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1407E" w14:textId="77777777" w:rsidR="006F5FD0" w:rsidRPr="00B33EE6" w:rsidRDefault="006F5FD0">
      <w:pPr>
        <w:jc w:val="center"/>
        <w:rPr>
          <w:rStyle w:val="Strong"/>
          <w:sz w:val="28"/>
          <w:szCs w:val="28"/>
          <w:lang w:val="en-GB"/>
        </w:rPr>
      </w:pPr>
      <w:r w:rsidRPr="00B33EE6">
        <w:rPr>
          <w:b/>
          <w:sz w:val="28"/>
          <w:szCs w:val="28"/>
          <w:lang w:val="en-GB"/>
        </w:rPr>
        <w:t xml:space="preserve">SERVICE </w:t>
      </w:r>
      <w:r w:rsidR="00FA17FC" w:rsidRPr="00B33EE6">
        <w:rPr>
          <w:b/>
          <w:sz w:val="28"/>
          <w:szCs w:val="28"/>
          <w:lang w:val="en-GB"/>
        </w:rPr>
        <w:t xml:space="preserve">CONTRACT </w:t>
      </w:r>
      <w:r w:rsidRPr="00B33EE6">
        <w:rPr>
          <w:b/>
          <w:sz w:val="28"/>
          <w:szCs w:val="28"/>
          <w:lang w:val="en-GB"/>
        </w:rPr>
        <w:t>NOTICE</w:t>
      </w:r>
    </w:p>
    <w:p w14:paraId="695A3B65" w14:textId="041E9712" w:rsidR="0079562C" w:rsidRDefault="00896F67" w:rsidP="0079562C">
      <w:pPr>
        <w:jc w:val="center"/>
        <w:rPr>
          <w:b/>
          <w:szCs w:val="24"/>
        </w:rPr>
      </w:pPr>
      <w:r>
        <w:rPr>
          <w:b/>
          <w:szCs w:val="24"/>
        </w:rPr>
        <w:t xml:space="preserve">Development of complete technical documentation </w:t>
      </w:r>
      <w:r w:rsidR="0079562C" w:rsidRPr="00CD7781">
        <w:rPr>
          <w:b/>
          <w:szCs w:val="24"/>
        </w:rPr>
        <w:t>for minor construction and works,</w:t>
      </w:r>
    </w:p>
    <w:p w14:paraId="0B27F6FE" w14:textId="62A053D5" w:rsidR="0079562C" w:rsidRPr="00CD7781" w:rsidRDefault="0079562C" w:rsidP="0079562C">
      <w:pPr>
        <w:jc w:val="center"/>
        <w:rPr>
          <w:b/>
          <w:szCs w:val="24"/>
        </w:rPr>
      </w:pPr>
      <w:r w:rsidRPr="00CD7781">
        <w:rPr>
          <w:b/>
          <w:szCs w:val="24"/>
        </w:rPr>
        <w:t>Resen,</w:t>
      </w:r>
      <w:r>
        <w:rPr>
          <w:b/>
          <w:szCs w:val="24"/>
        </w:rPr>
        <w:t xml:space="preserve"> Municipality of Resen, </w:t>
      </w:r>
      <w:r w:rsidRPr="00CD7781">
        <w:rPr>
          <w:b/>
          <w:szCs w:val="24"/>
        </w:rPr>
        <w:t>Republic of North Macedonia</w:t>
      </w:r>
    </w:p>
    <w:p w14:paraId="1E3CC1C3" w14:textId="18EF6B71" w:rsidR="00571687" w:rsidRPr="00B33EE6" w:rsidRDefault="0079562C" w:rsidP="0079562C">
      <w:pPr>
        <w:outlineLvl w:val="0"/>
        <w:rPr>
          <w:rStyle w:val="Strong"/>
          <w:sz w:val="22"/>
          <w:szCs w:val="22"/>
          <w:lang w:val="en-GB"/>
        </w:rPr>
      </w:pPr>
      <w:r>
        <w:rPr>
          <w:rStyle w:val="Strong"/>
          <w:sz w:val="22"/>
          <w:szCs w:val="22"/>
          <w:highlight w:val="yellow"/>
          <w:lang w:val="en-GB"/>
        </w:rPr>
        <w:t xml:space="preserve"> </w:t>
      </w:r>
    </w:p>
    <w:p w14:paraId="1BE20B1E" w14:textId="77777777" w:rsidR="006F5FD0" w:rsidRPr="00B33EE6" w:rsidRDefault="007727F3" w:rsidP="001A6777">
      <w:pPr>
        <w:ind w:left="284" w:hanging="284"/>
        <w:outlineLvl w:val="0"/>
        <w:rPr>
          <w:sz w:val="22"/>
          <w:szCs w:val="22"/>
          <w:lang w:val="en-GB"/>
        </w:rPr>
      </w:pPr>
      <w:r w:rsidRPr="00B33EE6">
        <w:rPr>
          <w:rStyle w:val="Strong"/>
          <w:sz w:val="22"/>
          <w:szCs w:val="22"/>
          <w:lang w:val="en-GB"/>
        </w:rPr>
        <w:t>1.</w:t>
      </w:r>
      <w:r w:rsidR="00584BF4" w:rsidRPr="00B33EE6">
        <w:rPr>
          <w:rStyle w:val="Strong"/>
          <w:sz w:val="22"/>
          <w:szCs w:val="22"/>
          <w:lang w:val="en-GB"/>
        </w:rPr>
        <w:tab/>
      </w:r>
      <w:r w:rsidR="00632BDC" w:rsidRPr="00B33EE6">
        <w:rPr>
          <w:rStyle w:val="Strong"/>
          <w:sz w:val="22"/>
          <w:szCs w:val="22"/>
          <w:lang w:val="en-GB"/>
        </w:rPr>
        <w:t>R</w:t>
      </w:r>
      <w:r w:rsidR="006F5FD0" w:rsidRPr="00B33EE6">
        <w:rPr>
          <w:rStyle w:val="Strong"/>
          <w:sz w:val="22"/>
          <w:szCs w:val="22"/>
          <w:lang w:val="en-GB"/>
        </w:rPr>
        <w:t>eference</w:t>
      </w:r>
    </w:p>
    <w:p w14:paraId="49D136FE" w14:textId="2E100162" w:rsidR="006F5FD0" w:rsidRPr="00B33EE6" w:rsidRDefault="0079562C" w:rsidP="001A6777">
      <w:pPr>
        <w:pStyle w:val="Blockquote"/>
        <w:ind w:left="284" w:hanging="284"/>
        <w:rPr>
          <w:i/>
          <w:sz w:val="22"/>
          <w:szCs w:val="22"/>
          <w:lang w:val="en-GB"/>
        </w:rPr>
      </w:pPr>
      <w:proofErr w:type="gramStart"/>
      <w:r w:rsidRPr="00F30365">
        <w:rPr>
          <w:rStyle w:val="Emphasis"/>
          <w:i w:val="0"/>
          <w:sz w:val="22"/>
          <w:szCs w:val="22"/>
          <w:lang w:val="en-GB"/>
        </w:rPr>
        <w:t>CARED ,</w:t>
      </w:r>
      <w:proofErr w:type="gramEnd"/>
      <w:r w:rsidRPr="00F30365">
        <w:rPr>
          <w:rStyle w:val="Emphasis"/>
          <w:i w:val="0"/>
          <w:sz w:val="22"/>
          <w:szCs w:val="22"/>
          <w:lang w:val="en-GB"/>
        </w:rPr>
        <w:t xml:space="preserve"> 09-</w:t>
      </w:r>
      <w:r w:rsidR="00F30365">
        <w:rPr>
          <w:rStyle w:val="Emphasis"/>
          <w:i w:val="0"/>
          <w:sz w:val="22"/>
          <w:szCs w:val="22"/>
          <w:lang w:val="en-GB"/>
        </w:rPr>
        <w:t>2910/1</w:t>
      </w:r>
    </w:p>
    <w:p w14:paraId="7A3797D8" w14:textId="77777777" w:rsidR="006F5FD0" w:rsidRPr="00B33EE6" w:rsidRDefault="007727F3" w:rsidP="001A6777">
      <w:pPr>
        <w:ind w:left="284" w:hanging="284"/>
        <w:outlineLvl w:val="0"/>
        <w:rPr>
          <w:sz w:val="22"/>
          <w:szCs w:val="22"/>
          <w:lang w:val="en-GB"/>
        </w:rPr>
      </w:pPr>
      <w:r w:rsidRPr="00B33EE6">
        <w:rPr>
          <w:rStyle w:val="Strong"/>
          <w:sz w:val="22"/>
          <w:szCs w:val="22"/>
          <w:lang w:val="en-GB"/>
        </w:rPr>
        <w:t>2.</w:t>
      </w:r>
      <w:r w:rsidR="00584BF4" w:rsidRPr="00B33EE6">
        <w:rPr>
          <w:rStyle w:val="Strong"/>
          <w:sz w:val="22"/>
          <w:szCs w:val="22"/>
          <w:lang w:val="en-GB"/>
        </w:rPr>
        <w:tab/>
      </w:r>
      <w:r w:rsidR="006F5FD0" w:rsidRPr="00B33EE6">
        <w:rPr>
          <w:rStyle w:val="Strong"/>
          <w:sz w:val="22"/>
          <w:szCs w:val="22"/>
          <w:lang w:val="en-GB"/>
        </w:rPr>
        <w:t>Procedure</w:t>
      </w:r>
    </w:p>
    <w:p w14:paraId="41C9370C" w14:textId="567D807C" w:rsidR="006F5FD0" w:rsidRPr="00B33EE6" w:rsidRDefault="00F60220" w:rsidP="001A6777">
      <w:pPr>
        <w:pStyle w:val="Blockquote"/>
        <w:ind w:left="284" w:hanging="284"/>
        <w:jc w:val="both"/>
        <w:rPr>
          <w:sz w:val="22"/>
          <w:szCs w:val="22"/>
          <w:lang w:val="en-GB"/>
        </w:rPr>
      </w:pPr>
      <w:r w:rsidRPr="0079562C">
        <w:rPr>
          <w:sz w:val="22"/>
          <w:szCs w:val="22"/>
          <w:lang w:val="en-GB"/>
        </w:rPr>
        <w:t>Single tender</w:t>
      </w:r>
      <w:r w:rsidR="00584BF4" w:rsidRPr="00B33EE6">
        <w:rPr>
          <w:sz w:val="22"/>
          <w:szCs w:val="22"/>
          <w:lang w:val="en-GB"/>
        </w:rPr>
        <w:t xml:space="preserve"> </w:t>
      </w:r>
    </w:p>
    <w:p w14:paraId="5F51B1AE" w14:textId="77777777" w:rsidR="00971962" w:rsidRPr="00B33EE6" w:rsidRDefault="006F5FD0" w:rsidP="001A6777">
      <w:pPr>
        <w:ind w:left="284" w:hanging="284"/>
        <w:outlineLvl w:val="0"/>
        <w:rPr>
          <w:b/>
          <w:sz w:val="22"/>
          <w:szCs w:val="22"/>
          <w:lang w:val="en-GB"/>
        </w:rPr>
      </w:pPr>
      <w:r w:rsidRPr="00B33EE6">
        <w:rPr>
          <w:rStyle w:val="Strong"/>
          <w:sz w:val="22"/>
          <w:szCs w:val="22"/>
          <w:lang w:val="en-GB"/>
        </w:rPr>
        <w:t xml:space="preserve">3. </w:t>
      </w:r>
      <w:r w:rsidR="00584BF4" w:rsidRPr="00B33EE6">
        <w:rPr>
          <w:rStyle w:val="Strong"/>
          <w:sz w:val="22"/>
          <w:szCs w:val="22"/>
          <w:lang w:val="en-GB"/>
        </w:rPr>
        <w:tab/>
      </w:r>
      <w:r w:rsidRPr="00B33EE6">
        <w:rPr>
          <w:rStyle w:val="Strong"/>
          <w:sz w:val="22"/>
          <w:szCs w:val="22"/>
          <w:lang w:val="en-GB"/>
        </w:rPr>
        <w:t>Programme</w:t>
      </w:r>
      <w:r w:rsidR="00971962" w:rsidRPr="00B33EE6">
        <w:rPr>
          <w:rStyle w:val="Strong"/>
          <w:sz w:val="22"/>
          <w:szCs w:val="22"/>
          <w:lang w:val="en-GB"/>
        </w:rPr>
        <w:t xml:space="preserve"> title</w:t>
      </w:r>
    </w:p>
    <w:p w14:paraId="5D3439B8" w14:textId="77777777" w:rsidR="0079562C" w:rsidRDefault="0079562C" w:rsidP="0079562C">
      <w:pPr>
        <w:widowControl/>
        <w:autoSpaceDE w:val="0"/>
        <w:autoSpaceDN w:val="0"/>
        <w:adjustRightInd w:val="0"/>
        <w:spacing w:before="0" w:after="0"/>
        <w:rPr>
          <w:snapToGrid/>
          <w:color w:val="000000"/>
          <w:sz w:val="22"/>
          <w:szCs w:val="22"/>
          <w:lang w:val="mk-MK" w:eastAsia="en-GB"/>
        </w:rPr>
      </w:pPr>
      <w:r w:rsidRPr="00935F6D">
        <w:rPr>
          <w:snapToGrid/>
          <w:color w:val="000000"/>
          <w:sz w:val="22"/>
          <w:szCs w:val="22"/>
          <w:lang w:val="mk-MK" w:eastAsia="en-GB"/>
        </w:rPr>
        <w:t>Cooperation Programme (Interreg VI-A) IPA CBC Greece – North Macedonia 2021-2027</w:t>
      </w:r>
    </w:p>
    <w:p w14:paraId="1A69D32A" w14:textId="77777777" w:rsidR="0079562C" w:rsidRDefault="0079562C" w:rsidP="001A6777">
      <w:pPr>
        <w:ind w:left="284" w:hanging="284"/>
        <w:outlineLvl w:val="0"/>
        <w:rPr>
          <w:rStyle w:val="Strong"/>
          <w:sz w:val="22"/>
          <w:szCs w:val="22"/>
          <w:lang w:val="en-GB"/>
        </w:rPr>
      </w:pPr>
    </w:p>
    <w:p w14:paraId="797EC4DC" w14:textId="00FD8F29" w:rsidR="006F5FD0" w:rsidRPr="00B33EE6" w:rsidRDefault="006F5FD0" w:rsidP="001A6777">
      <w:pPr>
        <w:ind w:left="284" w:hanging="284"/>
        <w:outlineLvl w:val="0"/>
        <w:rPr>
          <w:sz w:val="22"/>
          <w:szCs w:val="22"/>
          <w:lang w:val="en-GB"/>
        </w:rPr>
      </w:pPr>
      <w:r w:rsidRPr="00B33EE6">
        <w:rPr>
          <w:rStyle w:val="Strong"/>
          <w:sz w:val="22"/>
          <w:szCs w:val="22"/>
          <w:lang w:val="en-GB"/>
        </w:rPr>
        <w:t xml:space="preserve">4. </w:t>
      </w:r>
      <w:r w:rsidR="00584BF4" w:rsidRPr="00B33EE6">
        <w:rPr>
          <w:rStyle w:val="Strong"/>
          <w:sz w:val="22"/>
          <w:szCs w:val="22"/>
          <w:lang w:val="en-GB"/>
        </w:rPr>
        <w:tab/>
      </w:r>
      <w:r w:rsidRPr="00B33EE6">
        <w:rPr>
          <w:rStyle w:val="Strong"/>
          <w:sz w:val="22"/>
          <w:szCs w:val="22"/>
          <w:lang w:val="en-GB"/>
        </w:rPr>
        <w:t>Financing</w:t>
      </w:r>
    </w:p>
    <w:p w14:paraId="616436B8" w14:textId="4E4AAF3D" w:rsidR="0079562C" w:rsidRDefault="0079562C" w:rsidP="0079562C">
      <w:pPr>
        <w:widowControl/>
        <w:autoSpaceDE w:val="0"/>
        <w:autoSpaceDN w:val="0"/>
        <w:adjustRightInd w:val="0"/>
        <w:spacing w:before="0" w:after="0"/>
        <w:jc w:val="both"/>
        <w:rPr>
          <w:snapToGrid/>
          <w:color w:val="000000"/>
          <w:sz w:val="22"/>
          <w:szCs w:val="22"/>
          <w:lang w:val="mk-MK" w:eastAsia="en-GB"/>
        </w:rPr>
      </w:pPr>
      <w:r w:rsidRPr="00261139">
        <w:rPr>
          <w:snapToGrid/>
          <w:color w:val="000000"/>
          <w:sz w:val="22"/>
          <w:szCs w:val="22"/>
          <w:lang w:eastAsia="en-GB"/>
        </w:rPr>
        <w:t xml:space="preserve">Project </w:t>
      </w:r>
      <w:r w:rsidRPr="00261139">
        <w:rPr>
          <w:snapToGrid/>
          <w:color w:val="000000"/>
          <w:sz w:val="22"/>
          <w:szCs w:val="22"/>
          <w:lang w:val="mk-MK" w:eastAsia="en-GB"/>
        </w:rPr>
        <w:t xml:space="preserve">„ </w:t>
      </w:r>
      <w:r w:rsidR="000A1594">
        <w:t>Circular Agriculture for Rural Economic Development</w:t>
      </w:r>
      <w:r w:rsidR="000A1594" w:rsidRPr="00261139">
        <w:rPr>
          <w:snapToGrid/>
          <w:color w:val="000000"/>
          <w:sz w:val="22"/>
          <w:szCs w:val="22"/>
          <w:lang w:val="mk-MK" w:eastAsia="en-GB"/>
        </w:rPr>
        <w:t xml:space="preserve"> </w:t>
      </w:r>
      <w:r w:rsidRPr="00261139">
        <w:rPr>
          <w:snapToGrid/>
          <w:color w:val="000000"/>
          <w:sz w:val="22"/>
          <w:szCs w:val="22"/>
          <w:lang w:val="mk-MK" w:eastAsia="en-GB"/>
        </w:rPr>
        <w:t>“</w:t>
      </w:r>
      <w:r w:rsidRPr="00261139">
        <w:rPr>
          <w:snapToGrid/>
          <w:color w:val="000000"/>
          <w:sz w:val="22"/>
          <w:szCs w:val="22"/>
          <w:lang w:eastAsia="en-GB"/>
        </w:rPr>
        <w:t xml:space="preserve">acronym </w:t>
      </w:r>
      <w:r w:rsidR="000A1594">
        <w:rPr>
          <w:snapToGrid/>
          <w:color w:val="000000"/>
          <w:sz w:val="22"/>
          <w:szCs w:val="22"/>
          <w:lang w:eastAsia="en-GB"/>
        </w:rPr>
        <w:t xml:space="preserve">CARED </w:t>
      </w:r>
      <w:r w:rsidRPr="00261139">
        <w:rPr>
          <w:snapToGrid/>
          <w:color w:val="000000"/>
          <w:sz w:val="22"/>
          <w:szCs w:val="22"/>
          <w:lang w:eastAsia="en-GB"/>
        </w:rPr>
        <w:t xml:space="preserve">, </w:t>
      </w:r>
      <w:r w:rsidR="000A1594">
        <w:rPr>
          <w:snapToGrid/>
          <w:color w:val="000000"/>
          <w:sz w:val="22"/>
          <w:szCs w:val="22"/>
          <w:lang w:eastAsia="en-GB"/>
        </w:rPr>
        <w:t xml:space="preserve">MIS </w:t>
      </w:r>
      <w:r w:rsidR="000A1594">
        <w:t>6006338</w:t>
      </w:r>
      <w:r>
        <w:rPr>
          <w:snapToGrid/>
          <w:color w:val="000000"/>
          <w:sz w:val="22"/>
          <w:szCs w:val="22"/>
          <w:lang w:eastAsia="en-GB"/>
        </w:rPr>
        <w:t xml:space="preserve">, WP </w:t>
      </w:r>
      <w:r w:rsidR="000A1594">
        <w:rPr>
          <w:snapToGrid/>
          <w:color w:val="000000"/>
          <w:sz w:val="22"/>
          <w:szCs w:val="22"/>
          <w:lang w:eastAsia="en-GB"/>
        </w:rPr>
        <w:t>3, del 3.</w:t>
      </w:r>
      <w:r>
        <w:rPr>
          <w:snapToGrid/>
          <w:color w:val="000000"/>
          <w:sz w:val="22"/>
          <w:szCs w:val="22"/>
          <w:lang w:eastAsia="en-GB"/>
        </w:rPr>
        <w:t>2</w:t>
      </w:r>
      <w:r w:rsidR="000A1594">
        <w:rPr>
          <w:snapToGrid/>
          <w:color w:val="000000"/>
          <w:sz w:val="22"/>
          <w:szCs w:val="22"/>
          <w:lang w:eastAsia="en-GB"/>
        </w:rPr>
        <w:t xml:space="preserve">, </w:t>
      </w:r>
      <w:r w:rsidRPr="00261139">
        <w:rPr>
          <w:snapToGrid/>
          <w:color w:val="000000"/>
          <w:sz w:val="22"/>
          <w:szCs w:val="22"/>
          <w:lang w:eastAsia="en-GB"/>
        </w:rPr>
        <w:t>T</w:t>
      </w:r>
      <w:r w:rsidRPr="00261139">
        <w:rPr>
          <w:snapToGrid/>
          <w:color w:val="000000"/>
          <w:sz w:val="22"/>
          <w:szCs w:val="22"/>
          <w:lang w:val="mk-MK" w:eastAsia="en-GB"/>
        </w:rPr>
        <w:t>he Interreg (VI-A) IPA CBC  ‘Greece – North Macedonia 2021 – 2027’ Cooperation Programme, as</w:t>
      </w:r>
      <w:r w:rsidRPr="00261139">
        <w:rPr>
          <w:snapToGrid/>
          <w:color w:val="000000"/>
          <w:sz w:val="22"/>
          <w:szCs w:val="22"/>
          <w:lang w:eastAsia="en-GB"/>
        </w:rPr>
        <w:t xml:space="preserve"> </w:t>
      </w:r>
      <w:r w:rsidRPr="00261139">
        <w:rPr>
          <w:snapToGrid/>
          <w:color w:val="000000"/>
          <w:sz w:val="22"/>
          <w:szCs w:val="22"/>
          <w:lang w:val="mk-MK" w:eastAsia="en-GB"/>
        </w:rPr>
        <w:t>approved by the European Commission Implementing Decision C(2022) no. 8646/ 23 Nov 2022 for</w:t>
      </w:r>
      <w:r w:rsidRPr="00261139">
        <w:rPr>
          <w:snapToGrid/>
          <w:color w:val="000000"/>
          <w:sz w:val="22"/>
          <w:szCs w:val="22"/>
          <w:lang w:eastAsia="en-GB"/>
        </w:rPr>
        <w:t xml:space="preserve"> </w:t>
      </w:r>
      <w:r w:rsidRPr="00261139">
        <w:rPr>
          <w:snapToGrid/>
          <w:color w:val="000000"/>
          <w:sz w:val="22"/>
          <w:szCs w:val="22"/>
          <w:lang w:val="mk-MK" w:eastAsia="en-GB"/>
        </w:rPr>
        <w:t>the approval of the support of the Cooperation Programme "(Interreg VI-A) IPA CBC Greece-Norh</w:t>
      </w:r>
      <w:r w:rsidRPr="00261139">
        <w:rPr>
          <w:snapToGrid/>
          <w:color w:val="000000"/>
          <w:sz w:val="22"/>
          <w:szCs w:val="22"/>
          <w:lang w:eastAsia="en-GB"/>
        </w:rPr>
        <w:t xml:space="preserve"> </w:t>
      </w:r>
      <w:r w:rsidRPr="00261139">
        <w:rPr>
          <w:snapToGrid/>
          <w:color w:val="000000"/>
          <w:sz w:val="22"/>
          <w:szCs w:val="22"/>
          <w:lang w:val="mk-MK" w:eastAsia="en-GB"/>
        </w:rPr>
        <w:t>Macedonia" from the European Regional Development Fund and from the Instrument of PreAccession</w:t>
      </w:r>
      <w:r w:rsidRPr="00261139">
        <w:rPr>
          <w:snapToGrid/>
          <w:color w:val="000000"/>
          <w:sz w:val="22"/>
          <w:szCs w:val="22"/>
          <w:lang w:eastAsia="en-GB"/>
        </w:rPr>
        <w:t xml:space="preserve"> </w:t>
      </w:r>
      <w:r w:rsidRPr="00261139">
        <w:rPr>
          <w:snapToGrid/>
          <w:color w:val="000000"/>
          <w:sz w:val="22"/>
          <w:szCs w:val="22"/>
          <w:lang w:val="mk-MK" w:eastAsia="en-GB"/>
        </w:rPr>
        <w:t>Assistance</w:t>
      </w:r>
      <w:r w:rsidRPr="00261139">
        <w:rPr>
          <w:snapToGrid/>
          <w:color w:val="000000"/>
          <w:sz w:val="22"/>
          <w:szCs w:val="22"/>
          <w:lang w:eastAsia="en-GB"/>
        </w:rPr>
        <w:t xml:space="preserve"> </w:t>
      </w:r>
      <w:r w:rsidRPr="00261139">
        <w:rPr>
          <w:snapToGrid/>
          <w:color w:val="000000"/>
          <w:sz w:val="22"/>
          <w:szCs w:val="22"/>
          <w:lang w:val="mk-MK" w:eastAsia="en-GB"/>
        </w:rPr>
        <w:t>under</w:t>
      </w:r>
      <w:r w:rsidRPr="00261139">
        <w:rPr>
          <w:snapToGrid/>
          <w:color w:val="000000"/>
          <w:sz w:val="22"/>
          <w:szCs w:val="22"/>
          <w:lang w:eastAsia="en-GB"/>
        </w:rPr>
        <w:t xml:space="preserve"> </w:t>
      </w:r>
      <w:r w:rsidRPr="00261139">
        <w:rPr>
          <w:snapToGrid/>
          <w:color w:val="000000"/>
          <w:sz w:val="22"/>
          <w:szCs w:val="22"/>
          <w:lang w:val="mk-MK" w:eastAsia="en-GB"/>
        </w:rPr>
        <w:t>the</w:t>
      </w:r>
      <w:r w:rsidRPr="00261139">
        <w:rPr>
          <w:snapToGrid/>
          <w:color w:val="000000"/>
          <w:sz w:val="22"/>
          <w:szCs w:val="22"/>
          <w:lang w:eastAsia="en-GB"/>
        </w:rPr>
        <w:t xml:space="preserve">  </w:t>
      </w:r>
      <w:r w:rsidRPr="00261139">
        <w:rPr>
          <w:snapToGrid/>
          <w:color w:val="000000"/>
          <w:sz w:val="22"/>
          <w:szCs w:val="22"/>
          <w:lang w:val="mk-MK" w:eastAsia="en-GB"/>
        </w:rPr>
        <w:t>objective</w:t>
      </w:r>
      <w:r w:rsidRPr="00261139">
        <w:rPr>
          <w:snapToGrid/>
          <w:color w:val="000000"/>
          <w:sz w:val="22"/>
          <w:szCs w:val="22"/>
          <w:lang w:eastAsia="en-GB"/>
        </w:rPr>
        <w:t xml:space="preserve"> </w:t>
      </w:r>
      <w:r w:rsidRPr="00261139">
        <w:rPr>
          <w:snapToGrid/>
          <w:color w:val="000000"/>
          <w:sz w:val="22"/>
          <w:szCs w:val="22"/>
          <w:lang w:val="mk-MK" w:eastAsia="en-GB"/>
        </w:rPr>
        <w:t>of</w:t>
      </w:r>
      <w:r w:rsidRPr="00261139">
        <w:rPr>
          <w:snapToGrid/>
          <w:color w:val="000000"/>
          <w:sz w:val="22"/>
          <w:szCs w:val="22"/>
          <w:lang w:eastAsia="en-GB"/>
        </w:rPr>
        <w:t xml:space="preserve"> </w:t>
      </w:r>
      <w:r w:rsidRPr="00261139">
        <w:rPr>
          <w:snapToGrid/>
          <w:color w:val="000000"/>
          <w:sz w:val="22"/>
          <w:szCs w:val="22"/>
          <w:lang w:val="mk-MK" w:eastAsia="en-GB"/>
        </w:rPr>
        <w:t>European</w:t>
      </w:r>
      <w:r w:rsidRPr="00261139">
        <w:rPr>
          <w:snapToGrid/>
          <w:color w:val="000000"/>
          <w:sz w:val="22"/>
          <w:szCs w:val="22"/>
          <w:lang w:eastAsia="en-GB"/>
        </w:rPr>
        <w:t xml:space="preserve"> </w:t>
      </w:r>
      <w:r w:rsidRPr="00261139">
        <w:rPr>
          <w:snapToGrid/>
          <w:color w:val="000000"/>
          <w:sz w:val="22"/>
          <w:szCs w:val="22"/>
          <w:lang w:val="mk-MK" w:eastAsia="en-GB"/>
        </w:rPr>
        <w:t>Territorial</w:t>
      </w:r>
      <w:r w:rsidRPr="00261139">
        <w:rPr>
          <w:snapToGrid/>
          <w:color w:val="000000"/>
          <w:sz w:val="22"/>
          <w:szCs w:val="22"/>
          <w:lang w:eastAsia="en-GB"/>
        </w:rPr>
        <w:t xml:space="preserve"> </w:t>
      </w:r>
      <w:r w:rsidRPr="00261139">
        <w:rPr>
          <w:snapToGrid/>
          <w:color w:val="000000"/>
          <w:sz w:val="22"/>
          <w:szCs w:val="22"/>
          <w:lang w:val="mk-MK" w:eastAsia="en-GB"/>
        </w:rPr>
        <w:t>Cooperatio</w:t>
      </w:r>
      <w:r>
        <w:rPr>
          <w:snapToGrid/>
          <w:color w:val="000000"/>
          <w:sz w:val="22"/>
          <w:szCs w:val="22"/>
          <w:lang w:eastAsia="en-GB"/>
        </w:rPr>
        <w:t>n</w:t>
      </w:r>
      <w:r w:rsidRPr="00261139">
        <w:rPr>
          <w:snapToGrid/>
          <w:color w:val="000000"/>
          <w:sz w:val="22"/>
          <w:szCs w:val="22"/>
          <w:lang w:eastAsia="en-GB"/>
        </w:rPr>
        <w:t xml:space="preserve"> </w:t>
      </w:r>
      <w:r w:rsidRPr="00261139">
        <w:rPr>
          <w:snapToGrid/>
          <w:color w:val="000000"/>
          <w:sz w:val="22"/>
          <w:szCs w:val="22"/>
          <w:lang w:val="mk-MK" w:eastAsia="en-GB"/>
        </w:rPr>
        <w:t>(Interreg)</w:t>
      </w:r>
      <w:r w:rsidRPr="00261139">
        <w:rPr>
          <w:snapToGrid/>
          <w:color w:val="000000"/>
          <w:sz w:val="22"/>
          <w:szCs w:val="22"/>
          <w:lang w:eastAsia="en-GB"/>
        </w:rPr>
        <w:t xml:space="preserve"> </w:t>
      </w:r>
      <w:r w:rsidRPr="00261139">
        <w:rPr>
          <w:snapToGrid/>
          <w:color w:val="000000"/>
          <w:sz w:val="22"/>
          <w:szCs w:val="22"/>
          <w:lang w:val="mk-MK" w:eastAsia="en-GB"/>
        </w:rPr>
        <w:t>in</w:t>
      </w:r>
      <w:r w:rsidRPr="00261139">
        <w:rPr>
          <w:snapToGrid/>
          <w:color w:val="000000"/>
          <w:sz w:val="22"/>
          <w:szCs w:val="22"/>
          <w:lang w:eastAsia="en-GB"/>
        </w:rPr>
        <w:t xml:space="preserve"> </w:t>
      </w:r>
      <w:r w:rsidRPr="00261139">
        <w:rPr>
          <w:snapToGrid/>
          <w:color w:val="000000"/>
          <w:sz w:val="22"/>
          <w:szCs w:val="22"/>
          <w:lang w:val="mk-MK" w:eastAsia="en-GB"/>
        </w:rPr>
        <w:t>Greece</w:t>
      </w:r>
      <w:r w:rsidRPr="00261139">
        <w:rPr>
          <w:snapToGrid/>
          <w:color w:val="000000"/>
          <w:sz w:val="22"/>
          <w:szCs w:val="22"/>
          <w:lang w:eastAsia="en-GB"/>
        </w:rPr>
        <w:t xml:space="preserve">  </w:t>
      </w:r>
      <w:r w:rsidRPr="00261139">
        <w:rPr>
          <w:snapToGrid/>
          <w:color w:val="000000"/>
          <w:sz w:val="22"/>
          <w:szCs w:val="22"/>
          <w:lang w:val="mk-MK" w:eastAsia="en-GB"/>
        </w:rPr>
        <w:t>and</w:t>
      </w:r>
      <w:r w:rsidRPr="00261139">
        <w:rPr>
          <w:snapToGrid/>
          <w:color w:val="000000"/>
          <w:sz w:val="22"/>
          <w:szCs w:val="22"/>
          <w:lang w:eastAsia="en-GB"/>
        </w:rPr>
        <w:t xml:space="preserve"> </w:t>
      </w:r>
      <w:r w:rsidRPr="00261139">
        <w:rPr>
          <w:snapToGrid/>
          <w:color w:val="000000"/>
          <w:sz w:val="22"/>
          <w:szCs w:val="22"/>
          <w:lang w:val="mk-MK" w:eastAsia="en-GB"/>
        </w:rPr>
        <w:t>North</w:t>
      </w:r>
      <w:r w:rsidRPr="00261139">
        <w:rPr>
          <w:snapToGrid/>
          <w:color w:val="000000"/>
          <w:sz w:val="22"/>
          <w:szCs w:val="22"/>
          <w:lang w:eastAsia="en-GB"/>
        </w:rPr>
        <w:t xml:space="preserve"> </w:t>
      </w:r>
      <w:r w:rsidRPr="00261139">
        <w:rPr>
          <w:snapToGrid/>
          <w:color w:val="000000"/>
          <w:sz w:val="22"/>
          <w:szCs w:val="22"/>
          <w:lang w:val="mk-MK" w:eastAsia="en-GB"/>
        </w:rPr>
        <w:t>Macedonia</w:t>
      </w:r>
      <w:r w:rsidRPr="00261139">
        <w:rPr>
          <w:snapToGrid/>
          <w:color w:val="000000"/>
          <w:sz w:val="22"/>
          <w:szCs w:val="22"/>
          <w:lang w:eastAsia="en-GB"/>
        </w:rPr>
        <w:t xml:space="preserve"> </w:t>
      </w:r>
      <w:r w:rsidRPr="00261139">
        <w:rPr>
          <w:snapToGrid/>
          <w:color w:val="000000"/>
          <w:sz w:val="22"/>
          <w:szCs w:val="22"/>
          <w:lang w:val="mk-MK" w:eastAsia="en-GB"/>
        </w:rPr>
        <w:t>(CCI</w:t>
      </w:r>
      <w:r w:rsidRPr="00261139">
        <w:rPr>
          <w:snapToGrid/>
          <w:color w:val="000000"/>
          <w:sz w:val="22"/>
          <w:szCs w:val="22"/>
          <w:lang w:eastAsia="en-GB"/>
        </w:rPr>
        <w:t xml:space="preserve"> </w:t>
      </w:r>
      <w:r w:rsidRPr="00261139">
        <w:rPr>
          <w:snapToGrid/>
          <w:color w:val="000000"/>
          <w:sz w:val="22"/>
          <w:szCs w:val="22"/>
          <w:lang w:val="mk-MK" w:eastAsia="en-GB"/>
        </w:rPr>
        <w:t>2021</w:t>
      </w:r>
      <w:r w:rsidRPr="00261139">
        <w:rPr>
          <w:snapToGrid/>
          <w:color w:val="000000"/>
          <w:sz w:val="22"/>
          <w:szCs w:val="22"/>
          <w:lang w:eastAsia="en-GB"/>
        </w:rPr>
        <w:t xml:space="preserve"> </w:t>
      </w:r>
      <w:r w:rsidRPr="00261139">
        <w:rPr>
          <w:snapToGrid/>
          <w:color w:val="000000"/>
          <w:sz w:val="22"/>
          <w:szCs w:val="22"/>
          <w:lang w:val="mk-MK" w:eastAsia="en-GB"/>
        </w:rPr>
        <w:t>TC16IPCB009)</w:t>
      </w:r>
    </w:p>
    <w:p w14:paraId="22319127" w14:textId="77777777" w:rsidR="00117258" w:rsidRPr="00261139" w:rsidRDefault="00117258" w:rsidP="0079562C">
      <w:pPr>
        <w:widowControl/>
        <w:autoSpaceDE w:val="0"/>
        <w:autoSpaceDN w:val="0"/>
        <w:adjustRightInd w:val="0"/>
        <w:spacing w:before="0" w:after="0"/>
        <w:jc w:val="both"/>
        <w:rPr>
          <w:snapToGrid/>
          <w:color w:val="000000"/>
          <w:sz w:val="22"/>
          <w:szCs w:val="22"/>
          <w:lang w:val="mk-MK" w:eastAsia="en-GB"/>
        </w:rPr>
      </w:pPr>
    </w:p>
    <w:p w14:paraId="03ED8384" w14:textId="77777777" w:rsidR="006F5FD0" w:rsidRPr="00B33EE6" w:rsidRDefault="006F5FD0" w:rsidP="001A6777">
      <w:pPr>
        <w:ind w:left="284" w:hanging="284"/>
        <w:outlineLvl w:val="0"/>
        <w:rPr>
          <w:sz w:val="22"/>
          <w:szCs w:val="22"/>
          <w:lang w:val="en-GB"/>
        </w:rPr>
      </w:pPr>
      <w:r w:rsidRPr="00B33EE6">
        <w:rPr>
          <w:rStyle w:val="Strong"/>
          <w:sz w:val="22"/>
          <w:szCs w:val="22"/>
          <w:lang w:val="en-GB"/>
        </w:rPr>
        <w:t xml:space="preserve">5. </w:t>
      </w:r>
      <w:r w:rsidR="00584BF4" w:rsidRPr="00B33EE6">
        <w:rPr>
          <w:rStyle w:val="Strong"/>
          <w:sz w:val="22"/>
          <w:szCs w:val="22"/>
          <w:lang w:val="en-GB"/>
        </w:rPr>
        <w:tab/>
      </w:r>
      <w:r w:rsidRPr="00B33EE6">
        <w:rPr>
          <w:rStyle w:val="Strong"/>
          <w:sz w:val="22"/>
          <w:szCs w:val="22"/>
          <w:lang w:val="en-GB"/>
        </w:rPr>
        <w:t xml:space="preserve">Contracting </w:t>
      </w:r>
      <w:r w:rsidR="00FE4E4B">
        <w:rPr>
          <w:rStyle w:val="Strong"/>
          <w:sz w:val="22"/>
          <w:szCs w:val="22"/>
          <w:lang w:val="en-GB"/>
        </w:rPr>
        <w:t>a</w:t>
      </w:r>
      <w:r w:rsidRPr="00B33EE6">
        <w:rPr>
          <w:rStyle w:val="Strong"/>
          <w:sz w:val="22"/>
          <w:szCs w:val="22"/>
          <w:lang w:val="en-GB"/>
        </w:rPr>
        <w:t>uthority</w:t>
      </w:r>
    </w:p>
    <w:p w14:paraId="020F8AE9" w14:textId="77777777" w:rsidR="000A1594" w:rsidRDefault="000A1594" w:rsidP="000A1594">
      <w:pPr>
        <w:outlineLvl w:val="0"/>
        <w:rPr>
          <w:rStyle w:val="Strong"/>
          <w:b w:val="0"/>
          <w:szCs w:val="24"/>
          <w:lang w:val="en-GB"/>
        </w:rPr>
      </w:pPr>
      <w:r>
        <w:rPr>
          <w:rStyle w:val="Strong"/>
          <w:b w:val="0"/>
          <w:szCs w:val="24"/>
          <w:lang w:val="en-GB"/>
        </w:rPr>
        <w:t xml:space="preserve">Municipality of Resen </w:t>
      </w:r>
    </w:p>
    <w:p w14:paraId="2950C824" w14:textId="77777777" w:rsidR="000A1594" w:rsidRDefault="000A1594" w:rsidP="000A1594">
      <w:pPr>
        <w:ind w:right="357"/>
        <w:jc w:val="both"/>
        <w:rPr>
          <w:rStyle w:val="Strong"/>
          <w:b w:val="0"/>
          <w:szCs w:val="24"/>
          <w:lang w:val="en-GB"/>
        </w:rPr>
      </w:pPr>
      <w:r>
        <w:rPr>
          <w:rStyle w:val="Strong"/>
          <w:b w:val="0"/>
          <w:szCs w:val="24"/>
          <w:lang w:val="en-GB"/>
        </w:rPr>
        <w:t xml:space="preserve">Address: Square Car </w:t>
      </w:r>
      <w:proofErr w:type="spellStart"/>
      <w:r>
        <w:rPr>
          <w:rStyle w:val="Strong"/>
          <w:b w:val="0"/>
          <w:szCs w:val="24"/>
          <w:lang w:val="en-GB"/>
        </w:rPr>
        <w:t>Samoil</w:t>
      </w:r>
      <w:proofErr w:type="spellEnd"/>
      <w:r>
        <w:rPr>
          <w:rStyle w:val="Strong"/>
          <w:b w:val="0"/>
          <w:szCs w:val="24"/>
          <w:lang w:val="en-GB"/>
        </w:rPr>
        <w:t xml:space="preserve"> no.20, 7310, Resen, </w:t>
      </w:r>
    </w:p>
    <w:p w14:paraId="2C5E1C94" w14:textId="77777777" w:rsidR="000A1594" w:rsidRDefault="000A1594" w:rsidP="000A1594">
      <w:pPr>
        <w:rPr>
          <w:noProof/>
          <w:snapToGrid/>
          <w:sz w:val="22"/>
          <w:szCs w:val="22"/>
          <w:lang w:val="mk-MK" w:eastAsia="mk-MK"/>
        </w:rPr>
      </w:pPr>
      <w:r>
        <w:rPr>
          <w:rStyle w:val="Strong"/>
          <w:b w:val="0"/>
          <w:szCs w:val="24"/>
          <w:lang w:val="en-GB"/>
        </w:rPr>
        <w:t>Republic of North Macedonia</w:t>
      </w:r>
      <w:r>
        <w:rPr>
          <w:noProof/>
          <w:snapToGrid/>
          <w:sz w:val="22"/>
          <w:szCs w:val="22"/>
          <w:lang w:val="mk-MK" w:eastAsia="mk-MK"/>
        </w:rPr>
        <w:t xml:space="preserve"> </w:t>
      </w:r>
    </w:p>
    <w:p w14:paraId="67F4A905" w14:textId="44B344AB" w:rsidR="006F5FD0" w:rsidRPr="00B33EE6" w:rsidRDefault="00820403" w:rsidP="000A1594">
      <w:pPr>
        <w:rPr>
          <w:sz w:val="22"/>
          <w:szCs w:val="22"/>
          <w:lang w:val="en-GB"/>
        </w:rPr>
      </w:pPr>
      <w:r>
        <w:rPr>
          <w:noProof/>
          <w:snapToGrid/>
          <w:sz w:val="22"/>
          <w:szCs w:val="22"/>
          <w:lang w:val="mk-MK" w:eastAsia="mk-MK"/>
        </w:rPr>
        <mc:AlternateContent>
          <mc:Choice Requires="wps">
            <w:drawing>
              <wp:anchor distT="0" distB="0" distL="114300" distR="114300" simplePos="0" relativeHeight="251655680" behindDoc="0" locked="0" layoutInCell="0" allowOverlap="1" wp14:anchorId="589D319E" wp14:editId="3490905F">
                <wp:simplePos x="0" y="0"/>
                <wp:positionH relativeFrom="column">
                  <wp:posOffset>0</wp:posOffset>
                </wp:positionH>
                <wp:positionV relativeFrom="paragraph">
                  <wp:posOffset>152400</wp:posOffset>
                </wp:positionV>
                <wp:extent cx="5943600" cy="635"/>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599A7"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CKNF1e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30050B2B" w14:textId="77777777" w:rsidR="006F5FD0" w:rsidRPr="00B33EE6" w:rsidRDefault="006F5FD0" w:rsidP="00D517A4">
      <w:pPr>
        <w:jc w:val="center"/>
        <w:rPr>
          <w:sz w:val="28"/>
          <w:szCs w:val="28"/>
          <w:lang w:val="en-GB"/>
        </w:rPr>
      </w:pPr>
      <w:r w:rsidRPr="00B33EE6">
        <w:rPr>
          <w:rStyle w:val="Strong"/>
          <w:sz w:val="28"/>
          <w:szCs w:val="28"/>
          <w:lang w:val="en-GB"/>
        </w:rPr>
        <w:t>CONTRACT SPECIFICATION</w:t>
      </w:r>
    </w:p>
    <w:p w14:paraId="4C8A4F1B" w14:textId="77777777" w:rsidR="006F5FD0" w:rsidRPr="001A6777" w:rsidRDefault="006F5FD0" w:rsidP="001A6777">
      <w:pPr>
        <w:ind w:left="284" w:hanging="284"/>
        <w:outlineLvl w:val="0"/>
        <w:rPr>
          <w:rStyle w:val="Strong"/>
        </w:rPr>
      </w:pPr>
      <w:r w:rsidRPr="00B33EE6">
        <w:rPr>
          <w:rStyle w:val="Strong"/>
          <w:sz w:val="22"/>
          <w:szCs w:val="22"/>
          <w:lang w:val="en-GB"/>
        </w:rPr>
        <w:t xml:space="preserve">6. </w:t>
      </w:r>
      <w:r w:rsidR="00584BF4" w:rsidRPr="00B33EE6">
        <w:rPr>
          <w:rStyle w:val="Strong"/>
          <w:sz w:val="22"/>
          <w:szCs w:val="22"/>
          <w:lang w:val="en-GB"/>
        </w:rPr>
        <w:tab/>
      </w:r>
      <w:r w:rsidRPr="00B33EE6">
        <w:rPr>
          <w:rStyle w:val="Strong"/>
          <w:sz w:val="22"/>
          <w:szCs w:val="22"/>
          <w:lang w:val="en-GB"/>
        </w:rPr>
        <w:t>Nature of contract</w:t>
      </w:r>
    </w:p>
    <w:p w14:paraId="71099A85" w14:textId="4FD13619" w:rsidR="006F5FD0" w:rsidRDefault="006F5FD0" w:rsidP="001A6777">
      <w:pPr>
        <w:pStyle w:val="Blockquote"/>
        <w:ind w:left="0"/>
        <w:jc w:val="both"/>
        <w:rPr>
          <w:rStyle w:val="Emphasis"/>
          <w:i w:val="0"/>
          <w:sz w:val="22"/>
          <w:szCs w:val="22"/>
          <w:lang w:val="en-GB"/>
        </w:rPr>
      </w:pPr>
      <w:r w:rsidRPr="000A1594">
        <w:rPr>
          <w:rStyle w:val="Emphasis"/>
          <w:i w:val="0"/>
          <w:sz w:val="22"/>
          <w:szCs w:val="22"/>
          <w:lang w:val="en-GB"/>
        </w:rPr>
        <w:t>Global price</w:t>
      </w:r>
    </w:p>
    <w:p w14:paraId="281532E0" w14:textId="5C9E7F61" w:rsidR="00CB5C91" w:rsidRDefault="00CB5C91" w:rsidP="001A6777">
      <w:pPr>
        <w:pStyle w:val="Blockquote"/>
        <w:ind w:left="0"/>
        <w:jc w:val="both"/>
        <w:rPr>
          <w:rStyle w:val="Emphasis"/>
          <w:i w:val="0"/>
          <w:sz w:val="22"/>
          <w:szCs w:val="22"/>
          <w:lang w:val="en-GB"/>
        </w:rPr>
      </w:pPr>
    </w:p>
    <w:p w14:paraId="478984BA" w14:textId="77777777" w:rsidR="00CB5C91" w:rsidRPr="00B33EE6" w:rsidRDefault="00CB5C91" w:rsidP="001A6777">
      <w:pPr>
        <w:pStyle w:val="Blockquote"/>
        <w:ind w:left="0"/>
        <w:jc w:val="both"/>
        <w:rPr>
          <w:i/>
          <w:sz w:val="22"/>
          <w:szCs w:val="22"/>
          <w:lang w:val="en-GB"/>
        </w:rPr>
      </w:pPr>
    </w:p>
    <w:p w14:paraId="1879C6BF" w14:textId="77777777" w:rsidR="006F5FD0" w:rsidRPr="001A6777" w:rsidRDefault="006F5FD0" w:rsidP="001A6777">
      <w:pPr>
        <w:ind w:left="284" w:hanging="284"/>
        <w:outlineLvl w:val="0"/>
        <w:rPr>
          <w:rStyle w:val="Strong"/>
        </w:rPr>
      </w:pPr>
      <w:r w:rsidRPr="00B33EE6">
        <w:rPr>
          <w:rStyle w:val="Strong"/>
          <w:sz w:val="22"/>
          <w:szCs w:val="22"/>
          <w:lang w:val="en-GB"/>
        </w:rPr>
        <w:t xml:space="preserve">7. </w:t>
      </w:r>
      <w:r w:rsidR="00584BF4" w:rsidRPr="00B33EE6">
        <w:rPr>
          <w:rStyle w:val="Strong"/>
          <w:sz w:val="22"/>
          <w:szCs w:val="22"/>
          <w:lang w:val="en-GB"/>
        </w:rPr>
        <w:tab/>
      </w:r>
      <w:r w:rsidRPr="00B33EE6">
        <w:rPr>
          <w:rStyle w:val="Strong"/>
          <w:sz w:val="22"/>
          <w:szCs w:val="22"/>
          <w:lang w:val="en-GB"/>
        </w:rPr>
        <w:t>Contract description</w:t>
      </w:r>
    </w:p>
    <w:p w14:paraId="004D5ED5" w14:textId="1B3031FC" w:rsidR="00CB5C91" w:rsidRDefault="00CB5C91" w:rsidP="00CB5C91">
      <w:pPr>
        <w:jc w:val="both"/>
        <w:rPr>
          <w:rStyle w:val="Emphasis"/>
          <w:i w:val="0"/>
          <w:sz w:val="22"/>
          <w:szCs w:val="22"/>
          <w:lang w:val="en-GB"/>
        </w:rPr>
      </w:pPr>
      <w:r w:rsidRPr="00F730B9">
        <w:rPr>
          <w:rStyle w:val="Emphasis"/>
          <w:i w:val="0"/>
          <w:sz w:val="22"/>
          <w:szCs w:val="22"/>
          <w:lang w:val="en-GB"/>
        </w:rPr>
        <w:t>Tenderer main responsibility will be to develop high quality technical documentation</w:t>
      </w:r>
      <w:r w:rsidR="007A15A2">
        <w:rPr>
          <w:rStyle w:val="Emphasis"/>
          <w:i w:val="0"/>
          <w:sz w:val="22"/>
          <w:szCs w:val="22"/>
          <w:lang w:val="en-GB"/>
        </w:rPr>
        <w:t>, technical</w:t>
      </w:r>
      <w:r w:rsidRPr="00F730B9">
        <w:rPr>
          <w:rStyle w:val="Emphasis"/>
          <w:i w:val="0"/>
          <w:sz w:val="22"/>
          <w:szCs w:val="22"/>
          <w:lang w:val="en-GB"/>
        </w:rPr>
        <w:t xml:space="preserve"> </w:t>
      </w:r>
      <w:r w:rsidR="007A15A2">
        <w:rPr>
          <w:rStyle w:val="Emphasis"/>
          <w:i w:val="0"/>
          <w:sz w:val="22"/>
          <w:szCs w:val="22"/>
          <w:lang w:val="en-GB"/>
        </w:rPr>
        <w:t>d</w:t>
      </w:r>
      <w:r w:rsidR="00260D78" w:rsidRPr="00260D78">
        <w:rPr>
          <w:rStyle w:val="Emphasis"/>
          <w:i w:val="0"/>
          <w:sz w:val="22"/>
          <w:szCs w:val="22"/>
          <w:lang w:val="en-GB"/>
        </w:rPr>
        <w:t xml:space="preserve">esign for minor construction and </w:t>
      </w:r>
      <w:r w:rsidR="00260D78">
        <w:rPr>
          <w:rStyle w:val="Emphasis"/>
          <w:i w:val="0"/>
          <w:sz w:val="22"/>
          <w:szCs w:val="22"/>
          <w:lang w:val="en-GB"/>
        </w:rPr>
        <w:t xml:space="preserve">works at the 5 (five) </w:t>
      </w:r>
      <w:r w:rsidR="00260D78" w:rsidRPr="00260D78">
        <w:rPr>
          <w:rStyle w:val="Emphasis"/>
          <w:i w:val="0"/>
          <w:sz w:val="22"/>
          <w:szCs w:val="22"/>
          <w:lang w:val="en-GB"/>
        </w:rPr>
        <w:t>waste separation points</w:t>
      </w:r>
      <w:r w:rsidR="00260D78">
        <w:rPr>
          <w:rStyle w:val="Emphasis"/>
          <w:i w:val="0"/>
          <w:sz w:val="22"/>
          <w:szCs w:val="22"/>
          <w:lang w:val="en-GB"/>
        </w:rPr>
        <w:t xml:space="preserve"> for agricultural waste</w:t>
      </w:r>
      <w:r>
        <w:rPr>
          <w:rStyle w:val="Emphasis"/>
          <w:i w:val="0"/>
          <w:sz w:val="22"/>
          <w:szCs w:val="22"/>
          <w:lang w:val="en-GB"/>
        </w:rPr>
        <w:t xml:space="preserve"> in Municipality of Resen. </w:t>
      </w:r>
    </w:p>
    <w:p w14:paraId="333BC42E" w14:textId="3EF2D5D5" w:rsidR="00CB5C91" w:rsidRDefault="00CB5C91" w:rsidP="00CB5C91">
      <w:pPr>
        <w:jc w:val="both"/>
        <w:rPr>
          <w:rStyle w:val="Emphasis"/>
          <w:i w:val="0"/>
          <w:sz w:val="22"/>
          <w:szCs w:val="22"/>
          <w:lang w:val="en-GB"/>
        </w:rPr>
      </w:pPr>
      <w:r w:rsidRPr="00F730B9">
        <w:rPr>
          <w:rStyle w:val="Emphasis"/>
          <w:i w:val="0"/>
          <w:sz w:val="22"/>
          <w:szCs w:val="22"/>
          <w:lang w:val="en-GB"/>
        </w:rPr>
        <w:t>The following documents should be prepared:</w:t>
      </w:r>
      <w:r w:rsidR="00260D78">
        <w:rPr>
          <w:rStyle w:val="Emphasis"/>
          <w:i w:val="0"/>
          <w:sz w:val="22"/>
          <w:szCs w:val="22"/>
          <w:lang w:val="en-GB"/>
        </w:rPr>
        <w:t xml:space="preserve"> Complete technical documentation</w:t>
      </w:r>
      <w:r w:rsidR="00667AEC">
        <w:rPr>
          <w:rStyle w:val="Emphasis"/>
          <w:i w:val="0"/>
          <w:sz w:val="22"/>
          <w:szCs w:val="22"/>
          <w:lang w:val="en-GB"/>
        </w:rPr>
        <w:t xml:space="preserve"> including</w:t>
      </w:r>
      <w:r w:rsidR="00260D78">
        <w:rPr>
          <w:rStyle w:val="Emphasis"/>
          <w:i w:val="0"/>
          <w:sz w:val="22"/>
          <w:szCs w:val="22"/>
          <w:lang w:val="en-GB"/>
        </w:rPr>
        <w:t xml:space="preserve"> Bill of Quantities</w:t>
      </w:r>
      <w:r w:rsidR="00667AEC">
        <w:rPr>
          <w:rStyle w:val="Emphasis"/>
          <w:i w:val="0"/>
          <w:sz w:val="22"/>
          <w:szCs w:val="22"/>
          <w:lang w:val="en-GB"/>
        </w:rPr>
        <w:t>, external revision on documentation and other relevant documents, according national legislation.</w:t>
      </w:r>
    </w:p>
    <w:p w14:paraId="75E79BC7" w14:textId="77777777" w:rsidR="006F5FD0" w:rsidRPr="00B33EE6" w:rsidRDefault="006F5FD0" w:rsidP="001A6777">
      <w:pPr>
        <w:ind w:left="284" w:hanging="284"/>
        <w:outlineLvl w:val="0"/>
        <w:rPr>
          <w:sz w:val="22"/>
          <w:szCs w:val="22"/>
          <w:lang w:val="en-GB"/>
        </w:rPr>
      </w:pPr>
      <w:r w:rsidRPr="00B33EE6">
        <w:rPr>
          <w:rStyle w:val="Strong"/>
          <w:sz w:val="22"/>
          <w:szCs w:val="22"/>
          <w:lang w:val="en-GB"/>
        </w:rPr>
        <w:t xml:space="preserve">8. </w:t>
      </w:r>
      <w:r w:rsidR="00584BF4" w:rsidRPr="00B33EE6">
        <w:rPr>
          <w:rStyle w:val="Strong"/>
          <w:sz w:val="22"/>
          <w:szCs w:val="22"/>
          <w:lang w:val="en-GB"/>
        </w:rPr>
        <w:tab/>
      </w:r>
      <w:r w:rsidRPr="00B33EE6">
        <w:rPr>
          <w:rStyle w:val="Strong"/>
          <w:sz w:val="22"/>
          <w:szCs w:val="22"/>
          <w:lang w:val="en-GB"/>
        </w:rPr>
        <w:t>Number and titles of lots</w:t>
      </w:r>
    </w:p>
    <w:p w14:paraId="0B803F11" w14:textId="15DC8B4D" w:rsidR="00212BC7" w:rsidRPr="001A6777" w:rsidRDefault="00212BC7" w:rsidP="001A650B">
      <w:pPr>
        <w:jc w:val="both"/>
        <w:outlineLvl w:val="0"/>
        <w:rPr>
          <w:rStyle w:val="Strong"/>
          <w:b w:val="0"/>
          <w:sz w:val="22"/>
          <w:szCs w:val="22"/>
          <w:lang w:val="en-GB"/>
        </w:rPr>
      </w:pPr>
      <w:r w:rsidRPr="001A6777">
        <w:rPr>
          <w:rStyle w:val="Strong"/>
          <w:b w:val="0"/>
          <w:sz w:val="22"/>
          <w:szCs w:val="22"/>
          <w:lang w:val="en-GB"/>
        </w:rPr>
        <w:t>This contract is divided into lots:</w:t>
      </w:r>
      <w:r w:rsidRPr="001A6777">
        <w:rPr>
          <w:rStyle w:val="Strong"/>
          <w:sz w:val="22"/>
          <w:szCs w:val="22"/>
          <w:lang w:val="en-GB"/>
        </w:rPr>
        <w:t xml:space="preserve"> </w:t>
      </w:r>
      <w:r w:rsidR="00667AEC">
        <w:rPr>
          <w:rStyle w:val="Strong"/>
          <w:b w:val="0"/>
          <w:sz w:val="22"/>
          <w:szCs w:val="22"/>
          <w:lang w:val="en-GB"/>
        </w:rPr>
        <w:t>no</w:t>
      </w:r>
    </w:p>
    <w:p w14:paraId="56CF52C7" w14:textId="77777777" w:rsidR="006F5FD0" w:rsidRPr="00B33EE6" w:rsidRDefault="006F5FD0" w:rsidP="001A6777">
      <w:pPr>
        <w:ind w:left="284" w:hanging="284"/>
        <w:outlineLvl w:val="0"/>
        <w:rPr>
          <w:rStyle w:val="Strong"/>
          <w:sz w:val="22"/>
          <w:szCs w:val="22"/>
          <w:lang w:val="en-GB"/>
        </w:rPr>
      </w:pPr>
      <w:r w:rsidRPr="00B33EE6">
        <w:rPr>
          <w:rStyle w:val="Strong"/>
          <w:sz w:val="22"/>
          <w:szCs w:val="22"/>
          <w:lang w:val="en-GB"/>
        </w:rPr>
        <w:t xml:space="preserve">9. </w:t>
      </w:r>
      <w:r w:rsidR="00584BF4" w:rsidRPr="00B33EE6">
        <w:rPr>
          <w:rStyle w:val="Strong"/>
          <w:sz w:val="22"/>
          <w:szCs w:val="22"/>
          <w:lang w:val="en-GB"/>
        </w:rPr>
        <w:tab/>
      </w:r>
      <w:r w:rsidRPr="00B33EE6">
        <w:rPr>
          <w:rStyle w:val="Strong"/>
          <w:sz w:val="22"/>
          <w:szCs w:val="22"/>
          <w:lang w:val="en-GB"/>
        </w:rPr>
        <w:t>Maximum budget</w:t>
      </w:r>
    </w:p>
    <w:p w14:paraId="63392B6B" w14:textId="160B2D44" w:rsidR="00726C83" w:rsidRDefault="00726C83" w:rsidP="00667AEC">
      <w:pPr>
        <w:pStyle w:val="Blockquote"/>
        <w:ind w:left="0"/>
        <w:jc w:val="both"/>
        <w:rPr>
          <w:sz w:val="22"/>
          <w:szCs w:val="22"/>
          <w:lang w:val="en-GB"/>
        </w:rPr>
      </w:pPr>
      <w:r w:rsidRPr="00F30365">
        <w:rPr>
          <w:sz w:val="22"/>
          <w:szCs w:val="22"/>
        </w:rPr>
        <w:t>Value excluding VAT</w:t>
      </w:r>
      <w:r w:rsidR="00F30365" w:rsidRPr="00F30365">
        <w:rPr>
          <w:sz w:val="22"/>
          <w:szCs w:val="22"/>
        </w:rPr>
        <w:t xml:space="preserve"> </w:t>
      </w:r>
      <w:bookmarkStart w:id="0" w:name="_GoBack"/>
      <w:bookmarkEnd w:id="0"/>
      <w:r w:rsidR="00F30365" w:rsidRPr="00F30365">
        <w:rPr>
          <w:sz w:val="22"/>
          <w:szCs w:val="22"/>
        </w:rPr>
        <w:t>7.184</w:t>
      </w:r>
      <w:r w:rsidRPr="00F30365">
        <w:rPr>
          <w:sz w:val="22"/>
          <w:szCs w:val="22"/>
          <w:lang w:val="en-GB"/>
        </w:rPr>
        <w:t xml:space="preserve"> </w:t>
      </w:r>
      <w:r w:rsidR="00971962" w:rsidRPr="00F30365">
        <w:rPr>
          <w:sz w:val="22"/>
          <w:szCs w:val="22"/>
          <w:lang w:val="en-GB"/>
        </w:rPr>
        <w:t>EUR</w:t>
      </w:r>
      <w:r w:rsidR="00971962" w:rsidRPr="00B33EE6">
        <w:rPr>
          <w:sz w:val="22"/>
          <w:szCs w:val="22"/>
          <w:lang w:val="en-GB"/>
        </w:rPr>
        <w:t xml:space="preserve"> </w:t>
      </w:r>
    </w:p>
    <w:p w14:paraId="77F3C4F0" w14:textId="57E6EFC2" w:rsidR="009E6B0D" w:rsidRPr="00117258" w:rsidRDefault="009E6B0D" w:rsidP="00117258">
      <w:pPr>
        <w:shd w:val="clear" w:color="auto" w:fill="FFFFFF"/>
        <w:spacing w:before="120" w:after="120"/>
        <w:jc w:val="both"/>
        <w:rPr>
          <w:sz w:val="22"/>
          <w:szCs w:val="22"/>
        </w:rPr>
      </w:pPr>
      <w:r w:rsidRPr="002B370E">
        <w:rPr>
          <w:sz w:val="22"/>
          <w:szCs w:val="22"/>
        </w:rPr>
        <w:t xml:space="preserve">Payments under this contract will be made in </w:t>
      </w:r>
      <w:r>
        <w:rPr>
          <w:sz w:val="22"/>
          <w:szCs w:val="22"/>
        </w:rPr>
        <w:t xml:space="preserve">the currency of the tender EUR (in </w:t>
      </w:r>
      <w:proofErr w:type="spellStart"/>
      <w:r>
        <w:rPr>
          <w:sz w:val="22"/>
          <w:szCs w:val="22"/>
        </w:rPr>
        <w:t>Denar</w:t>
      </w:r>
      <w:proofErr w:type="spellEnd"/>
      <w:r>
        <w:rPr>
          <w:sz w:val="22"/>
          <w:szCs w:val="22"/>
        </w:rPr>
        <w:t xml:space="preserve"> counter value).</w:t>
      </w:r>
    </w:p>
    <w:p w14:paraId="037B81B9" w14:textId="5F4A9D5F" w:rsidR="009E6B0D" w:rsidRDefault="009E6B0D" w:rsidP="00667AEC">
      <w:pPr>
        <w:pStyle w:val="Blockquote"/>
        <w:ind w:left="0"/>
        <w:jc w:val="both"/>
        <w:rPr>
          <w:sz w:val="22"/>
          <w:szCs w:val="22"/>
          <w:lang w:val="en-GB"/>
        </w:rPr>
      </w:pPr>
    </w:p>
    <w:p w14:paraId="4C842A11" w14:textId="67D42AD7" w:rsidR="009E6B0D" w:rsidRDefault="009E6B0D" w:rsidP="00667AEC">
      <w:pPr>
        <w:pStyle w:val="Blockquote"/>
        <w:ind w:left="0"/>
        <w:jc w:val="both"/>
        <w:rPr>
          <w:sz w:val="22"/>
          <w:szCs w:val="22"/>
          <w:lang w:val="en-GB"/>
        </w:rPr>
      </w:pPr>
    </w:p>
    <w:p w14:paraId="517C6F38" w14:textId="6A642AA5" w:rsidR="009E6B0D" w:rsidRDefault="009E6B0D" w:rsidP="00667AEC">
      <w:pPr>
        <w:pStyle w:val="Blockquote"/>
        <w:ind w:left="0"/>
        <w:jc w:val="both"/>
        <w:rPr>
          <w:sz w:val="22"/>
          <w:szCs w:val="22"/>
          <w:lang w:val="en-GB"/>
        </w:rPr>
      </w:pPr>
    </w:p>
    <w:p w14:paraId="1FC4ECDC" w14:textId="126C8F16" w:rsidR="009E6B0D" w:rsidRDefault="009E6B0D" w:rsidP="00667AEC">
      <w:pPr>
        <w:pStyle w:val="Blockquote"/>
        <w:ind w:left="0"/>
        <w:jc w:val="both"/>
        <w:rPr>
          <w:sz w:val="22"/>
          <w:szCs w:val="22"/>
          <w:lang w:val="en-GB"/>
        </w:rPr>
      </w:pPr>
    </w:p>
    <w:p w14:paraId="69BA09D8" w14:textId="4B511562" w:rsidR="009E6B0D" w:rsidRDefault="009E6B0D" w:rsidP="00667AEC">
      <w:pPr>
        <w:pStyle w:val="Blockquote"/>
        <w:ind w:left="0"/>
        <w:jc w:val="both"/>
        <w:rPr>
          <w:sz w:val="22"/>
          <w:szCs w:val="22"/>
          <w:lang w:val="en-GB"/>
        </w:rPr>
      </w:pPr>
    </w:p>
    <w:p w14:paraId="00AE3DDA" w14:textId="70124F96" w:rsidR="009E6B0D" w:rsidRDefault="009E6B0D" w:rsidP="00667AEC">
      <w:pPr>
        <w:pStyle w:val="Blockquote"/>
        <w:ind w:left="0"/>
        <w:jc w:val="both"/>
        <w:rPr>
          <w:sz w:val="22"/>
          <w:szCs w:val="22"/>
          <w:lang w:val="en-GB"/>
        </w:rPr>
      </w:pPr>
    </w:p>
    <w:p w14:paraId="098414E6" w14:textId="69959376" w:rsidR="009E6B0D" w:rsidRDefault="009E6B0D" w:rsidP="00667AEC">
      <w:pPr>
        <w:pStyle w:val="Blockquote"/>
        <w:ind w:left="0"/>
        <w:jc w:val="both"/>
        <w:rPr>
          <w:sz w:val="22"/>
          <w:szCs w:val="22"/>
          <w:lang w:val="en-GB"/>
        </w:rPr>
      </w:pPr>
    </w:p>
    <w:p w14:paraId="2A471279" w14:textId="5797150D" w:rsidR="009E6B0D" w:rsidRDefault="009E6B0D" w:rsidP="00667AEC">
      <w:pPr>
        <w:pStyle w:val="Blockquote"/>
        <w:ind w:left="0"/>
        <w:jc w:val="both"/>
        <w:rPr>
          <w:sz w:val="22"/>
          <w:szCs w:val="22"/>
          <w:lang w:val="en-GB"/>
        </w:rPr>
      </w:pPr>
    </w:p>
    <w:p w14:paraId="5A0F6CA9" w14:textId="4C855CAF" w:rsidR="009E6B0D" w:rsidRDefault="009E6B0D" w:rsidP="00667AEC">
      <w:pPr>
        <w:pStyle w:val="Blockquote"/>
        <w:ind w:left="0"/>
        <w:jc w:val="both"/>
        <w:rPr>
          <w:sz w:val="22"/>
          <w:szCs w:val="22"/>
          <w:lang w:val="en-GB"/>
        </w:rPr>
      </w:pPr>
    </w:p>
    <w:p w14:paraId="33417D64" w14:textId="322FADD0" w:rsidR="009E6B0D" w:rsidRDefault="009E6B0D" w:rsidP="00667AEC">
      <w:pPr>
        <w:pStyle w:val="Blockquote"/>
        <w:ind w:left="0"/>
        <w:jc w:val="both"/>
        <w:rPr>
          <w:sz w:val="22"/>
          <w:szCs w:val="22"/>
          <w:lang w:val="en-GB"/>
        </w:rPr>
      </w:pPr>
    </w:p>
    <w:p w14:paraId="6A2BE225" w14:textId="1108BA86" w:rsidR="009E6B0D" w:rsidRDefault="009E6B0D" w:rsidP="00667AEC">
      <w:pPr>
        <w:pStyle w:val="Blockquote"/>
        <w:ind w:left="0"/>
        <w:jc w:val="both"/>
        <w:rPr>
          <w:sz w:val="22"/>
          <w:szCs w:val="22"/>
          <w:lang w:val="en-GB"/>
        </w:rPr>
      </w:pPr>
    </w:p>
    <w:p w14:paraId="16E8531D" w14:textId="25822BBD" w:rsidR="009E6B0D" w:rsidRDefault="009E6B0D" w:rsidP="00667AEC">
      <w:pPr>
        <w:pStyle w:val="Blockquote"/>
        <w:ind w:left="0"/>
        <w:jc w:val="both"/>
        <w:rPr>
          <w:sz w:val="22"/>
          <w:szCs w:val="22"/>
          <w:lang w:val="en-GB"/>
        </w:rPr>
      </w:pPr>
    </w:p>
    <w:p w14:paraId="0DD4BDB7" w14:textId="4A981770" w:rsidR="009E6B0D" w:rsidRDefault="009E6B0D" w:rsidP="00667AEC">
      <w:pPr>
        <w:pStyle w:val="Blockquote"/>
        <w:ind w:left="0"/>
        <w:jc w:val="both"/>
        <w:rPr>
          <w:sz w:val="22"/>
          <w:szCs w:val="22"/>
          <w:lang w:val="en-GB"/>
        </w:rPr>
      </w:pPr>
    </w:p>
    <w:p w14:paraId="79842674" w14:textId="77777777" w:rsidR="00667AEC" w:rsidRPr="00B33EE6" w:rsidRDefault="00667AEC" w:rsidP="001A6777">
      <w:pPr>
        <w:pStyle w:val="Blockquote"/>
        <w:ind w:left="0" w:right="-116"/>
        <w:jc w:val="both"/>
        <w:rPr>
          <w:sz w:val="22"/>
          <w:szCs w:val="22"/>
          <w:highlight w:val="yellow"/>
          <w:lang w:val="en-GB"/>
        </w:rPr>
      </w:pPr>
    </w:p>
    <w:p w14:paraId="283B6821" w14:textId="2D4D0A53" w:rsidR="006F5FD0" w:rsidRPr="00B33EE6" w:rsidRDefault="00820403" w:rsidP="001A6777">
      <w:pPr>
        <w:keepNext/>
        <w:keepLines/>
        <w:widowControl/>
        <w:jc w:val="center"/>
        <w:rPr>
          <w:sz w:val="28"/>
          <w:szCs w:val="28"/>
          <w:lang w:val="en-GB"/>
        </w:rPr>
      </w:pPr>
      <w:r>
        <w:rPr>
          <w:noProof/>
          <w:snapToGrid/>
          <w:sz w:val="22"/>
          <w:szCs w:val="22"/>
          <w:lang w:val="mk-MK" w:eastAsia="mk-MK"/>
        </w:rPr>
        <w:lastRenderedPageBreak/>
        <mc:AlternateContent>
          <mc:Choice Requires="wps">
            <w:drawing>
              <wp:anchor distT="0" distB="0" distL="114300" distR="114300" simplePos="0" relativeHeight="251656704" behindDoc="0" locked="0" layoutInCell="0" allowOverlap="1" wp14:anchorId="21854D6C" wp14:editId="1AAE5705">
                <wp:simplePos x="0" y="0"/>
                <wp:positionH relativeFrom="column">
                  <wp:posOffset>-3810</wp:posOffset>
                </wp:positionH>
                <wp:positionV relativeFrom="paragraph">
                  <wp:posOffset>-116840</wp:posOffset>
                </wp:positionV>
                <wp:extent cx="5943600"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E897D"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2pt" to="467.7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" o:allowincell="f" strokecolor="#d4d4d4" strokeweight="1.75pt">
                <v:shadow on="t" origin="-.5,-.5" offset="0,-1pt"/>
              </v:line>
            </w:pict>
          </mc:Fallback>
        </mc:AlternateContent>
      </w:r>
      <w:r w:rsidR="006F5FD0" w:rsidRPr="00B33EE6">
        <w:rPr>
          <w:rStyle w:val="Strong"/>
          <w:sz w:val="28"/>
          <w:szCs w:val="28"/>
          <w:lang w:val="en-GB"/>
        </w:rPr>
        <w:t>CONDITIONS OF PARTICIPATION</w:t>
      </w:r>
    </w:p>
    <w:p w14:paraId="2CB5FCF7" w14:textId="0CE8E220" w:rsidR="00B9793F" w:rsidRDefault="00B9793F" w:rsidP="001A6777">
      <w:pPr>
        <w:pStyle w:val="FootnoteText"/>
        <w:keepNext/>
        <w:keepLines/>
        <w:widowControl/>
        <w:ind w:left="426" w:hanging="426"/>
        <w:rPr>
          <w:rStyle w:val="Strong"/>
          <w:sz w:val="22"/>
          <w:szCs w:val="22"/>
          <w:lang w:val="en-GB"/>
        </w:rPr>
      </w:pPr>
      <w:r>
        <w:rPr>
          <w:rStyle w:val="Strong"/>
          <w:sz w:val="22"/>
          <w:szCs w:val="22"/>
          <w:lang w:val="en-GB"/>
        </w:rPr>
        <w:t>10.</w:t>
      </w:r>
      <w:r w:rsidR="001A650B">
        <w:rPr>
          <w:rStyle w:val="Strong"/>
          <w:sz w:val="22"/>
          <w:szCs w:val="22"/>
          <w:lang w:val="en-GB"/>
        </w:rPr>
        <w:tab/>
      </w:r>
      <w:r w:rsidRPr="00D97139">
        <w:rPr>
          <w:rStyle w:val="Strong"/>
          <w:sz w:val="22"/>
          <w:szCs w:val="22"/>
          <w:lang w:val="en-GB"/>
        </w:rPr>
        <w:t>Legal basis, eligibility and rules of origin</w:t>
      </w:r>
    </w:p>
    <w:p w14:paraId="381F6A2D" w14:textId="77C63A76" w:rsidR="00326B16" w:rsidRPr="009E6B0D" w:rsidRDefault="004C3FDE" w:rsidP="001A6777">
      <w:pPr>
        <w:pStyle w:val="FootnoteText"/>
        <w:keepNext/>
        <w:keepLines/>
        <w:widowControl/>
        <w:ind w:firstLine="426"/>
        <w:jc w:val="center"/>
        <w:rPr>
          <w:rStyle w:val="Strong"/>
          <w:sz w:val="22"/>
          <w:szCs w:val="22"/>
          <w:lang w:val="en-GB"/>
        </w:rPr>
      </w:pPr>
      <w:r w:rsidRPr="009E6B0D">
        <w:rPr>
          <w:rStyle w:val="Strong"/>
          <w:sz w:val="22"/>
          <w:szCs w:val="22"/>
          <w:lang w:val="en-GB"/>
        </w:rPr>
        <w:t>*****</w:t>
      </w:r>
    </w:p>
    <w:p w14:paraId="04E947DD" w14:textId="3C437B81" w:rsidR="00B9793F" w:rsidRPr="009E6B0D" w:rsidRDefault="00B9793F" w:rsidP="001A6777">
      <w:pPr>
        <w:pStyle w:val="paragraph"/>
        <w:spacing w:before="0" w:beforeAutospacing="0" w:after="0" w:afterAutospacing="0"/>
        <w:jc w:val="both"/>
        <w:textAlignment w:val="baseline"/>
        <w:rPr>
          <w:rFonts w:ascii="Segoe UI" w:hAnsi="Segoe UI" w:cs="Segoe UI"/>
          <w:sz w:val="22"/>
          <w:szCs w:val="22"/>
          <w:lang w:val="en-GB"/>
        </w:rPr>
      </w:pPr>
      <w:r w:rsidRPr="009E6B0D">
        <w:rPr>
          <w:iCs/>
          <w:sz w:val="22"/>
          <w:szCs w:val="22"/>
          <w:lang w:val="en-IE"/>
        </w:rPr>
        <w:t>The legal basis of this procedure is Regulation (EU) No </w:t>
      </w:r>
      <w:r w:rsidR="00E1108E" w:rsidRPr="009E6B0D">
        <w:rPr>
          <w:iCs/>
          <w:sz w:val="22"/>
          <w:szCs w:val="22"/>
          <w:lang w:val="en-IE"/>
        </w:rPr>
        <w:t>2021/</w:t>
      </w:r>
      <w:r w:rsidR="00445514" w:rsidRPr="009E6B0D">
        <w:rPr>
          <w:iCs/>
          <w:sz w:val="22"/>
          <w:szCs w:val="22"/>
          <w:lang w:val="en-IE"/>
        </w:rPr>
        <w:t>1529</w:t>
      </w:r>
      <w:r w:rsidRPr="009E6B0D">
        <w:rPr>
          <w:iCs/>
          <w:sz w:val="22"/>
          <w:szCs w:val="22"/>
          <w:lang w:val="en-IE"/>
        </w:rPr>
        <w:t> establishing the Instrument for Pre-accession Assistance (IPA III</w:t>
      </w:r>
      <w:r w:rsidR="00E1108E" w:rsidRPr="009E6B0D">
        <w:rPr>
          <w:iCs/>
          <w:sz w:val="22"/>
          <w:szCs w:val="22"/>
          <w:lang w:val="en-IE"/>
        </w:rPr>
        <w:t xml:space="preserve">). </w:t>
      </w:r>
      <w:r w:rsidRPr="009E6B0D">
        <w:rPr>
          <w:iCs/>
          <w:sz w:val="22"/>
          <w:szCs w:val="22"/>
          <w:lang w:val="en-IE"/>
        </w:rPr>
        <w:t>S</w:t>
      </w:r>
      <w:proofErr w:type="spellStart"/>
      <w:r w:rsidRPr="009E6B0D">
        <w:rPr>
          <w:rStyle w:val="normaltextrun"/>
          <w:sz w:val="22"/>
          <w:szCs w:val="22"/>
          <w:shd w:val="clear" w:color="auto" w:fill="C0C0C0"/>
          <w:lang w:val="en-GB"/>
        </w:rPr>
        <w:t>ee</w:t>
      </w:r>
      <w:proofErr w:type="spellEnd"/>
      <w:r w:rsidRPr="009E6B0D">
        <w:rPr>
          <w:rStyle w:val="normaltextrun"/>
          <w:sz w:val="22"/>
          <w:szCs w:val="22"/>
          <w:shd w:val="clear" w:color="auto" w:fill="C0C0C0"/>
          <w:lang w:val="en-GB"/>
        </w:rPr>
        <w:t xml:space="preserve"> Annex </w:t>
      </w:r>
      <w:r w:rsidR="00AA04CC" w:rsidRPr="009E6B0D">
        <w:rPr>
          <w:rStyle w:val="normaltextrun"/>
          <w:sz w:val="22"/>
          <w:szCs w:val="22"/>
          <w:shd w:val="clear" w:color="auto" w:fill="C0C0C0"/>
          <w:lang w:val="en-GB"/>
        </w:rPr>
        <w:t>a2a1</w:t>
      </w:r>
      <w:r w:rsidRPr="009E6B0D">
        <w:rPr>
          <w:rStyle w:val="normaltextrun"/>
          <w:sz w:val="22"/>
          <w:szCs w:val="22"/>
          <w:shd w:val="clear" w:color="auto" w:fill="C0C0C0"/>
          <w:lang w:val="en-GB"/>
        </w:rPr>
        <w:t xml:space="preserve"> of the practical guide.</w:t>
      </w:r>
    </w:p>
    <w:p w14:paraId="19F756EE" w14:textId="22FBA523" w:rsidR="00E1108E" w:rsidRPr="009E6B0D" w:rsidRDefault="00B9793F" w:rsidP="001A6777">
      <w:pPr>
        <w:pStyle w:val="paragraph"/>
        <w:spacing w:before="0" w:beforeAutospacing="0" w:after="200" w:afterAutospacing="0"/>
        <w:jc w:val="both"/>
        <w:textAlignment w:val="baseline"/>
        <w:rPr>
          <w:iCs/>
          <w:sz w:val="22"/>
          <w:szCs w:val="22"/>
          <w:lang w:val="en-IE"/>
        </w:rPr>
      </w:pPr>
      <w:r w:rsidRPr="009E6B0D">
        <w:rPr>
          <w:iCs/>
          <w:sz w:val="22"/>
          <w:szCs w:val="22"/>
          <w:lang w:val="en-IE"/>
        </w:rPr>
        <w:t>For this contract award procedure, participation is open to all natural persons who are nationals of and legal persons (participating either individually or in a grouping – consortium – of candidates/tenderers) which are effectively established in a</w:t>
      </w:r>
      <w:proofErr w:type="gramStart"/>
      <w:r w:rsidRPr="009E6B0D">
        <w:rPr>
          <w:iCs/>
          <w:sz w:val="22"/>
          <w:szCs w:val="22"/>
          <w:lang w:val="en-IE"/>
        </w:rPr>
        <w:t>  Member</w:t>
      </w:r>
      <w:proofErr w:type="gramEnd"/>
      <w:r w:rsidRPr="009E6B0D">
        <w:rPr>
          <w:iCs/>
          <w:sz w:val="22"/>
          <w:szCs w:val="22"/>
          <w:lang w:val="en-IE"/>
        </w:rPr>
        <w:t xml:space="preserve"> State of the European Union or in an eligible country or territory as defined under Article 1</w:t>
      </w:r>
      <w:r w:rsidR="00445514" w:rsidRPr="009E6B0D">
        <w:rPr>
          <w:iCs/>
          <w:sz w:val="22"/>
          <w:szCs w:val="22"/>
          <w:lang w:val="en-IE"/>
        </w:rPr>
        <w:t>1</w:t>
      </w:r>
      <w:r w:rsidRPr="009E6B0D">
        <w:rPr>
          <w:iCs/>
          <w:sz w:val="22"/>
          <w:szCs w:val="22"/>
          <w:lang w:val="en-IE"/>
        </w:rPr>
        <w:t xml:space="preserve"> of Regulation (EU) No </w:t>
      </w:r>
      <w:r w:rsidR="00E1108E" w:rsidRPr="009E6B0D">
        <w:rPr>
          <w:iCs/>
          <w:sz w:val="22"/>
          <w:szCs w:val="22"/>
          <w:lang w:val="en-IE"/>
        </w:rPr>
        <w:t>2021/</w:t>
      </w:r>
      <w:r w:rsidR="00445514" w:rsidRPr="009E6B0D">
        <w:rPr>
          <w:iCs/>
          <w:sz w:val="22"/>
          <w:szCs w:val="22"/>
          <w:lang w:val="en-IE"/>
        </w:rPr>
        <w:t>1529</w:t>
      </w:r>
      <w:r w:rsidRPr="009E6B0D">
        <w:rPr>
          <w:iCs/>
          <w:sz w:val="22"/>
          <w:szCs w:val="22"/>
          <w:lang w:val="en-IE"/>
        </w:rPr>
        <w:t>  establishing the Instrument for Pre-accession Assistance (IPA III).</w:t>
      </w:r>
    </w:p>
    <w:p w14:paraId="0476A994" w14:textId="2FE14F36" w:rsidR="00B9793F" w:rsidRPr="001A6777" w:rsidRDefault="00E1108E" w:rsidP="001A6777">
      <w:pPr>
        <w:spacing w:before="0" w:after="240" w:line="240" w:lineRule="atLeast"/>
        <w:jc w:val="both"/>
        <w:rPr>
          <w:sz w:val="22"/>
          <w:szCs w:val="22"/>
          <w:lang w:val="en-IE"/>
        </w:rPr>
      </w:pPr>
      <w:r w:rsidRPr="009E6B0D">
        <w:rPr>
          <w:iCs/>
          <w:sz w:val="22"/>
          <w:szCs w:val="22"/>
          <w:lang w:val="en-IE"/>
        </w:rPr>
        <w:t>Participation is also open to international and regional organisations.</w:t>
      </w:r>
    </w:p>
    <w:p w14:paraId="74A49740" w14:textId="23AAD624" w:rsidR="004C3FDE" w:rsidRPr="001A6777" w:rsidRDefault="004C3FDE" w:rsidP="001A6777">
      <w:pPr>
        <w:pStyle w:val="paragraph"/>
        <w:spacing w:before="0" w:beforeAutospacing="0" w:after="0" w:afterAutospacing="0"/>
        <w:jc w:val="center"/>
        <w:textAlignment w:val="baseline"/>
        <w:rPr>
          <w:rStyle w:val="normaltextrun"/>
          <w:b/>
          <w:sz w:val="22"/>
          <w:szCs w:val="22"/>
          <w:lang w:val="en-US"/>
        </w:rPr>
      </w:pPr>
      <w:bookmarkStart w:id="1" w:name="_Hlk169106468"/>
      <w:r w:rsidRPr="001A6777">
        <w:rPr>
          <w:rStyle w:val="normaltextrun"/>
          <w:b/>
          <w:sz w:val="22"/>
          <w:szCs w:val="22"/>
          <w:lang w:val="en-US"/>
        </w:rPr>
        <w:t>*****</w:t>
      </w:r>
    </w:p>
    <w:bookmarkEnd w:id="1"/>
    <w:p w14:paraId="1AB6CE9C" w14:textId="1310C38B" w:rsidR="00B9793F" w:rsidRPr="001A6777" w:rsidRDefault="009E6B0D" w:rsidP="009E6B0D">
      <w:pPr>
        <w:pStyle w:val="paragraph"/>
        <w:spacing w:before="0" w:beforeAutospacing="0" w:after="240" w:afterAutospacing="0"/>
        <w:jc w:val="both"/>
        <w:textAlignment w:val="baseline"/>
        <w:rPr>
          <w:rFonts w:ascii="Segoe UI" w:hAnsi="Segoe UI" w:cs="Segoe UI"/>
          <w:b/>
          <w:sz w:val="22"/>
          <w:szCs w:val="22"/>
          <w:lang w:val="en-IE"/>
        </w:rPr>
      </w:pPr>
      <w:r w:rsidRPr="00F72244">
        <w:rPr>
          <w:rStyle w:val="normaltextrun"/>
          <w:sz w:val="22"/>
          <w:szCs w:val="22"/>
          <w:shd w:val="clear" w:color="auto" w:fill="FFFF00"/>
          <w:lang w:val="en-GB"/>
        </w:rPr>
        <w:t xml:space="preserve"> </w:t>
      </w:r>
    </w:p>
    <w:p w14:paraId="63522FC5" w14:textId="3D3291BB" w:rsidR="006F5FD0" w:rsidRPr="00B33EE6" w:rsidRDefault="006F5FD0" w:rsidP="001A6777">
      <w:pPr>
        <w:spacing w:before="240"/>
        <w:ind w:left="426" w:hanging="426"/>
        <w:outlineLvl w:val="0"/>
        <w:rPr>
          <w:sz w:val="22"/>
          <w:szCs w:val="22"/>
          <w:lang w:val="en-GB"/>
        </w:rPr>
      </w:pPr>
      <w:bookmarkStart w:id="2" w:name="_DV_M201"/>
      <w:bookmarkStart w:id="3" w:name="_DV_M224"/>
      <w:bookmarkStart w:id="4" w:name="_DV_M225"/>
      <w:bookmarkStart w:id="5" w:name="_DV_M226"/>
      <w:bookmarkStart w:id="6" w:name="_DV_M227"/>
      <w:bookmarkStart w:id="7" w:name="_DV_M229"/>
      <w:bookmarkStart w:id="8" w:name="_DV_M231"/>
      <w:bookmarkStart w:id="9" w:name="_DV_M232"/>
      <w:bookmarkStart w:id="10" w:name="_DV_M233"/>
      <w:bookmarkStart w:id="11" w:name="_DV_M234"/>
      <w:bookmarkStart w:id="12" w:name="_DV_M235"/>
      <w:bookmarkStart w:id="13" w:name="_DV_M236"/>
      <w:bookmarkStart w:id="14" w:name="_DV_M237"/>
      <w:bookmarkStart w:id="15" w:name="_DV_M238"/>
      <w:bookmarkEnd w:id="2"/>
      <w:bookmarkEnd w:id="3"/>
      <w:bookmarkEnd w:id="4"/>
      <w:bookmarkEnd w:id="5"/>
      <w:bookmarkEnd w:id="6"/>
      <w:bookmarkEnd w:id="7"/>
      <w:bookmarkEnd w:id="8"/>
      <w:bookmarkEnd w:id="9"/>
      <w:bookmarkEnd w:id="10"/>
      <w:bookmarkEnd w:id="11"/>
      <w:bookmarkEnd w:id="12"/>
      <w:bookmarkEnd w:id="13"/>
      <w:bookmarkEnd w:id="14"/>
      <w:bookmarkEnd w:id="15"/>
      <w:r w:rsidRPr="00B33EE6">
        <w:rPr>
          <w:rStyle w:val="Strong"/>
          <w:sz w:val="22"/>
          <w:szCs w:val="22"/>
          <w:lang w:val="en-GB"/>
        </w:rPr>
        <w:t>1</w:t>
      </w:r>
      <w:r w:rsidR="00632BDC" w:rsidRPr="00B33EE6">
        <w:rPr>
          <w:rStyle w:val="Strong"/>
          <w:sz w:val="22"/>
          <w:szCs w:val="22"/>
          <w:lang w:val="en-GB"/>
        </w:rPr>
        <w:t>1</w:t>
      </w:r>
      <w:r w:rsidRPr="00B33EE6">
        <w:rPr>
          <w:rStyle w:val="Strong"/>
          <w:sz w:val="22"/>
          <w:szCs w:val="22"/>
          <w:lang w:val="en-GB"/>
        </w:rPr>
        <w:t>.</w:t>
      </w:r>
      <w:r w:rsidR="0093429C">
        <w:rPr>
          <w:rStyle w:val="Strong"/>
          <w:sz w:val="22"/>
          <w:szCs w:val="22"/>
          <w:lang w:val="en-GB"/>
        </w:rPr>
        <w:tab/>
      </w:r>
      <w:r w:rsidRPr="00B33EE6">
        <w:rPr>
          <w:rStyle w:val="Strong"/>
          <w:sz w:val="22"/>
          <w:szCs w:val="22"/>
          <w:lang w:val="en-GB"/>
        </w:rPr>
        <w:t xml:space="preserve">Number of </w:t>
      </w:r>
      <w:r w:rsidR="00632BDC" w:rsidRPr="00B33EE6">
        <w:rPr>
          <w:rStyle w:val="Strong"/>
          <w:sz w:val="22"/>
          <w:szCs w:val="22"/>
          <w:lang w:val="en-GB"/>
        </w:rPr>
        <w:t>tenders</w:t>
      </w:r>
    </w:p>
    <w:p w14:paraId="62FF8F53" w14:textId="77777777" w:rsidR="006F5FD0" w:rsidRPr="00B33EE6" w:rsidRDefault="006F5FD0" w:rsidP="001A6777">
      <w:pPr>
        <w:pStyle w:val="Blockquote"/>
        <w:ind w:left="0" w:right="26"/>
        <w:jc w:val="both"/>
        <w:rPr>
          <w:sz w:val="22"/>
          <w:szCs w:val="22"/>
          <w:lang w:val="en-GB"/>
        </w:rPr>
      </w:pPr>
      <w:r w:rsidRPr="00B33EE6">
        <w:rPr>
          <w:sz w:val="22"/>
          <w:szCs w:val="22"/>
          <w:lang w:val="en-GB"/>
        </w:rPr>
        <w:t xml:space="preserve">No more than one </w:t>
      </w:r>
      <w:r w:rsidR="00632BDC" w:rsidRPr="00B33EE6">
        <w:rPr>
          <w:sz w:val="22"/>
          <w:szCs w:val="22"/>
          <w:lang w:val="en-GB"/>
        </w:rPr>
        <w:t>tender</w:t>
      </w:r>
      <w:r w:rsidRPr="00B33EE6">
        <w:rPr>
          <w:sz w:val="22"/>
          <w:szCs w:val="22"/>
          <w:lang w:val="en-GB"/>
        </w:rPr>
        <w:t xml:space="preserve"> can be submitte</w:t>
      </w:r>
      <w:r w:rsidR="00087A72" w:rsidRPr="00B33EE6">
        <w:rPr>
          <w:sz w:val="22"/>
          <w:szCs w:val="22"/>
          <w:lang w:val="en-GB"/>
        </w:rPr>
        <w:t xml:space="preserve">d by a natural or legal person </w:t>
      </w:r>
      <w:r w:rsidRPr="00B33EE6">
        <w:rPr>
          <w:sz w:val="22"/>
          <w:szCs w:val="22"/>
          <w:lang w:val="en-GB"/>
        </w:rPr>
        <w:t xml:space="preserve">whatever the form of participation (as an individual legal entity or as leader or </w:t>
      </w:r>
      <w:r w:rsidR="003232ED" w:rsidRPr="00B33EE6">
        <w:rPr>
          <w:sz w:val="22"/>
          <w:szCs w:val="22"/>
          <w:lang w:val="en-GB"/>
        </w:rPr>
        <w:t xml:space="preserve">member </w:t>
      </w:r>
      <w:r w:rsidRPr="00B33EE6">
        <w:rPr>
          <w:sz w:val="22"/>
          <w:szCs w:val="22"/>
          <w:lang w:val="en-GB"/>
        </w:rPr>
        <w:t xml:space="preserve">of a consortium submitting a </w:t>
      </w:r>
      <w:r w:rsidR="00632BDC" w:rsidRPr="00B33EE6">
        <w:rPr>
          <w:sz w:val="22"/>
          <w:szCs w:val="22"/>
          <w:lang w:val="en-GB"/>
        </w:rPr>
        <w:t>tender</w:t>
      </w:r>
      <w:r w:rsidRPr="00B33EE6">
        <w:rPr>
          <w:sz w:val="22"/>
          <w:szCs w:val="22"/>
          <w:lang w:val="en-GB"/>
        </w:rPr>
        <w:t xml:space="preserve">).  In the event that a natural or legal person submits more than one </w:t>
      </w:r>
      <w:r w:rsidR="00632BDC" w:rsidRPr="00B33EE6">
        <w:rPr>
          <w:sz w:val="22"/>
          <w:szCs w:val="22"/>
          <w:lang w:val="en-GB"/>
        </w:rPr>
        <w:t>tender</w:t>
      </w:r>
      <w:r w:rsidRPr="00B33EE6">
        <w:rPr>
          <w:sz w:val="22"/>
          <w:szCs w:val="22"/>
          <w:lang w:val="en-GB"/>
        </w:rPr>
        <w:t xml:space="preserve">, all </w:t>
      </w:r>
      <w:r w:rsidR="00632BDC" w:rsidRPr="00B33EE6">
        <w:rPr>
          <w:sz w:val="22"/>
          <w:szCs w:val="22"/>
          <w:lang w:val="en-GB"/>
        </w:rPr>
        <w:t>tenders</w:t>
      </w:r>
      <w:r w:rsidRPr="00B33EE6">
        <w:rPr>
          <w:sz w:val="22"/>
          <w:szCs w:val="22"/>
          <w:lang w:val="en-GB"/>
        </w:rPr>
        <w:t xml:space="preserve"> in which that person has participated </w:t>
      </w:r>
      <w:r w:rsidR="00CB759D" w:rsidRPr="00B33EE6">
        <w:rPr>
          <w:sz w:val="22"/>
          <w:szCs w:val="22"/>
          <w:lang w:val="en-GB"/>
        </w:rPr>
        <w:t>will</w:t>
      </w:r>
      <w:r w:rsidRPr="00B33EE6">
        <w:rPr>
          <w:sz w:val="22"/>
          <w:szCs w:val="22"/>
          <w:lang w:val="en-GB"/>
        </w:rPr>
        <w:t xml:space="preserve"> be excluded.</w:t>
      </w:r>
    </w:p>
    <w:p w14:paraId="7B54A5E6" w14:textId="17ADFE55" w:rsidR="006F5FD0" w:rsidRPr="00B33EE6" w:rsidRDefault="006F5FD0" w:rsidP="001A6777">
      <w:pPr>
        <w:ind w:left="426" w:hanging="426"/>
        <w:outlineLvl w:val="0"/>
        <w:rPr>
          <w:sz w:val="22"/>
          <w:szCs w:val="22"/>
          <w:lang w:val="en-GB"/>
        </w:rPr>
      </w:pPr>
      <w:r w:rsidRPr="00B33EE6">
        <w:rPr>
          <w:rStyle w:val="Strong"/>
          <w:sz w:val="22"/>
          <w:szCs w:val="22"/>
          <w:lang w:val="en-GB"/>
        </w:rPr>
        <w:t>1</w:t>
      </w:r>
      <w:r w:rsidR="00632BDC" w:rsidRPr="00B33EE6">
        <w:rPr>
          <w:rStyle w:val="Strong"/>
          <w:sz w:val="22"/>
          <w:szCs w:val="22"/>
          <w:lang w:val="en-GB"/>
        </w:rPr>
        <w:t>2</w:t>
      </w:r>
      <w:r w:rsidRPr="00B33EE6">
        <w:rPr>
          <w:rStyle w:val="Strong"/>
          <w:sz w:val="22"/>
          <w:szCs w:val="22"/>
          <w:lang w:val="en-GB"/>
        </w:rPr>
        <w:t>.</w:t>
      </w:r>
      <w:r w:rsidR="0008338B">
        <w:rPr>
          <w:rStyle w:val="Strong"/>
          <w:sz w:val="22"/>
          <w:szCs w:val="22"/>
          <w:lang w:val="en-GB"/>
        </w:rPr>
        <w:tab/>
      </w:r>
      <w:r w:rsidRPr="00B33EE6">
        <w:rPr>
          <w:rStyle w:val="Strong"/>
          <w:sz w:val="22"/>
          <w:szCs w:val="22"/>
          <w:lang w:val="en-GB"/>
        </w:rPr>
        <w:t>Grounds for exclusion</w:t>
      </w:r>
    </w:p>
    <w:p w14:paraId="796D557F" w14:textId="275F7BB8" w:rsidR="006F5FD0" w:rsidRDefault="006F5FD0" w:rsidP="001A6777">
      <w:pPr>
        <w:pStyle w:val="Blockquote"/>
        <w:ind w:left="0" w:right="26"/>
        <w:jc w:val="both"/>
        <w:rPr>
          <w:sz w:val="22"/>
          <w:szCs w:val="22"/>
          <w:lang w:val="en-GB"/>
        </w:rPr>
      </w:pPr>
      <w:r w:rsidRPr="00B33EE6">
        <w:rPr>
          <w:sz w:val="22"/>
          <w:szCs w:val="22"/>
          <w:lang w:val="en-GB"/>
        </w:rPr>
        <w:t xml:space="preserve">As part of the </w:t>
      </w:r>
      <w:r w:rsidR="00632BDC" w:rsidRPr="00B33EE6">
        <w:rPr>
          <w:sz w:val="22"/>
          <w:szCs w:val="22"/>
          <w:lang w:val="en-GB"/>
        </w:rPr>
        <w:t>tender</w:t>
      </w:r>
      <w:r w:rsidRPr="00B33EE6">
        <w:rPr>
          <w:sz w:val="22"/>
          <w:szCs w:val="22"/>
          <w:lang w:val="en-GB"/>
        </w:rPr>
        <w:t xml:space="preserve">, </w:t>
      </w:r>
      <w:r w:rsidR="00632BDC" w:rsidRPr="00B33EE6">
        <w:rPr>
          <w:sz w:val="22"/>
          <w:szCs w:val="22"/>
          <w:lang w:val="en-GB"/>
        </w:rPr>
        <w:t>tenderers</w:t>
      </w:r>
      <w:r w:rsidRPr="00B33EE6">
        <w:rPr>
          <w:sz w:val="22"/>
          <w:szCs w:val="22"/>
          <w:lang w:val="en-GB"/>
        </w:rPr>
        <w:t xml:space="preserve"> must</w:t>
      </w:r>
      <w:r w:rsidR="00750FF8" w:rsidRPr="00B33EE6">
        <w:rPr>
          <w:sz w:val="22"/>
          <w:szCs w:val="22"/>
          <w:lang w:val="en-GB"/>
        </w:rPr>
        <w:t xml:space="preserve"> submit a </w:t>
      </w:r>
      <w:r w:rsidR="000F0F6C" w:rsidRPr="00B33EE6">
        <w:rPr>
          <w:sz w:val="22"/>
          <w:szCs w:val="22"/>
          <w:lang w:val="en-GB"/>
        </w:rPr>
        <w:t xml:space="preserve">signed </w:t>
      </w:r>
      <w:r w:rsidR="002D266E" w:rsidRPr="00B33EE6">
        <w:rPr>
          <w:sz w:val="22"/>
          <w:szCs w:val="22"/>
          <w:lang w:val="en-GB"/>
        </w:rPr>
        <w:t>declaration</w:t>
      </w:r>
      <w:r w:rsidR="000F0F6C" w:rsidRPr="00B33EE6">
        <w:rPr>
          <w:sz w:val="22"/>
          <w:szCs w:val="22"/>
          <w:lang w:val="en-GB"/>
        </w:rPr>
        <w:t>,</w:t>
      </w:r>
      <w:r w:rsidR="00750FF8" w:rsidRPr="00B33EE6">
        <w:rPr>
          <w:sz w:val="22"/>
          <w:szCs w:val="22"/>
          <w:lang w:val="en-GB"/>
        </w:rPr>
        <w:t xml:space="preserve"> </w:t>
      </w:r>
      <w:r w:rsidR="000F0F6C" w:rsidRPr="00B33EE6">
        <w:rPr>
          <w:sz w:val="22"/>
          <w:szCs w:val="22"/>
          <w:lang w:val="en-GB"/>
        </w:rPr>
        <w:t xml:space="preserve">included in the </w:t>
      </w:r>
      <w:r w:rsidR="00632BDC" w:rsidRPr="00B33EE6">
        <w:rPr>
          <w:sz w:val="22"/>
          <w:szCs w:val="22"/>
          <w:lang w:val="en-GB"/>
        </w:rPr>
        <w:t>tender</w:t>
      </w:r>
      <w:r w:rsidR="000F0F6C" w:rsidRPr="00B33EE6">
        <w:rPr>
          <w:sz w:val="22"/>
          <w:szCs w:val="22"/>
          <w:lang w:val="en-GB"/>
        </w:rPr>
        <w:t xml:space="preserve"> form, </w:t>
      </w:r>
      <w:r w:rsidR="00750FF8" w:rsidRPr="00B33EE6">
        <w:rPr>
          <w:sz w:val="22"/>
          <w:szCs w:val="22"/>
          <w:lang w:val="en-GB"/>
        </w:rPr>
        <w:t>to the effect that they are not in any of</w:t>
      </w:r>
      <w:r w:rsidRPr="00B33EE6">
        <w:rPr>
          <w:sz w:val="22"/>
          <w:szCs w:val="22"/>
          <w:lang w:val="en-GB"/>
        </w:rPr>
        <w:t xml:space="preserve"> </w:t>
      </w:r>
      <w:r w:rsidR="00A433A6" w:rsidRPr="00B33EE6">
        <w:rPr>
          <w:sz w:val="22"/>
          <w:szCs w:val="22"/>
          <w:lang w:val="en-GB"/>
        </w:rPr>
        <w:t xml:space="preserve">the </w:t>
      </w:r>
      <w:r w:rsidR="00750FF8" w:rsidRPr="00B33EE6">
        <w:rPr>
          <w:sz w:val="22"/>
          <w:szCs w:val="22"/>
          <w:lang w:val="en-GB"/>
        </w:rPr>
        <w:t xml:space="preserve">exclusion situations </w:t>
      </w:r>
      <w:r w:rsidR="00A433A6" w:rsidRPr="00B33EE6">
        <w:rPr>
          <w:sz w:val="22"/>
          <w:szCs w:val="22"/>
          <w:lang w:val="en-GB"/>
        </w:rPr>
        <w:t>listed</w:t>
      </w:r>
      <w:r w:rsidR="00750FF8" w:rsidRPr="00B33EE6">
        <w:rPr>
          <w:sz w:val="22"/>
          <w:szCs w:val="22"/>
          <w:lang w:val="en-GB"/>
        </w:rPr>
        <w:t xml:space="preserve"> </w:t>
      </w:r>
      <w:r w:rsidRPr="00B33EE6">
        <w:rPr>
          <w:sz w:val="22"/>
          <w:szCs w:val="22"/>
          <w:lang w:val="en-GB"/>
        </w:rPr>
        <w:t>in Section 2.</w:t>
      </w:r>
      <w:r w:rsidR="00C10DC7">
        <w:rPr>
          <w:sz w:val="22"/>
          <w:szCs w:val="22"/>
          <w:lang w:val="en-GB"/>
        </w:rPr>
        <w:t>4.2</w:t>
      </w:r>
      <w:r w:rsidR="00513F0F">
        <w:rPr>
          <w:sz w:val="22"/>
          <w:szCs w:val="22"/>
          <w:lang w:val="en-GB"/>
        </w:rPr>
        <w:t>.</w:t>
      </w:r>
      <w:r w:rsidR="00414AE3">
        <w:rPr>
          <w:sz w:val="22"/>
          <w:szCs w:val="22"/>
          <w:lang w:val="en-GB"/>
        </w:rPr>
        <w:t>1.</w:t>
      </w:r>
      <w:r w:rsidRPr="00B33EE6">
        <w:rPr>
          <w:sz w:val="22"/>
          <w:szCs w:val="22"/>
          <w:lang w:val="en-GB"/>
        </w:rPr>
        <w:t xml:space="preserve"> </w:t>
      </w:r>
      <w:proofErr w:type="gramStart"/>
      <w:r w:rsidRPr="00B33EE6">
        <w:rPr>
          <w:sz w:val="22"/>
          <w:szCs w:val="22"/>
          <w:lang w:val="en-GB"/>
        </w:rPr>
        <w:t>of</w:t>
      </w:r>
      <w:proofErr w:type="gramEnd"/>
      <w:r w:rsidRPr="00B33EE6">
        <w:rPr>
          <w:sz w:val="22"/>
          <w:szCs w:val="22"/>
          <w:lang w:val="en-GB"/>
        </w:rPr>
        <w:t xml:space="preserve"> the </w:t>
      </w:r>
      <w:r w:rsidR="00513F0F">
        <w:rPr>
          <w:sz w:val="22"/>
          <w:szCs w:val="22"/>
          <w:lang w:val="en-GB"/>
        </w:rPr>
        <w:t>p</w:t>
      </w:r>
      <w:r w:rsidRPr="00B33EE6">
        <w:rPr>
          <w:sz w:val="22"/>
          <w:szCs w:val="22"/>
          <w:lang w:val="en-GB"/>
        </w:rPr>
        <w:t xml:space="preserve">ractical </w:t>
      </w:r>
      <w:r w:rsidR="00513F0F">
        <w:rPr>
          <w:sz w:val="22"/>
          <w:szCs w:val="22"/>
          <w:lang w:val="en-GB"/>
        </w:rPr>
        <w:t>g</w:t>
      </w:r>
      <w:r w:rsidRPr="00B33EE6">
        <w:rPr>
          <w:sz w:val="22"/>
          <w:szCs w:val="22"/>
          <w:lang w:val="en-GB"/>
        </w:rPr>
        <w:t>uide</w:t>
      </w:r>
      <w:r w:rsidR="000C1101" w:rsidRPr="00B33EE6">
        <w:rPr>
          <w:sz w:val="22"/>
          <w:szCs w:val="22"/>
          <w:lang w:val="en-GB"/>
        </w:rPr>
        <w:t>.</w:t>
      </w:r>
      <w:r w:rsidRPr="00B33EE6">
        <w:rPr>
          <w:sz w:val="22"/>
          <w:szCs w:val="22"/>
          <w:lang w:val="en-GB"/>
        </w:rPr>
        <w:t xml:space="preserve"> </w:t>
      </w:r>
      <w:bookmarkStart w:id="16" w:name="_Hlk169265704"/>
      <w:r w:rsidR="00414AE3" w:rsidRPr="00414AE3">
        <w:rPr>
          <w:sz w:val="22"/>
          <w:szCs w:val="22"/>
          <w:lang w:val="en-GB"/>
        </w:rPr>
        <w:t xml:space="preserve">Where the </w:t>
      </w:r>
      <w:r w:rsidR="00414AE3">
        <w:rPr>
          <w:sz w:val="22"/>
          <w:szCs w:val="22"/>
          <w:lang w:val="en-GB"/>
        </w:rPr>
        <w:t xml:space="preserve">tenderer </w:t>
      </w:r>
      <w:r w:rsidR="00414AE3" w:rsidRPr="00414AE3">
        <w:rPr>
          <w:sz w:val="22"/>
          <w:szCs w:val="22"/>
          <w:lang w:val="en-GB"/>
        </w:rPr>
        <w:t xml:space="preserve">intends to rely on capacity providing entities or subcontractor(s), he/she must provide the same declaration signed by this/these </w:t>
      </w:r>
      <w:proofErr w:type="gramStart"/>
      <w:r w:rsidR="00414AE3" w:rsidRPr="00414AE3">
        <w:rPr>
          <w:sz w:val="22"/>
          <w:szCs w:val="22"/>
          <w:lang w:val="en-GB"/>
        </w:rPr>
        <w:t>entity(</w:t>
      </w:r>
      <w:proofErr w:type="spellStart"/>
      <w:proofErr w:type="gramEnd"/>
      <w:r w:rsidR="00414AE3" w:rsidRPr="00414AE3">
        <w:rPr>
          <w:sz w:val="22"/>
          <w:szCs w:val="22"/>
          <w:lang w:val="en-GB"/>
        </w:rPr>
        <w:t>ies</w:t>
      </w:r>
      <w:proofErr w:type="spellEnd"/>
      <w:r w:rsidR="00414AE3" w:rsidRPr="00414AE3">
        <w:rPr>
          <w:sz w:val="22"/>
          <w:szCs w:val="22"/>
          <w:lang w:val="en-GB"/>
        </w:rPr>
        <w:t>).</w:t>
      </w:r>
    </w:p>
    <w:bookmarkEnd w:id="16"/>
    <w:p w14:paraId="7275ED88" w14:textId="1E0BA681" w:rsidR="0039147E" w:rsidRPr="00B33EE6" w:rsidRDefault="00C03AF5" w:rsidP="001A6777">
      <w:pPr>
        <w:pStyle w:val="Blockquote"/>
        <w:spacing w:after="240"/>
        <w:ind w:left="0" w:right="357"/>
        <w:jc w:val="both"/>
        <w:rPr>
          <w:sz w:val="22"/>
          <w:szCs w:val="22"/>
          <w:lang w:val="en-GB"/>
        </w:rPr>
      </w:pPr>
      <w:r>
        <w:rPr>
          <w:sz w:val="22"/>
          <w:szCs w:val="22"/>
          <w:lang w:val="en-GB"/>
        </w:rPr>
        <w:t>Tenderer</w:t>
      </w:r>
      <w:r w:rsidR="0039147E">
        <w:rPr>
          <w:sz w:val="22"/>
          <w:szCs w:val="22"/>
          <w:lang w:val="en-GB"/>
        </w:rPr>
        <w:t xml:space="preserve"> included in the lists of EU restrictive measures</w:t>
      </w:r>
      <w:r w:rsidR="00B55A6D">
        <w:rPr>
          <w:rStyle w:val="FootnoteReference"/>
          <w:sz w:val="22"/>
          <w:szCs w:val="22"/>
          <w:lang w:val="en-GB"/>
        </w:rPr>
        <w:footnoteReference w:id="1"/>
      </w:r>
      <w:r w:rsidR="0039147E">
        <w:rPr>
          <w:sz w:val="22"/>
          <w:szCs w:val="22"/>
          <w:lang w:val="en-GB"/>
        </w:rPr>
        <w:t xml:space="preserve"> (see Section 2.</w:t>
      </w:r>
      <w:r w:rsidR="00513F0F">
        <w:rPr>
          <w:sz w:val="22"/>
          <w:szCs w:val="22"/>
          <w:lang w:val="en-GB"/>
        </w:rPr>
        <w:t>4</w:t>
      </w:r>
      <w:r w:rsidR="0039147E">
        <w:rPr>
          <w:sz w:val="22"/>
          <w:szCs w:val="22"/>
          <w:lang w:val="en-GB"/>
        </w:rPr>
        <w:t xml:space="preserve">. of the PRAG) at the moment of the award decision cannot be awarded the contract. </w:t>
      </w:r>
    </w:p>
    <w:p w14:paraId="3126791C" w14:textId="77777777" w:rsidR="006F5FD0" w:rsidRPr="00B33EE6" w:rsidRDefault="006F5FD0" w:rsidP="001A6777">
      <w:pPr>
        <w:ind w:left="426" w:hanging="426"/>
        <w:outlineLvl w:val="0"/>
        <w:rPr>
          <w:sz w:val="22"/>
          <w:szCs w:val="22"/>
          <w:lang w:val="en-GB"/>
        </w:rPr>
      </w:pPr>
      <w:r w:rsidRPr="00B33EE6">
        <w:rPr>
          <w:rStyle w:val="Strong"/>
          <w:sz w:val="22"/>
          <w:szCs w:val="22"/>
          <w:lang w:val="en-GB"/>
        </w:rPr>
        <w:t>1</w:t>
      </w:r>
      <w:r w:rsidR="005639EC" w:rsidRPr="00B33EE6">
        <w:rPr>
          <w:rStyle w:val="Strong"/>
          <w:sz w:val="22"/>
          <w:szCs w:val="22"/>
          <w:lang w:val="en-GB"/>
        </w:rPr>
        <w:t>3</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Sub-contracting</w:t>
      </w:r>
    </w:p>
    <w:p w14:paraId="2C010702" w14:textId="4413136F" w:rsidR="00E9047D" w:rsidRPr="00B33EE6" w:rsidRDefault="00820403" w:rsidP="001A6777">
      <w:pPr>
        <w:spacing w:after="360"/>
        <w:outlineLvl w:val="0"/>
        <w:rPr>
          <w:rStyle w:val="Emphasis"/>
          <w:i w:val="0"/>
          <w:sz w:val="22"/>
          <w:szCs w:val="22"/>
          <w:lang w:val="en-GB"/>
        </w:rPr>
      </w:pPr>
      <w:r>
        <w:rPr>
          <w:noProof/>
          <w:snapToGrid/>
          <w:sz w:val="22"/>
          <w:szCs w:val="22"/>
          <w:lang w:val="mk-MK" w:eastAsia="mk-MK"/>
        </w:rPr>
        <mc:AlternateContent>
          <mc:Choice Requires="wps">
            <w:drawing>
              <wp:anchor distT="0" distB="0" distL="114300" distR="114300" simplePos="0" relativeHeight="251657728" behindDoc="0" locked="0" layoutInCell="0" allowOverlap="1" wp14:anchorId="11F7E59B" wp14:editId="0A5A44EE">
                <wp:simplePos x="0" y="0"/>
                <wp:positionH relativeFrom="column">
                  <wp:posOffset>19050</wp:posOffset>
                </wp:positionH>
                <wp:positionV relativeFrom="paragraph">
                  <wp:posOffset>364490</wp:posOffset>
                </wp:positionV>
                <wp:extent cx="5943600" cy="635"/>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6437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8.7pt" to="46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" o:allowincell="f" strokecolor="#d4d4d4" strokeweight="1.75pt">
                <v:shadow on="t" origin="-.5,-.5" offset="0,-1pt"/>
              </v:line>
            </w:pict>
          </mc:Fallback>
        </mc:AlternateContent>
      </w:r>
      <w:r w:rsidR="006D6080" w:rsidRPr="00B33EE6">
        <w:rPr>
          <w:rStyle w:val="Emphasis"/>
          <w:i w:val="0"/>
          <w:sz w:val="22"/>
          <w:szCs w:val="22"/>
          <w:lang w:val="en-GB"/>
        </w:rPr>
        <w:t>Subcontracting is allowed</w:t>
      </w:r>
      <w:r w:rsidR="000C1101" w:rsidRPr="00B33EE6">
        <w:rPr>
          <w:rStyle w:val="Emphasis"/>
          <w:i w:val="0"/>
          <w:sz w:val="22"/>
          <w:szCs w:val="22"/>
          <w:lang w:val="en-GB"/>
        </w:rPr>
        <w:t>.</w:t>
      </w:r>
    </w:p>
    <w:p w14:paraId="3E76976B" w14:textId="3302E925" w:rsidR="006F5FD0" w:rsidRPr="00B33EE6" w:rsidRDefault="006F5FD0">
      <w:pPr>
        <w:keepNext/>
        <w:jc w:val="center"/>
        <w:rPr>
          <w:sz w:val="28"/>
          <w:szCs w:val="28"/>
          <w:lang w:val="en-GB"/>
        </w:rPr>
      </w:pPr>
      <w:r w:rsidRPr="00B33EE6">
        <w:rPr>
          <w:rStyle w:val="Strong"/>
          <w:sz w:val="28"/>
          <w:szCs w:val="28"/>
          <w:lang w:val="en-GB"/>
        </w:rPr>
        <w:lastRenderedPageBreak/>
        <w:t>PROVISIONAL TIMETABLE</w:t>
      </w:r>
    </w:p>
    <w:p w14:paraId="669BA67B" w14:textId="3FFF7450" w:rsidR="006F5FD0" w:rsidRPr="00B33EE6" w:rsidRDefault="0008338B" w:rsidP="001A6777">
      <w:pPr>
        <w:ind w:left="426" w:hanging="426"/>
        <w:outlineLvl w:val="0"/>
        <w:rPr>
          <w:sz w:val="22"/>
          <w:szCs w:val="22"/>
          <w:lang w:val="en-GB"/>
        </w:rPr>
      </w:pPr>
      <w:r>
        <w:rPr>
          <w:rStyle w:val="Strong"/>
          <w:sz w:val="22"/>
          <w:szCs w:val="22"/>
          <w:lang w:val="en-GB"/>
        </w:rPr>
        <w:t>1</w:t>
      </w:r>
      <w:r w:rsidR="005639EC" w:rsidRPr="00B33EE6">
        <w:rPr>
          <w:rStyle w:val="Strong"/>
          <w:sz w:val="22"/>
          <w:szCs w:val="22"/>
          <w:lang w:val="en-GB"/>
        </w:rPr>
        <w:t>4</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Provisional commencement date of the contract</w:t>
      </w:r>
    </w:p>
    <w:p w14:paraId="7C4EA8E0" w14:textId="1756D8BA" w:rsidR="006F5FD0" w:rsidRPr="00B33EE6" w:rsidRDefault="00F12701" w:rsidP="001A6777">
      <w:pPr>
        <w:pStyle w:val="Blockquote"/>
        <w:ind w:left="426" w:hanging="426"/>
        <w:jc w:val="both"/>
        <w:rPr>
          <w:i/>
          <w:sz w:val="22"/>
          <w:szCs w:val="22"/>
          <w:lang w:val="en-GB"/>
        </w:rPr>
      </w:pPr>
      <w:r>
        <w:rPr>
          <w:rStyle w:val="Emphasis"/>
          <w:i w:val="0"/>
          <w:sz w:val="22"/>
          <w:szCs w:val="22"/>
          <w:lang w:val="en-GB"/>
        </w:rPr>
        <w:t xml:space="preserve">02.11.2026 </w:t>
      </w:r>
    </w:p>
    <w:p w14:paraId="70B1A4AA" w14:textId="461DE58C" w:rsidR="006F5FD0" w:rsidRPr="00B33EE6" w:rsidRDefault="0008338B" w:rsidP="001A6777">
      <w:pPr>
        <w:ind w:left="426" w:hanging="426"/>
        <w:outlineLvl w:val="0"/>
        <w:rPr>
          <w:sz w:val="22"/>
          <w:szCs w:val="22"/>
          <w:lang w:val="en-GB"/>
        </w:rPr>
      </w:pPr>
      <w:r>
        <w:rPr>
          <w:rStyle w:val="Strong"/>
          <w:sz w:val="22"/>
          <w:szCs w:val="22"/>
          <w:lang w:val="en-GB"/>
        </w:rPr>
        <w:t>15</w:t>
      </w:r>
      <w:r w:rsidR="006F5FD0" w:rsidRPr="00B33EE6">
        <w:rPr>
          <w:rStyle w:val="Strong"/>
          <w:sz w:val="22"/>
          <w:szCs w:val="22"/>
          <w:lang w:val="en-GB"/>
        </w:rPr>
        <w:t xml:space="preserve">. </w:t>
      </w:r>
      <w:r w:rsidR="00584BF4" w:rsidRPr="00B33EE6">
        <w:rPr>
          <w:rStyle w:val="Strong"/>
          <w:sz w:val="22"/>
          <w:szCs w:val="22"/>
          <w:lang w:val="en-GB"/>
        </w:rPr>
        <w:tab/>
      </w:r>
      <w:r w:rsidR="005639EC" w:rsidRPr="00B33EE6">
        <w:rPr>
          <w:rStyle w:val="Strong"/>
          <w:sz w:val="22"/>
          <w:szCs w:val="22"/>
          <w:lang w:val="en-GB"/>
        </w:rPr>
        <w:t>Implementation</w:t>
      </w:r>
      <w:r w:rsidR="006F5FD0" w:rsidRPr="00B33EE6">
        <w:rPr>
          <w:rStyle w:val="Strong"/>
          <w:sz w:val="22"/>
          <w:szCs w:val="22"/>
          <w:lang w:val="en-GB"/>
        </w:rPr>
        <w:t xml:space="preserve"> period of </w:t>
      </w:r>
      <w:r w:rsidR="005639EC" w:rsidRPr="00B33EE6">
        <w:rPr>
          <w:rStyle w:val="Strong"/>
          <w:sz w:val="22"/>
          <w:szCs w:val="22"/>
          <w:lang w:val="en-GB"/>
        </w:rPr>
        <w:t>the</w:t>
      </w:r>
      <w:r w:rsidR="00476D80" w:rsidRPr="00B33EE6">
        <w:rPr>
          <w:rStyle w:val="Strong"/>
          <w:sz w:val="22"/>
          <w:szCs w:val="22"/>
          <w:lang w:val="en-GB"/>
        </w:rPr>
        <w:t xml:space="preserve"> tasks </w:t>
      </w:r>
    </w:p>
    <w:p w14:paraId="50CFC730" w14:textId="6D61CCB8" w:rsidR="00F12701" w:rsidRPr="00B33EE6" w:rsidRDefault="00117258" w:rsidP="00F12701">
      <w:pPr>
        <w:pStyle w:val="Blockquote"/>
        <w:ind w:left="426" w:hanging="426"/>
        <w:jc w:val="both"/>
        <w:rPr>
          <w:i/>
          <w:sz w:val="22"/>
          <w:szCs w:val="22"/>
          <w:lang w:val="en-GB"/>
        </w:rPr>
      </w:pPr>
      <w:r>
        <w:rPr>
          <w:rStyle w:val="Emphasis"/>
          <w:i w:val="0"/>
          <w:sz w:val="22"/>
          <w:szCs w:val="22"/>
          <w:lang w:val="en-GB"/>
        </w:rPr>
        <w:t>3</w:t>
      </w:r>
      <w:r w:rsidR="00F12701">
        <w:rPr>
          <w:rStyle w:val="Emphasis"/>
          <w:i w:val="0"/>
          <w:sz w:val="22"/>
          <w:szCs w:val="22"/>
          <w:lang w:val="en-GB"/>
        </w:rPr>
        <w:t xml:space="preserve"> (</w:t>
      </w:r>
      <w:r>
        <w:rPr>
          <w:rStyle w:val="Emphasis"/>
          <w:i w:val="0"/>
          <w:sz w:val="22"/>
          <w:szCs w:val="22"/>
          <w:lang w:val="en-GB"/>
        </w:rPr>
        <w:t>three</w:t>
      </w:r>
      <w:r w:rsidR="00F12701">
        <w:rPr>
          <w:rStyle w:val="Emphasis"/>
          <w:i w:val="0"/>
          <w:sz w:val="22"/>
          <w:szCs w:val="22"/>
          <w:lang w:val="en-GB"/>
        </w:rPr>
        <w:t xml:space="preserve">) months, from signing the contract by both contracting sides.  </w:t>
      </w:r>
    </w:p>
    <w:p w14:paraId="29CC7DD8" w14:textId="2DA24F1C" w:rsidR="006F5FD0" w:rsidRPr="00B33EE6" w:rsidRDefault="00820403">
      <w:pPr>
        <w:rPr>
          <w:sz w:val="22"/>
          <w:szCs w:val="22"/>
          <w:lang w:val="en-GB"/>
        </w:rPr>
      </w:pPr>
      <w:r>
        <w:rPr>
          <w:noProof/>
          <w:snapToGrid/>
          <w:sz w:val="22"/>
          <w:szCs w:val="22"/>
          <w:lang w:val="mk-MK" w:eastAsia="mk-MK"/>
        </w:rPr>
        <mc:AlternateContent>
          <mc:Choice Requires="wps">
            <w:drawing>
              <wp:anchor distT="0" distB="0" distL="114300" distR="114300" simplePos="0" relativeHeight="251658752" behindDoc="0" locked="0" layoutInCell="0" allowOverlap="1" wp14:anchorId="6E3015B7" wp14:editId="7DBF440B">
                <wp:simplePos x="0" y="0"/>
                <wp:positionH relativeFrom="column">
                  <wp:posOffset>0</wp:posOffset>
                </wp:positionH>
                <wp:positionV relativeFrom="paragraph">
                  <wp:posOffset>238125</wp:posOffset>
                </wp:positionV>
                <wp:extent cx="5943600"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43591"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5pt" to="46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" o:allowincell="f" strokecolor="#d4d4d4" strokeweight="1.75pt">
                <v:shadow on="t" origin="-.5,-.5" offset="0,-1pt"/>
              </v:line>
            </w:pict>
          </mc:Fallback>
        </mc:AlternateContent>
      </w:r>
    </w:p>
    <w:p w14:paraId="25048343" w14:textId="77777777" w:rsidR="006F5FD0" w:rsidRPr="00B33EE6" w:rsidRDefault="006F5FD0" w:rsidP="001A6777">
      <w:pPr>
        <w:spacing w:after="240"/>
        <w:jc w:val="center"/>
        <w:rPr>
          <w:sz w:val="28"/>
          <w:szCs w:val="28"/>
          <w:lang w:val="en-GB"/>
        </w:rPr>
      </w:pPr>
      <w:r w:rsidRPr="00B33EE6">
        <w:rPr>
          <w:rStyle w:val="Strong"/>
          <w:sz w:val="28"/>
          <w:szCs w:val="28"/>
          <w:lang w:val="en-GB"/>
        </w:rPr>
        <w:t>SELECTION AND AWARD CRITERIA</w:t>
      </w:r>
    </w:p>
    <w:p w14:paraId="392C793B" w14:textId="37D53532" w:rsidR="006F5FD0" w:rsidRDefault="005639EC" w:rsidP="001A6777">
      <w:pPr>
        <w:spacing w:after="0"/>
        <w:ind w:left="425" w:hanging="425"/>
        <w:outlineLvl w:val="0"/>
        <w:rPr>
          <w:rStyle w:val="Strong"/>
          <w:sz w:val="22"/>
          <w:szCs w:val="22"/>
          <w:lang w:val="en-GB"/>
        </w:rPr>
      </w:pPr>
      <w:r w:rsidRPr="00B33EE6">
        <w:rPr>
          <w:rStyle w:val="Strong"/>
          <w:sz w:val="22"/>
          <w:szCs w:val="22"/>
          <w:lang w:val="en-GB"/>
        </w:rPr>
        <w:t>16</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Selection criteria</w:t>
      </w:r>
    </w:p>
    <w:p w14:paraId="6CB7A2FF" w14:textId="77777777" w:rsidR="00215403" w:rsidRPr="00AE0634" w:rsidRDefault="00215403" w:rsidP="001A6777">
      <w:pPr>
        <w:widowControl/>
        <w:spacing w:before="120" w:after="0"/>
        <w:jc w:val="both"/>
        <w:rPr>
          <w:sz w:val="22"/>
          <w:szCs w:val="22"/>
          <w:lang w:val="en-GB"/>
        </w:rPr>
      </w:pPr>
      <w:r w:rsidRPr="00AE0634">
        <w:rPr>
          <w:sz w:val="22"/>
          <w:szCs w:val="22"/>
          <w:lang w:val="en-GB"/>
        </w:rPr>
        <w:t>Capacity-providing entities</w:t>
      </w:r>
    </w:p>
    <w:p w14:paraId="5BF50C91" w14:textId="15375054" w:rsidR="00215403" w:rsidRPr="00AE0634" w:rsidRDefault="00215403" w:rsidP="001A6777">
      <w:pPr>
        <w:widowControl/>
        <w:spacing w:before="240" w:after="0"/>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 </w:t>
      </w:r>
      <w:r w:rsidR="00353144">
        <w:rPr>
          <w:sz w:val="22"/>
          <w:szCs w:val="22"/>
          <w:lang w:val="en-GB"/>
        </w:rPr>
        <w:t xml:space="preserve">which it has </w:t>
      </w:r>
      <w:r w:rsidRPr="00AE0634">
        <w:rPr>
          <w:sz w:val="22"/>
          <w:szCs w:val="22"/>
          <w:lang w:val="en-GB"/>
        </w:rPr>
        <w:t>with them. If the economic operator relies on other entities</w:t>
      </w:r>
      <w:r>
        <w:rPr>
          <w:sz w:val="22"/>
          <w:szCs w:val="22"/>
          <w:lang w:val="en-GB"/>
        </w:rPr>
        <w:t>,</w:t>
      </w:r>
      <w:r w:rsidRPr="00AE0634">
        <w:rPr>
          <w:sz w:val="22"/>
          <w:szCs w:val="22"/>
          <w:lang w:val="en-GB"/>
        </w:rPr>
        <w:t xml:space="preserve"> it must in that case prove to the contracting authority that it will have at its disposal the resources necessary for</w:t>
      </w:r>
      <w:r>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w:t>
      </w:r>
      <w:r w:rsidR="00195F75">
        <w:rPr>
          <w:sz w:val="22"/>
          <w:szCs w:val="22"/>
          <w:lang w:val="en-GB"/>
        </w:rPr>
        <w:t xml:space="preserve">fulfil </w:t>
      </w:r>
      <w:r w:rsidRPr="00AE0634">
        <w:rPr>
          <w:sz w:val="22"/>
          <w:szCs w:val="22"/>
          <w:lang w:val="en-GB"/>
        </w:rPr>
        <w:t xml:space="preserve">the selection criteria for which the economic operator relies on them. </w:t>
      </w:r>
      <w:r w:rsidRPr="00743351">
        <w:rPr>
          <w:b/>
          <w:sz w:val="22"/>
          <w:szCs w:val="22"/>
          <w:lang w:val="en-GB"/>
        </w:rPr>
        <w:t xml:space="preserve">Furthermore, the data for this third entity for the relevant selection criterion should </w:t>
      </w:r>
      <w:r w:rsidR="00195F75">
        <w:rPr>
          <w:b/>
          <w:sz w:val="22"/>
          <w:szCs w:val="22"/>
          <w:lang w:val="en-GB"/>
        </w:rPr>
        <w:t xml:space="preserve">not </w:t>
      </w:r>
      <w:r w:rsidRPr="00743351">
        <w:rPr>
          <w:b/>
          <w:sz w:val="22"/>
          <w:szCs w:val="22"/>
          <w:lang w:val="en-GB"/>
        </w:rPr>
        <w:t xml:space="preserve">be included </w:t>
      </w:r>
      <w:r w:rsidR="00195F75">
        <w:rPr>
          <w:b/>
          <w:sz w:val="22"/>
          <w:szCs w:val="22"/>
          <w:lang w:val="en-GB"/>
        </w:rPr>
        <w:t xml:space="preserve">in the tender form but </w:t>
      </w:r>
      <w:r w:rsidRPr="00743351">
        <w:rPr>
          <w:b/>
          <w:sz w:val="22"/>
          <w:szCs w:val="22"/>
          <w:lang w:val="en-GB"/>
        </w:rPr>
        <w:t>in a separate document</w:t>
      </w:r>
      <w:r w:rsidRPr="00AE0634">
        <w:rPr>
          <w:sz w:val="22"/>
          <w:szCs w:val="22"/>
          <w:lang w:val="en-GB"/>
        </w:rPr>
        <w:t>. Proof of the capacity will also have to be provided when requested by the contracting authority.</w:t>
      </w:r>
    </w:p>
    <w:p w14:paraId="62F0014C" w14:textId="77777777" w:rsidR="00215403" w:rsidRPr="00AE0634" w:rsidRDefault="00215403" w:rsidP="001A6777">
      <w:pPr>
        <w:widowControl/>
        <w:spacing w:before="240" w:after="0"/>
        <w:ind w:right="26"/>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2C6EACA8" w14:textId="77777777" w:rsidR="00215403" w:rsidRDefault="00215403" w:rsidP="001A6777">
      <w:pPr>
        <w:widowControl/>
        <w:spacing w:before="240" w:after="0"/>
        <w:ind w:right="26"/>
        <w:jc w:val="both"/>
        <w:rPr>
          <w:sz w:val="22"/>
          <w:szCs w:val="22"/>
          <w:highlight w:val="yellow"/>
          <w:lang w:val="en-GB"/>
        </w:rPr>
      </w:pPr>
      <w:r w:rsidRPr="00AE0634">
        <w:rPr>
          <w:sz w:val="22"/>
          <w:szCs w:val="22"/>
          <w:lang w:val="en-GB"/>
        </w:rPr>
        <w:t>With regard to economic and financial criteria, the entities upon whose capacity the economic operator relies, become jointly and severally liable for t</w:t>
      </w:r>
      <w:r>
        <w:rPr>
          <w:sz w:val="22"/>
          <w:szCs w:val="22"/>
          <w:lang w:val="en-GB"/>
        </w:rPr>
        <w:t>he performance of the contract.</w:t>
      </w:r>
    </w:p>
    <w:p w14:paraId="0D716E4E" w14:textId="351B547B" w:rsidR="006F5FD0" w:rsidRDefault="006F5FD0" w:rsidP="001A6777">
      <w:pPr>
        <w:pStyle w:val="Blockquote"/>
        <w:ind w:left="0" w:right="26"/>
        <w:jc w:val="both"/>
        <w:rPr>
          <w:sz w:val="22"/>
          <w:szCs w:val="22"/>
          <w:lang w:val="en-GB"/>
        </w:rPr>
      </w:pPr>
      <w:r w:rsidRPr="00B33EE6">
        <w:rPr>
          <w:sz w:val="22"/>
          <w:szCs w:val="22"/>
          <w:lang w:val="en-GB"/>
        </w:rPr>
        <w:t xml:space="preserve">The following selection criteria </w:t>
      </w:r>
      <w:r w:rsidR="00087A72" w:rsidRPr="00B33EE6">
        <w:rPr>
          <w:sz w:val="22"/>
          <w:szCs w:val="22"/>
          <w:lang w:val="en-GB"/>
        </w:rPr>
        <w:t xml:space="preserve">will be applied to </w:t>
      </w:r>
      <w:r w:rsidR="005639EC" w:rsidRPr="00B33EE6">
        <w:rPr>
          <w:sz w:val="22"/>
          <w:szCs w:val="22"/>
          <w:lang w:val="en-GB"/>
        </w:rPr>
        <w:t>the tenderers</w:t>
      </w:r>
      <w:r w:rsidR="00087A72" w:rsidRPr="00B33EE6">
        <w:rPr>
          <w:sz w:val="22"/>
          <w:szCs w:val="22"/>
          <w:lang w:val="en-GB"/>
        </w:rPr>
        <w:t xml:space="preserve">. </w:t>
      </w:r>
      <w:r w:rsidRPr="001A6777">
        <w:rPr>
          <w:b/>
          <w:bCs/>
          <w:sz w:val="22"/>
          <w:szCs w:val="22"/>
          <w:lang w:val="en-GB"/>
        </w:rPr>
        <w:t xml:space="preserve">In the case of </w:t>
      </w:r>
      <w:r w:rsidR="005639EC" w:rsidRPr="001A6777">
        <w:rPr>
          <w:b/>
          <w:bCs/>
          <w:sz w:val="22"/>
          <w:szCs w:val="22"/>
          <w:lang w:val="en-GB"/>
        </w:rPr>
        <w:t>tenders</w:t>
      </w:r>
      <w:r w:rsidRPr="001A6777">
        <w:rPr>
          <w:b/>
          <w:bCs/>
          <w:sz w:val="22"/>
          <w:szCs w:val="22"/>
          <w:lang w:val="en-GB"/>
        </w:rPr>
        <w:t xml:space="preserve"> submitted by a consortium, these selection criteria will be applied to the consortium as a whole</w:t>
      </w:r>
      <w:r w:rsidR="006751D2" w:rsidRPr="001A6777">
        <w:rPr>
          <w:b/>
          <w:bCs/>
          <w:sz w:val="22"/>
          <w:szCs w:val="22"/>
          <w:lang w:val="en-GB"/>
        </w:rPr>
        <w:t xml:space="preserve"> if not specified otherwise.</w:t>
      </w:r>
      <w:r w:rsidR="006751D2" w:rsidRPr="00B33EE6">
        <w:rPr>
          <w:sz w:val="22"/>
          <w:szCs w:val="22"/>
          <w:lang w:val="en-GB"/>
        </w:rPr>
        <w:t xml:space="preserve"> The selection criteria will not be applied to natural persons and single-member companies when they are sub-contractors.</w:t>
      </w:r>
    </w:p>
    <w:p w14:paraId="7396831F" w14:textId="77777777" w:rsidR="0068424D" w:rsidRPr="0068424D" w:rsidRDefault="004916FF" w:rsidP="0068424D">
      <w:pPr>
        <w:pStyle w:val="Blockquote"/>
        <w:ind w:left="0" w:right="26"/>
        <w:jc w:val="both"/>
        <w:rPr>
          <w:sz w:val="22"/>
          <w:szCs w:val="22"/>
          <w:lang w:val="en-GB"/>
        </w:rPr>
      </w:pPr>
      <w:bookmarkStart w:id="17" w:name="_Hlk169266975"/>
      <w:r w:rsidRPr="004916FF">
        <w:rPr>
          <w:sz w:val="22"/>
          <w:szCs w:val="22"/>
          <w:lang w:val="en-GB"/>
        </w:rPr>
        <w:t xml:space="preserve">The </w:t>
      </w:r>
      <w:r w:rsidR="00400098">
        <w:rPr>
          <w:sz w:val="22"/>
          <w:szCs w:val="22"/>
          <w:lang w:val="en-GB"/>
        </w:rPr>
        <w:t>tenderer</w:t>
      </w:r>
      <w:r w:rsidR="00FB41D6" w:rsidRPr="006E1BD0">
        <w:rPr>
          <w:sz w:val="22"/>
          <w:szCs w:val="22"/>
          <w:lang w:val="en-IE"/>
        </w:rPr>
        <w:t xml:space="preserve"> </w:t>
      </w:r>
      <w:r w:rsidRPr="004916FF">
        <w:rPr>
          <w:sz w:val="22"/>
          <w:szCs w:val="22"/>
          <w:lang w:val="en-GB"/>
        </w:rPr>
        <w:t>shall not use previous experience which caused breach of contract and termination by a contracting authority as a reference for selection criteria.</w:t>
      </w:r>
      <w:r w:rsidR="0068424D">
        <w:rPr>
          <w:sz w:val="22"/>
          <w:szCs w:val="22"/>
          <w:lang w:val="en-GB"/>
        </w:rPr>
        <w:t xml:space="preserve"> </w:t>
      </w:r>
      <w:r w:rsidR="0068424D" w:rsidRPr="0068424D">
        <w:rPr>
          <w:sz w:val="22"/>
          <w:szCs w:val="22"/>
          <w:lang w:val="en-GB"/>
        </w:rPr>
        <w:t>This is also applicable concerning the previous experience of experts required under a fee-based service contract.</w:t>
      </w:r>
    </w:p>
    <w:p w14:paraId="6408820F" w14:textId="00B0CDC5" w:rsidR="004916FF" w:rsidRPr="00F12701" w:rsidRDefault="00094707" w:rsidP="001A6777">
      <w:pPr>
        <w:widowControl/>
        <w:spacing w:before="120" w:after="120"/>
        <w:ind w:right="26"/>
        <w:jc w:val="both"/>
        <w:outlineLvl w:val="3"/>
        <w:rPr>
          <w:sz w:val="22"/>
          <w:szCs w:val="22"/>
          <w:lang w:val="en-GB"/>
        </w:rPr>
      </w:pPr>
      <w:bookmarkStart w:id="18" w:name="_Hlk169267443"/>
      <w:bookmarkEnd w:id="17"/>
      <w:r w:rsidRPr="00F12701">
        <w:rPr>
          <w:sz w:val="22"/>
          <w:szCs w:val="22"/>
          <w:lang w:val="en-GB"/>
        </w:rPr>
        <w:t>The selection criteria for each tenderer are as follows:</w:t>
      </w:r>
    </w:p>
    <w:bookmarkEnd w:id="18"/>
    <w:p w14:paraId="53A16187" w14:textId="52EABE0E" w:rsidR="006F5FD0" w:rsidRPr="00B33EE6" w:rsidRDefault="00571687" w:rsidP="001A6777">
      <w:pPr>
        <w:pStyle w:val="Blockquote"/>
        <w:ind w:left="284" w:right="26" w:hanging="284"/>
        <w:jc w:val="both"/>
        <w:rPr>
          <w:sz w:val="22"/>
          <w:szCs w:val="22"/>
          <w:lang w:val="en-GB"/>
        </w:rPr>
      </w:pPr>
      <w:r w:rsidRPr="001A6777">
        <w:rPr>
          <w:b/>
          <w:sz w:val="22"/>
          <w:szCs w:val="22"/>
          <w:lang w:val="en-GB"/>
        </w:rPr>
        <w:t>1)</w:t>
      </w:r>
      <w:r w:rsidRPr="001A6777">
        <w:rPr>
          <w:b/>
          <w:sz w:val="22"/>
          <w:szCs w:val="22"/>
          <w:lang w:val="en-GB"/>
        </w:rPr>
        <w:tab/>
      </w:r>
      <w:r w:rsidR="006F5FD0" w:rsidRPr="00B33EE6">
        <w:rPr>
          <w:b/>
          <w:sz w:val="22"/>
          <w:szCs w:val="22"/>
          <w:u w:val="single"/>
          <w:lang w:val="en-GB"/>
        </w:rPr>
        <w:t xml:space="preserve">Economic and financial </w:t>
      </w:r>
      <w:r w:rsidR="001C64F1" w:rsidRPr="00B33EE6">
        <w:rPr>
          <w:b/>
          <w:sz w:val="22"/>
          <w:szCs w:val="22"/>
          <w:u w:val="single"/>
          <w:lang w:val="en-GB"/>
        </w:rPr>
        <w:t xml:space="preserve">capacity </w:t>
      </w:r>
      <w:r w:rsidR="006F5FD0" w:rsidRPr="00B33EE6">
        <w:rPr>
          <w:b/>
          <w:sz w:val="22"/>
          <w:szCs w:val="22"/>
          <w:u w:val="single"/>
          <w:lang w:val="en-GB"/>
        </w:rPr>
        <w:t xml:space="preserve">of </w:t>
      </w:r>
      <w:r w:rsidR="002413EA" w:rsidRPr="00B33EE6">
        <w:rPr>
          <w:b/>
          <w:sz w:val="22"/>
          <w:szCs w:val="22"/>
          <w:u w:val="single"/>
          <w:lang w:val="en-GB"/>
        </w:rPr>
        <w:t>the tenderer</w:t>
      </w:r>
      <w:r w:rsidR="00087A72" w:rsidRPr="00B33EE6">
        <w:rPr>
          <w:b/>
          <w:sz w:val="22"/>
          <w:szCs w:val="22"/>
          <w:lang w:val="en-GB"/>
        </w:rPr>
        <w:t xml:space="preserve"> (</w:t>
      </w:r>
      <w:r w:rsidR="006F5FD0" w:rsidRPr="00B33EE6">
        <w:rPr>
          <w:sz w:val="22"/>
          <w:szCs w:val="22"/>
          <w:lang w:val="en-GB"/>
        </w:rPr>
        <w:t>based on</w:t>
      </w:r>
      <w:r w:rsidR="00087A72" w:rsidRPr="00B33EE6">
        <w:rPr>
          <w:sz w:val="22"/>
          <w:szCs w:val="22"/>
          <w:lang w:val="en-GB"/>
        </w:rPr>
        <w:t xml:space="preserve"> item 3 of the </w:t>
      </w:r>
      <w:r w:rsidR="005639EC" w:rsidRPr="00B33EE6">
        <w:rPr>
          <w:sz w:val="22"/>
          <w:szCs w:val="22"/>
          <w:lang w:val="en-GB"/>
        </w:rPr>
        <w:t>tender</w:t>
      </w:r>
      <w:r w:rsidR="00087A72" w:rsidRPr="00B33EE6">
        <w:rPr>
          <w:sz w:val="22"/>
          <w:szCs w:val="22"/>
          <w:lang w:val="en-GB"/>
        </w:rPr>
        <w:t xml:space="preserve"> form)</w:t>
      </w:r>
      <w:r w:rsidR="00663C6D" w:rsidRPr="00B33EE6">
        <w:rPr>
          <w:sz w:val="22"/>
          <w:szCs w:val="22"/>
          <w:lang w:val="en-GB"/>
        </w:rPr>
        <w:t xml:space="preserve">. In case of </w:t>
      </w:r>
      <w:r w:rsidR="005639EC" w:rsidRPr="00B33EE6">
        <w:rPr>
          <w:sz w:val="22"/>
          <w:szCs w:val="22"/>
          <w:lang w:val="en-GB"/>
        </w:rPr>
        <w:t>tender</w:t>
      </w:r>
      <w:r w:rsidR="002413EA" w:rsidRPr="00B33EE6">
        <w:rPr>
          <w:sz w:val="22"/>
          <w:szCs w:val="22"/>
          <w:lang w:val="en-GB"/>
        </w:rPr>
        <w:t>er</w:t>
      </w:r>
      <w:r w:rsidR="00663C6D" w:rsidRPr="00B33EE6">
        <w:rPr>
          <w:sz w:val="22"/>
          <w:szCs w:val="22"/>
          <w:lang w:val="en-GB"/>
        </w:rPr>
        <w:t xml:space="preserve"> being a public body, equivalent information should be provided</w:t>
      </w:r>
      <w:r w:rsidR="006A66DA" w:rsidRPr="00B33EE6">
        <w:rPr>
          <w:sz w:val="22"/>
          <w:szCs w:val="22"/>
          <w:lang w:val="en-GB"/>
        </w:rPr>
        <w:t>.</w:t>
      </w:r>
      <w:r w:rsidR="00663C6D" w:rsidRPr="00B33EE6">
        <w:rPr>
          <w:sz w:val="22"/>
          <w:szCs w:val="22"/>
          <w:lang w:val="en-GB"/>
        </w:rPr>
        <w:t xml:space="preserve"> </w:t>
      </w:r>
      <w:r w:rsidR="006751D2" w:rsidRPr="00B33EE6">
        <w:rPr>
          <w:sz w:val="22"/>
          <w:szCs w:val="22"/>
          <w:lang w:val="en-GB"/>
        </w:rPr>
        <w:t xml:space="preserve">The reference period which will be taken into account will be </w:t>
      </w:r>
      <w:r w:rsidR="006751D2" w:rsidRPr="001A6777">
        <w:rPr>
          <w:b/>
          <w:bCs/>
          <w:sz w:val="22"/>
          <w:szCs w:val="22"/>
          <w:lang w:val="en-GB"/>
        </w:rPr>
        <w:t>the last three years for which accounts have been closed.</w:t>
      </w:r>
    </w:p>
    <w:p w14:paraId="2C617AC3" w14:textId="5E999A07" w:rsidR="00D05BF4" w:rsidRDefault="00D05BF4" w:rsidP="001A6777">
      <w:pPr>
        <w:spacing w:before="0" w:after="120" w:line="240" w:lineRule="atLeast"/>
        <w:ind w:left="284"/>
        <w:rPr>
          <w:b/>
          <w:sz w:val="22"/>
          <w:szCs w:val="22"/>
          <w:lang w:val="en-GB"/>
        </w:rPr>
      </w:pPr>
      <w:r w:rsidRPr="00A35829">
        <w:rPr>
          <w:b/>
          <w:sz w:val="22"/>
          <w:szCs w:val="22"/>
          <w:lang w:val="en-GB"/>
        </w:rPr>
        <w:lastRenderedPageBreak/>
        <w:t xml:space="preserve">Criterion 1: </w:t>
      </w:r>
      <w:r>
        <w:rPr>
          <w:b/>
          <w:sz w:val="22"/>
          <w:szCs w:val="22"/>
          <w:lang w:val="en-GB"/>
        </w:rPr>
        <w:t>average annual turnover</w:t>
      </w:r>
    </w:p>
    <w:p w14:paraId="5FB38A97" w14:textId="23CD9238" w:rsidR="00D05BF4" w:rsidRDefault="00D05BF4" w:rsidP="001A6777">
      <w:pPr>
        <w:spacing w:before="0" w:after="0" w:line="240" w:lineRule="atLeast"/>
        <w:ind w:left="284"/>
        <w:jc w:val="both"/>
        <w:rPr>
          <w:sz w:val="22"/>
          <w:szCs w:val="22"/>
          <w:lang w:val="en-GB"/>
        </w:rPr>
      </w:pPr>
      <w:bookmarkStart w:id="19" w:name="_Hlk160467202"/>
      <w:r>
        <w:rPr>
          <w:sz w:val="22"/>
          <w:szCs w:val="22"/>
          <w:lang w:val="en-GB"/>
        </w:rPr>
        <w:t>T</w:t>
      </w:r>
      <w:r w:rsidRPr="00DC30B4">
        <w:rPr>
          <w:sz w:val="22"/>
          <w:szCs w:val="22"/>
          <w:lang w:val="en-GB"/>
        </w:rPr>
        <w:t>he tenderer</w:t>
      </w:r>
      <w:r>
        <w:rPr>
          <w:sz w:val="22"/>
          <w:szCs w:val="22"/>
          <w:lang w:val="en-GB"/>
        </w:rPr>
        <w:t>’s</w:t>
      </w:r>
      <w:r w:rsidRPr="00DC30B4">
        <w:rPr>
          <w:sz w:val="22"/>
          <w:szCs w:val="22"/>
          <w:lang w:val="en-GB"/>
        </w:rPr>
        <w:t xml:space="preserve"> </w:t>
      </w:r>
      <w:r w:rsidRPr="002D18CF">
        <w:rPr>
          <w:sz w:val="22"/>
          <w:szCs w:val="22"/>
          <w:lang w:val="en-GB"/>
        </w:rPr>
        <w:t>average annual turnover of</w:t>
      </w:r>
      <w:r>
        <w:rPr>
          <w:sz w:val="22"/>
          <w:szCs w:val="22"/>
          <w:lang w:val="en-GB"/>
        </w:rPr>
        <w:t xml:space="preserve"> the</w:t>
      </w:r>
      <w:r w:rsidRPr="002D18CF">
        <w:rPr>
          <w:sz w:val="22"/>
          <w:szCs w:val="22"/>
          <w:lang w:val="en-GB"/>
        </w:rPr>
        <w:t xml:space="preserve"> </w:t>
      </w:r>
      <w:r w:rsidRPr="002D18CF">
        <w:rPr>
          <w:b/>
          <w:bCs/>
          <w:sz w:val="22"/>
          <w:szCs w:val="22"/>
          <w:lang w:val="en-GB"/>
        </w:rPr>
        <w:t>last 3 financial years</w:t>
      </w:r>
      <w:r>
        <w:rPr>
          <w:sz w:val="22"/>
          <w:szCs w:val="22"/>
          <w:lang w:val="en-GB"/>
        </w:rPr>
        <w:t xml:space="preserve"> for which </w:t>
      </w:r>
      <w:r w:rsidRPr="002D18CF">
        <w:rPr>
          <w:b/>
          <w:bCs/>
          <w:sz w:val="22"/>
          <w:szCs w:val="22"/>
          <w:lang w:val="en-GB"/>
        </w:rPr>
        <w:t xml:space="preserve">the accounts </w:t>
      </w:r>
      <w:r>
        <w:rPr>
          <w:b/>
          <w:bCs/>
          <w:sz w:val="22"/>
          <w:szCs w:val="22"/>
          <w:lang w:val="en-GB"/>
        </w:rPr>
        <w:t xml:space="preserve">have been closed </w:t>
      </w:r>
      <w:r>
        <w:rPr>
          <w:sz w:val="22"/>
          <w:szCs w:val="22"/>
          <w:lang w:val="en-GB"/>
        </w:rPr>
        <w:t>m</w:t>
      </w:r>
      <w:r w:rsidRPr="002D18CF">
        <w:rPr>
          <w:sz w:val="22"/>
          <w:szCs w:val="22"/>
          <w:lang w:val="en-GB"/>
        </w:rPr>
        <w:t xml:space="preserve">ust be </w:t>
      </w:r>
      <w:r w:rsidRPr="002D18CF">
        <w:rPr>
          <w:bCs/>
          <w:sz w:val="22"/>
          <w:szCs w:val="22"/>
          <w:lang w:val="en-GB"/>
        </w:rPr>
        <w:t xml:space="preserve">not less than </w:t>
      </w:r>
      <w:bookmarkStart w:id="20" w:name="_Hlk160460567"/>
      <w:r w:rsidR="00F12701">
        <w:rPr>
          <w:bCs/>
          <w:sz w:val="22"/>
          <w:szCs w:val="22"/>
          <w:lang w:val="en-GB"/>
        </w:rPr>
        <w:t xml:space="preserve">10.500 </w:t>
      </w:r>
      <w:r w:rsidRPr="002D18CF">
        <w:rPr>
          <w:sz w:val="22"/>
          <w:szCs w:val="22"/>
          <w:lang w:val="en-GB"/>
        </w:rPr>
        <w:t>EUR</w:t>
      </w:r>
      <w:bookmarkEnd w:id="20"/>
      <w:r w:rsidRPr="002D18CF">
        <w:rPr>
          <w:sz w:val="22"/>
          <w:szCs w:val="22"/>
          <w:lang w:val="en-GB"/>
        </w:rPr>
        <w:t>.</w:t>
      </w:r>
    </w:p>
    <w:p w14:paraId="5532CBA9" w14:textId="77777777" w:rsidR="00F12701" w:rsidRPr="009F27E8" w:rsidRDefault="00F12701" w:rsidP="00F12701">
      <w:pPr>
        <w:pStyle w:val="Blockquote"/>
        <w:ind w:left="717" w:right="357"/>
        <w:jc w:val="both"/>
        <w:rPr>
          <w:b/>
          <w:bCs/>
          <w:sz w:val="22"/>
          <w:szCs w:val="22"/>
          <w:lang w:val="en-GB"/>
        </w:rPr>
      </w:pPr>
      <w:r w:rsidRPr="00127DE3">
        <w:rPr>
          <w:b/>
          <w:bCs/>
          <w:sz w:val="22"/>
          <w:szCs w:val="22"/>
          <w:lang w:val="en-GB"/>
        </w:rPr>
        <w:t xml:space="preserve">Evidence to be provided: </w:t>
      </w:r>
      <w:r>
        <w:rPr>
          <w:sz w:val="22"/>
          <w:szCs w:val="22"/>
          <w:lang w:val="en-GB"/>
        </w:rPr>
        <w:t xml:space="preserve">Statement of the total turnover of the tenderer (data from the profit and loss accounts and balance sheet for the last three years from which accounts have been closed from each concerned entity, issued by a competent authority or other appropriate document). </w:t>
      </w:r>
    </w:p>
    <w:bookmarkEnd w:id="19"/>
    <w:p w14:paraId="195C8042" w14:textId="335B7D6A" w:rsidR="00BE08EC" w:rsidRPr="00B33EE6" w:rsidRDefault="00571687" w:rsidP="001A6777">
      <w:pPr>
        <w:pStyle w:val="Blockquote"/>
        <w:ind w:left="284" w:right="26" w:hanging="284"/>
        <w:jc w:val="both"/>
        <w:rPr>
          <w:sz w:val="22"/>
          <w:szCs w:val="22"/>
          <w:lang w:val="en-GB"/>
        </w:rPr>
      </w:pPr>
      <w:r w:rsidRPr="001A6777">
        <w:rPr>
          <w:b/>
          <w:sz w:val="22"/>
          <w:szCs w:val="22"/>
          <w:lang w:val="en-GB"/>
        </w:rPr>
        <w:t>2)</w:t>
      </w:r>
      <w:r w:rsidRPr="001A6777">
        <w:rPr>
          <w:sz w:val="22"/>
          <w:szCs w:val="22"/>
          <w:lang w:val="en-GB"/>
        </w:rPr>
        <w:tab/>
      </w:r>
      <w:r w:rsidR="006F5FD0" w:rsidRPr="00B33EE6">
        <w:rPr>
          <w:b/>
          <w:sz w:val="22"/>
          <w:szCs w:val="22"/>
          <w:u w:val="single"/>
          <w:lang w:val="en-GB"/>
        </w:rPr>
        <w:t>Professional capacity of</w:t>
      </w:r>
      <w:r w:rsidR="002413EA" w:rsidRPr="00B33EE6">
        <w:rPr>
          <w:b/>
          <w:sz w:val="22"/>
          <w:szCs w:val="22"/>
          <w:u w:val="single"/>
          <w:lang w:val="en-GB"/>
        </w:rPr>
        <w:t xml:space="preserve"> the tenderer</w:t>
      </w:r>
      <w:r w:rsidR="006F5FD0" w:rsidRPr="001A6777">
        <w:rPr>
          <w:bCs/>
          <w:sz w:val="22"/>
          <w:szCs w:val="22"/>
          <w:lang w:val="en-GB"/>
        </w:rPr>
        <w:t xml:space="preserve"> </w:t>
      </w:r>
      <w:r w:rsidR="00A85E8A" w:rsidRPr="001A6777">
        <w:rPr>
          <w:bCs/>
          <w:sz w:val="22"/>
          <w:szCs w:val="22"/>
          <w:lang w:val="en-GB"/>
        </w:rPr>
        <w:t>(</w:t>
      </w:r>
      <w:r w:rsidR="006F5FD0" w:rsidRPr="00B14E3C">
        <w:rPr>
          <w:bCs/>
          <w:sz w:val="22"/>
          <w:szCs w:val="22"/>
          <w:lang w:val="en-GB"/>
        </w:rPr>
        <w:t xml:space="preserve">based </w:t>
      </w:r>
      <w:r w:rsidR="006F5FD0" w:rsidRPr="00B33EE6">
        <w:rPr>
          <w:sz w:val="22"/>
          <w:szCs w:val="22"/>
          <w:lang w:val="en-GB"/>
        </w:rPr>
        <w:t xml:space="preserve">on items </w:t>
      </w:r>
      <w:r w:rsidR="00087A72" w:rsidRPr="00B33EE6">
        <w:rPr>
          <w:sz w:val="22"/>
          <w:szCs w:val="22"/>
          <w:lang w:val="en-GB"/>
        </w:rPr>
        <w:t xml:space="preserve">4 </w:t>
      </w:r>
      <w:r w:rsidR="00661E54">
        <w:rPr>
          <w:sz w:val="22"/>
          <w:szCs w:val="22"/>
          <w:lang w:val="en-GB"/>
        </w:rPr>
        <w:t xml:space="preserve">and 5 </w:t>
      </w:r>
      <w:r w:rsidR="00087A72" w:rsidRPr="00B33EE6">
        <w:rPr>
          <w:sz w:val="22"/>
          <w:szCs w:val="22"/>
          <w:lang w:val="en-GB"/>
        </w:rPr>
        <w:t xml:space="preserve">of the </w:t>
      </w:r>
      <w:r w:rsidR="005639EC" w:rsidRPr="00B33EE6">
        <w:rPr>
          <w:sz w:val="22"/>
          <w:szCs w:val="22"/>
          <w:lang w:val="en-GB"/>
        </w:rPr>
        <w:t>tender</w:t>
      </w:r>
      <w:r w:rsidR="00087A72" w:rsidRPr="00B33EE6">
        <w:rPr>
          <w:sz w:val="22"/>
          <w:szCs w:val="22"/>
          <w:lang w:val="en-GB"/>
        </w:rPr>
        <w:t xml:space="preserve"> form)</w:t>
      </w:r>
      <w:r w:rsidR="00BE08EC" w:rsidRPr="00B33EE6">
        <w:rPr>
          <w:sz w:val="22"/>
          <w:szCs w:val="22"/>
          <w:lang w:val="en-GB"/>
        </w:rPr>
        <w:t>.</w:t>
      </w:r>
      <w:r w:rsidR="00661E54">
        <w:rPr>
          <w:sz w:val="22"/>
          <w:szCs w:val="22"/>
          <w:lang w:val="en-GB"/>
        </w:rPr>
        <w:t xml:space="preserve"> </w:t>
      </w:r>
      <w:r w:rsidR="00BE08EC" w:rsidRPr="00B33EE6">
        <w:rPr>
          <w:sz w:val="22"/>
          <w:szCs w:val="22"/>
          <w:lang w:val="en-GB"/>
        </w:rPr>
        <w:t xml:space="preserve">The reference period which will be taken into account will be </w:t>
      </w:r>
      <w:r w:rsidR="00BE08EC" w:rsidRPr="001A6777">
        <w:rPr>
          <w:b/>
          <w:bCs/>
          <w:sz w:val="22"/>
          <w:szCs w:val="22"/>
          <w:lang w:val="en-GB"/>
        </w:rPr>
        <w:t>the last three</w:t>
      </w:r>
      <w:r w:rsidR="00862885" w:rsidRPr="001A6777">
        <w:rPr>
          <w:b/>
          <w:bCs/>
          <w:sz w:val="22"/>
          <w:szCs w:val="22"/>
          <w:lang w:val="en-GB"/>
        </w:rPr>
        <w:t xml:space="preserve"> years </w:t>
      </w:r>
      <w:r w:rsidR="00771F97" w:rsidRPr="001A6777">
        <w:rPr>
          <w:b/>
          <w:bCs/>
          <w:sz w:val="22"/>
          <w:szCs w:val="22"/>
          <w:lang w:val="en-GB"/>
        </w:rPr>
        <w:t>preceding the</w:t>
      </w:r>
      <w:r w:rsidR="00BE08EC" w:rsidRPr="001A6777">
        <w:rPr>
          <w:b/>
          <w:bCs/>
          <w:sz w:val="22"/>
          <w:szCs w:val="22"/>
          <w:lang w:val="en-GB"/>
        </w:rPr>
        <w:t xml:space="preserve"> submission deadline</w:t>
      </w:r>
      <w:r w:rsidR="00BE08EC" w:rsidRPr="00B33EE6">
        <w:rPr>
          <w:sz w:val="22"/>
          <w:szCs w:val="22"/>
          <w:lang w:val="en-GB"/>
        </w:rPr>
        <w:t>.</w:t>
      </w:r>
    </w:p>
    <w:p w14:paraId="1FBF8D17" w14:textId="1143BF85" w:rsidR="00661E54" w:rsidRPr="003A25C2" w:rsidRDefault="00661E54" w:rsidP="001A6777">
      <w:pPr>
        <w:pStyle w:val="Blockquote"/>
        <w:numPr>
          <w:ilvl w:val="0"/>
          <w:numId w:val="34"/>
        </w:numPr>
        <w:tabs>
          <w:tab w:val="clear" w:pos="360"/>
        </w:tabs>
        <w:spacing w:before="0" w:after="120" w:line="240" w:lineRule="atLeast"/>
        <w:ind w:left="720" w:right="26"/>
        <w:jc w:val="both"/>
        <w:rPr>
          <w:sz w:val="22"/>
          <w:szCs w:val="22"/>
          <w:lang w:val="en-IE"/>
        </w:rPr>
      </w:pPr>
      <w:r w:rsidRPr="002D18CF">
        <w:rPr>
          <w:b/>
          <w:bCs/>
          <w:sz w:val="22"/>
          <w:szCs w:val="22"/>
          <w:lang w:val="en-IE"/>
        </w:rPr>
        <w:t xml:space="preserve">Criterion </w:t>
      </w:r>
      <w:r>
        <w:rPr>
          <w:b/>
          <w:bCs/>
          <w:sz w:val="22"/>
          <w:szCs w:val="22"/>
          <w:lang w:val="en-IE"/>
        </w:rPr>
        <w:t>1</w:t>
      </w:r>
      <w:r w:rsidRPr="002D18CF">
        <w:rPr>
          <w:b/>
          <w:bCs/>
          <w:sz w:val="22"/>
          <w:szCs w:val="22"/>
          <w:lang w:val="en-IE"/>
        </w:rPr>
        <w:t>:</w:t>
      </w:r>
      <w:r w:rsidRPr="002D18CF">
        <w:rPr>
          <w:sz w:val="22"/>
          <w:szCs w:val="22"/>
          <w:lang w:val="en-IE"/>
        </w:rPr>
        <w:t xml:space="preserve"> </w:t>
      </w:r>
      <w:r w:rsidRPr="00DC1FA3">
        <w:rPr>
          <w:sz w:val="22"/>
          <w:szCs w:val="22"/>
          <w:lang w:val="en-GB"/>
        </w:rPr>
        <w:t xml:space="preserve">the </w:t>
      </w:r>
      <w:r>
        <w:rPr>
          <w:sz w:val="22"/>
          <w:szCs w:val="22"/>
          <w:lang w:val="en-GB"/>
        </w:rPr>
        <w:t xml:space="preserve">tenderer has, during the current year and the previous two years, on average, </w:t>
      </w:r>
      <w:r w:rsidRPr="00324440">
        <w:rPr>
          <w:sz w:val="22"/>
          <w:szCs w:val="22"/>
          <w:lang w:val="en-GB"/>
        </w:rPr>
        <w:t>at least:</w:t>
      </w:r>
      <w:r>
        <w:rPr>
          <w:sz w:val="22"/>
          <w:szCs w:val="22"/>
          <w:lang w:val="en-GB"/>
        </w:rPr>
        <w:t xml:space="preserve"> </w:t>
      </w:r>
      <w:r w:rsidR="003A25C2">
        <w:rPr>
          <w:sz w:val="22"/>
          <w:szCs w:val="22"/>
          <w:lang w:val="en-GB"/>
        </w:rPr>
        <w:t>2 (two)</w:t>
      </w:r>
      <w:r w:rsidRPr="002B7D74">
        <w:rPr>
          <w:sz w:val="22"/>
          <w:szCs w:val="22"/>
          <w:lang w:val="en-GB"/>
        </w:rPr>
        <w:t xml:space="preserve"> </w:t>
      </w:r>
      <w:r w:rsidRPr="002D18CF">
        <w:rPr>
          <w:sz w:val="22"/>
          <w:szCs w:val="22"/>
          <w:lang w:val="en-GB"/>
        </w:rPr>
        <w:t>personnel</w:t>
      </w:r>
      <w:r>
        <w:rPr>
          <w:sz w:val="22"/>
          <w:szCs w:val="22"/>
          <w:lang w:val="en-GB"/>
        </w:rPr>
        <w:t xml:space="preserve"> </w:t>
      </w:r>
      <w:r w:rsidRPr="002D18CF">
        <w:rPr>
          <w:sz w:val="22"/>
          <w:szCs w:val="22"/>
          <w:lang w:val="en-GB"/>
        </w:rPr>
        <w:t xml:space="preserve">directly employed or otherwise legally contracted on a permanent </w:t>
      </w:r>
      <w:r>
        <w:rPr>
          <w:sz w:val="22"/>
          <w:szCs w:val="22"/>
          <w:lang w:val="en-GB"/>
        </w:rPr>
        <w:t>or</w:t>
      </w:r>
      <w:r w:rsidRPr="002D18CF">
        <w:rPr>
          <w:sz w:val="22"/>
          <w:szCs w:val="22"/>
          <w:lang w:val="en-GB"/>
        </w:rPr>
        <w:t xml:space="preserve"> non-permanent</w:t>
      </w:r>
      <w:r>
        <w:rPr>
          <w:sz w:val="22"/>
          <w:szCs w:val="22"/>
          <w:lang w:val="en-GB"/>
        </w:rPr>
        <w:t xml:space="preserve"> basis</w:t>
      </w:r>
      <w:r w:rsidRPr="002D18CF">
        <w:rPr>
          <w:sz w:val="22"/>
          <w:szCs w:val="22"/>
          <w:lang w:val="en-GB"/>
        </w:rPr>
        <w:t xml:space="preserve"> </w:t>
      </w:r>
      <w:r>
        <w:rPr>
          <w:sz w:val="22"/>
          <w:szCs w:val="22"/>
          <w:lang w:val="en-GB"/>
        </w:rPr>
        <w:t>in</w:t>
      </w:r>
      <w:r w:rsidRPr="002B7D74">
        <w:rPr>
          <w:sz w:val="22"/>
          <w:szCs w:val="22"/>
        </w:rPr>
        <w:t xml:space="preserve"> </w:t>
      </w:r>
      <w:r>
        <w:rPr>
          <w:sz w:val="22"/>
          <w:szCs w:val="22"/>
        </w:rPr>
        <w:t xml:space="preserve">areas of </w:t>
      </w:r>
      <w:r w:rsidRPr="00EB4554">
        <w:rPr>
          <w:sz w:val="22"/>
          <w:szCs w:val="22"/>
        </w:rPr>
        <w:t>specia</w:t>
      </w:r>
      <w:r>
        <w:rPr>
          <w:sz w:val="22"/>
          <w:szCs w:val="22"/>
        </w:rPr>
        <w:t>li</w:t>
      </w:r>
      <w:r w:rsidRPr="00EB4554">
        <w:rPr>
          <w:sz w:val="22"/>
          <w:szCs w:val="22"/>
        </w:rPr>
        <w:t>s</w:t>
      </w:r>
      <w:r>
        <w:rPr>
          <w:sz w:val="22"/>
          <w:szCs w:val="22"/>
        </w:rPr>
        <w:t>t</w:t>
      </w:r>
      <w:r w:rsidRPr="00EB4554">
        <w:rPr>
          <w:sz w:val="22"/>
          <w:szCs w:val="22"/>
        </w:rPr>
        <w:t xml:space="preserve"> </w:t>
      </w:r>
      <w:r>
        <w:rPr>
          <w:sz w:val="22"/>
          <w:szCs w:val="22"/>
        </w:rPr>
        <w:t xml:space="preserve">knowledge </w:t>
      </w:r>
      <w:r w:rsidRPr="00EB4554">
        <w:rPr>
          <w:sz w:val="22"/>
          <w:szCs w:val="22"/>
        </w:rPr>
        <w:t>related to this contract</w:t>
      </w:r>
      <w:r>
        <w:rPr>
          <w:sz w:val="22"/>
          <w:szCs w:val="22"/>
        </w:rPr>
        <w:t>.</w:t>
      </w:r>
      <w:r w:rsidR="003A25C2">
        <w:rPr>
          <w:sz w:val="22"/>
          <w:szCs w:val="22"/>
        </w:rPr>
        <w:t xml:space="preserve"> Personnel should have relevant Authorizations, issued by relevant bodies, according to national law. </w:t>
      </w:r>
    </w:p>
    <w:p w14:paraId="6F170517" w14:textId="6CF47BCF" w:rsidR="003A25C2" w:rsidRPr="002D18CF" w:rsidRDefault="003A25C2" w:rsidP="003A25C2">
      <w:pPr>
        <w:pStyle w:val="Blockquote"/>
        <w:spacing w:before="0" w:after="120" w:line="240" w:lineRule="atLeast"/>
        <w:ind w:left="720" w:right="26"/>
        <w:jc w:val="both"/>
        <w:rPr>
          <w:sz w:val="22"/>
          <w:szCs w:val="22"/>
          <w:lang w:val="en-IE"/>
        </w:rPr>
      </w:pPr>
      <w:r w:rsidRPr="00857FDB">
        <w:rPr>
          <w:b/>
          <w:bCs/>
          <w:sz w:val="22"/>
          <w:szCs w:val="22"/>
          <w:lang w:val="en-GB"/>
        </w:rPr>
        <w:t>Evidence:</w:t>
      </w:r>
      <w:r w:rsidRPr="00857FDB">
        <w:rPr>
          <w:sz w:val="22"/>
          <w:szCs w:val="22"/>
          <w:lang w:val="en-GB"/>
        </w:rPr>
        <w:t xml:space="preserve"> Authorisation</w:t>
      </w:r>
      <w:r>
        <w:rPr>
          <w:sz w:val="22"/>
          <w:szCs w:val="22"/>
          <w:lang w:val="en-GB"/>
        </w:rPr>
        <w:t xml:space="preserve">s for experts relevant of contract nature, according to national legislation. </w:t>
      </w:r>
    </w:p>
    <w:p w14:paraId="20C8897F" w14:textId="77777777" w:rsidR="003A25C2" w:rsidRDefault="00661E54" w:rsidP="003A25C2">
      <w:pPr>
        <w:pStyle w:val="Blockquote"/>
        <w:numPr>
          <w:ilvl w:val="0"/>
          <w:numId w:val="34"/>
        </w:numPr>
        <w:tabs>
          <w:tab w:val="clear" w:pos="360"/>
        </w:tabs>
        <w:spacing w:before="0" w:after="120" w:line="240" w:lineRule="atLeast"/>
        <w:ind w:left="720" w:right="26"/>
        <w:jc w:val="both"/>
        <w:rPr>
          <w:color w:val="000000"/>
          <w:sz w:val="22"/>
          <w:szCs w:val="22"/>
          <w:lang w:val="en-GB"/>
        </w:rPr>
      </w:pPr>
      <w:r w:rsidRPr="00DC1FA3">
        <w:rPr>
          <w:b/>
          <w:bCs/>
          <w:sz w:val="22"/>
          <w:szCs w:val="22"/>
          <w:lang w:val="en-IE"/>
        </w:rPr>
        <w:t xml:space="preserve">Criterion </w:t>
      </w:r>
      <w:r>
        <w:rPr>
          <w:b/>
          <w:bCs/>
          <w:sz w:val="22"/>
          <w:szCs w:val="22"/>
          <w:lang w:val="en-IE"/>
        </w:rPr>
        <w:t xml:space="preserve">2: </w:t>
      </w:r>
      <w:r w:rsidRPr="00BB4780">
        <w:rPr>
          <w:sz w:val="22"/>
          <w:szCs w:val="22"/>
          <w:lang w:val="en-GB"/>
        </w:rPr>
        <w:t xml:space="preserve">the </w:t>
      </w:r>
      <w:r>
        <w:rPr>
          <w:sz w:val="22"/>
          <w:szCs w:val="22"/>
          <w:lang w:val="en-GB"/>
        </w:rPr>
        <w:t xml:space="preserve">tenderer </w:t>
      </w:r>
      <w:r w:rsidRPr="00661E54">
        <w:rPr>
          <w:color w:val="000000"/>
          <w:sz w:val="22"/>
          <w:szCs w:val="22"/>
          <w:lang w:val="en-IE"/>
        </w:rPr>
        <w:t xml:space="preserve">is not subject to professional conflicting interests which may negatively affect contract performance. </w:t>
      </w:r>
      <w:r w:rsidRPr="00BC5EA0">
        <w:rPr>
          <w:sz w:val="22"/>
          <w:szCs w:val="22"/>
          <w:lang w:val="en-GB"/>
        </w:rPr>
        <w:t xml:space="preserve">The presence of </w:t>
      </w:r>
      <w:r>
        <w:rPr>
          <w:sz w:val="22"/>
          <w:szCs w:val="22"/>
          <w:lang w:val="en-GB"/>
        </w:rPr>
        <w:t xml:space="preserve">professional </w:t>
      </w:r>
      <w:r w:rsidRPr="00BC5EA0">
        <w:rPr>
          <w:sz w:val="22"/>
          <w:szCs w:val="22"/>
          <w:lang w:val="en-GB"/>
        </w:rPr>
        <w:t xml:space="preserve">conflicting interests shall be examined on </w:t>
      </w:r>
      <w:r>
        <w:rPr>
          <w:sz w:val="22"/>
          <w:szCs w:val="22"/>
          <w:lang w:val="en-GB"/>
        </w:rPr>
        <w:t xml:space="preserve">the basis of </w:t>
      </w:r>
      <w:r w:rsidRPr="00BC5EA0">
        <w:rPr>
          <w:sz w:val="22"/>
          <w:szCs w:val="22"/>
          <w:lang w:val="en-GB"/>
        </w:rPr>
        <w:t xml:space="preserve">the statements made through the Declarations on Honour and, where applicable, the </w:t>
      </w:r>
      <w:r>
        <w:rPr>
          <w:sz w:val="22"/>
          <w:szCs w:val="22"/>
          <w:lang w:val="en-GB"/>
        </w:rPr>
        <w:t>statements and other documents submitted.</w:t>
      </w:r>
      <w:r w:rsidR="003A25C2">
        <w:rPr>
          <w:color w:val="000000"/>
          <w:sz w:val="22"/>
          <w:szCs w:val="22"/>
          <w:lang w:val="en-IE"/>
        </w:rPr>
        <w:t xml:space="preserve"> </w:t>
      </w:r>
    </w:p>
    <w:p w14:paraId="1F5CC4DC" w14:textId="488741F2" w:rsidR="003A25C2" w:rsidRPr="003A25C2" w:rsidRDefault="003A25C2" w:rsidP="003A25C2">
      <w:pPr>
        <w:pStyle w:val="Blockquote"/>
        <w:numPr>
          <w:ilvl w:val="0"/>
          <w:numId w:val="34"/>
        </w:numPr>
        <w:tabs>
          <w:tab w:val="clear" w:pos="360"/>
        </w:tabs>
        <w:spacing w:before="0" w:after="120" w:line="240" w:lineRule="atLeast"/>
        <w:ind w:left="720" w:right="26"/>
        <w:jc w:val="both"/>
        <w:rPr>
          <w:color w:val="000000"/>
          <w:sz w:val="22"/>
          <w:szCs w:val="22"/>
          <w:lang w:val="en-GB"/>
        </w:rPr>
      </w:pPr>
      <w:r w:rsidRPr="003A25C2">
        <w:rPr>
          <w:b/>
          <w:bCs/>
          <w:sz w:val="22"/>
          <w:szCs w:val="22"/>
          <w:lang w:val="en-GB"/>
        </w:rPr>
        <w:t>Criterion 3.</w:t>
      </w:r>
      <w:r w:rsidRPr="003A25C2">
        <w:rPr>
          <w:sz w:val="22"/>
          <w:szCs w:val="22"/>
          <w:lang w:val="en-GB"/>
        </w:rPr>
        <w:t xml:space="preserve"> Minimum Authorisation B for design of 2</w:t>
      </w:r>
      <w:r w:rsidRPr="003A25C2">
        <w:rPr>
          <w:sz w:val="22"/>
          <w:szCs w:val="22"/>
          <w:vertAlign w:val="superscript"/>
          <w:lang w:val="en-GB"/>
        </w:rPr>
        <w:t>nd</w:t>
      </w:r>
      <w:r w:rsidRPr="003A25C2">
        <w:rPr>
          <w:sz w:val="22"/>
          <w:szCs w:val="22"/>
          <w:lang w:val="en-GB"/>
        </w:rPr>
        <w:t xml:space="preserve"> category buildings, issued by the Ministry for Transport and Communications of the Republic of North Macedonia  </w:t>
      </w:r>
    </w:p>
    <w:p w14:paraId="07F9C6E5" w14:textId="4D157826" w:rsidR="003A25C2" w:rsidRPr="003A25C2" w:rsidRDefault="003A25C2" w:rsidP="003A25C2">
      <w:pPr>
        <w:pStyle w:val="Blockquote"/>
        <w:spacing w:before="0" w:after="120" w:line="240" w:lineRule="atLeast"/>
        <w:ind w:left="720" w:right="26"/>
        <w:jc w:val="both"/>
        <w:rPr>
          <w:color w:val="000000"/>
          <w:sz w:val="22"/>
          <w:szCs w:val="22"/>
          <w:lang w:val="en-GB"/>
        </w:rPr>
      </w:pPr>
      <w:r w:rsidRPr="00857FDB">
        <w:rPr>
          <w:b/>
          <w:bCs/>
          <w:sz w:val="22"/>
          <w:szCs w:val="22"/>
          <w:lang w:val="en-GB"/>
        </w:rPr>
        <w:t>Evidence:</w:t>
      </w:r>
      <w:r w:rsidRPr="00857FDB">
        <w:rPr>
          <w:sz w:val="22"/>
          <w:szCs w:val="22"/>
          <w:lang w:val="en-GB"/>
        </w:rPr>
        <w:t xml:space="preserve"> Authorisation B for design of 2</w:t>
      </w:r>
      <w:r w:rsidRPr="00857FDB">
        <w:rPr>
          <w:sz w:val="22"/>
          <w:szCs w:val="22"/>
          <w:vertAlign w:val="superscript"/>
          <w:lang w:val="en-GB"/>
        </w:rPr>
        <w:t>nd</w:t>
      </w:r>
      <w:r w:rsidRPr="00857FDB">
        <w:rPr>
          <w:sz w:val="22"/>
          <w:szCs w:val="22"/>
          <w:lang w:val="en-GB"/>
        </w:rPr>
        <w:t xml:space="preserve"> category buildings, according to national regulation</w:t>
      </w:r>
    </w:p>
    <w:p w14:paraId="63DB4275" w14:textId="27EB3412" w:rsidR="00661E54" w:rsidRDefault="003A25C2" w:rsidP="00661E54">
      <w:pPr>
        <w:pStyle w:val="Blockquote"/>
        <w:numPr>
          <w:ilvl w:val="0"/>
          <w:numId w:val="34"/>
        </w:numPr>
        <w:tabs>
          <w:tab w:val="clear" w:pos="360"/>
        </w:tabs>
        <w:spacing w:before="0" w:after="120" w:line="240" w:lineRule="atLeast"/>
        <w:ind w:left="720" w:right="357"/>
        <w:jc w:val="both"/>
        <w:rPr>
          <w:b/>
          <w:bCs/>
          <w:sz w:val="22"/>
          <w:szCs w:val="22"/>
          <w:lang w:val="en-IE"/>
        </w:rPr>
      </w:pPr>
      <w:r>
        <w:rPr>
          <w:b/>
          <w:bCs/>
          <w:sz w:val="22"/>
          <w:szCs w:val="22"/>
          <w:lang w:val="en-IE"/>
        </w:rPr>
        <w:t xml:space="preserve">Criterion 4: </w:t>
      </w:r>
      <w:r w:rsidRPr="003A25C2">
        <w:rPr>
          <w:bCs/>
          <w:sz w:val="22"/>
          <w:szCs w:val="22"/>
          <w:lang w:val="en-IE"/>
        </w:rPr>
        <w:t>Document for registered business activity (DRD form), issued by national relevant bodies.</w:t>
      </w:r>
      <w:r>
        <w:rPr>
          <w:b/>
          <w:bCs/>
          <w:sz w:val="22"/>
          <w:szCs w:val="22"/>
          <w:lang w:val="en-IE"/>
        </w:rPr>
        <w:t xml:space="preserve"> </w:t>
      </w:r>
    </w:p>
    <w:p w14:paraId="05E75179" w14:textId="258E1EDC" w:rsidR="00BE08EC" w:rsidRPr="00B33EE6" w:rsidRDefault="00571687" w:rsidP="001A6777">
      <w:pPr>
        <w:pStyle w:val="Blockquote"/>
        <w:spacing w:before="120" w:after="120"/>
        <w:ind w:left="284" w:right="357" w:hanging="284"/>
        <w:jc w:val="both"/>
        <w:rPr>
          <w:sz w:val="22"/>
          <w:szCs w:val="22"/>
          <w:lang w:val="en-GB"/>
        </w:rPr>
      </w:pPr>
      <w:r w:rsidRPr="001A6777">
        <w:rPr>
          <w:b/>
          <w:sz w:val="22"/>
          <w:szCs w:val="22"/>
          <w:lang w:val="en-GB"/>
        </w:rPr>
        <w:t>3)</w:t>
      </w:r>
      <w:r w:rsidRPr="001A6777">
        <w:rPr>
          <w:b/>
          <w:sz w:val="22"/>
          <w:szCs w:val="22"/>
          <w:lang w:val="en-GB"/>
        </w:rPr>
        <w:tab/>
      </w:r>
      <w:r w:rsidR="006F5FD0" w:rsidRPr="00B33EE6">
        <w:rPr>
          <w:b/>
          <w:sz w:val="22"/>
          <w:szCs w:val="22"/>
          <w:u w:val="single"/>
          <w:lang w:val="en-GB"/>
        </w:rPr>
        <w:t xml:space="preserve">Technical capacity of </w:t>
      </w:r>
      <w:r w:rsidR="00C03AF5">
        <w:rPr>
          <w:b/>
          <w:sz w:val="22"/>
          <w:szCs w:val="22"/>
          <w:u w:val="single"/>
          <w:lang w:val="en-GB"/>
        </w:rPr>
        <w:t>tenderer</w:t>
      </w:r>
      <w:r w:rsidR="006F5FD0" w:rsidRPr="00B33EE6">
        <w:rPr>
          <w:b/>
          <w:sz w:val="22"/>
          <w:szCs w:val="22"/>
          <w:u w:val="single"/>
          <w:lang w:val="en-GB"/>
        </w:rPr>
        <w:t xml:space="preserve"> </w:t>
      </w:r>
      <w:r w:rsidR="00087A72" w:rsidRPr="00B33EE6">
        <w:rPr>
          <w:sz w:val="22"/>
          <w:szCs w:val="22"/>
          <w:lang w:val="en-GB"/>
        </w:rPr>
        <w:t>(</w:t>
      </w:r>
      <w:r w:rsidR="006F5FD0" w:rsidRPr="00B33EE6">
        <w:rPr>
          <w:sz w:val="22"/>
          <w:szCs w:val="22"/>
          <w:lang w:val="en-GB"/>
        </w:rPr>
        <w:t xml:space="preserve">based on items 6 of the </w:t>
      </w:r>
      <w:r w:rsidR="00994EA3" w:rsidRPr="00B33EE6">
        <w:rPr>
          <w:sz w:val="22"/>
          <w:szCs w:val="22"/>
          <w:lang w:val="en-GB"/>
        </w:rPr>
        <w:t>tender</w:t>
      </w:r>
      <w:r w:rsidR="006F5FD0" w:rsidRPr="00B33EE6">
        <w:rPr>
          <w:sz w:val="22"/>
          <w:szCs w:val="22"/>
          <w:lang w:val="en-GB"/>
        </w:rPr>
        <w:t xml:space="preserve"> form</w:t>
      </w:r>
      <w:r w:rsidR="00087A72" w:rsidRPr="00B33EE6">
        <w:rPr>
          <w:sz w:val="22"/>
          <w:szCs w:val="22"/>
          <w:lang w:val="en-GB"/>
        </w:rPr>
        <w:t>)</w:t>
      </w:r>
      <w:r w:rsidR="00BE08EC" w:rsidRPr="00B33EE6">
        <w:rPr>
          <w:sz w:val="22"/>
          <w:szCs w:val="22"/>
          <w:lang w:val="en-GB"/>
        </w:rPr>
        <w:t>.</w:t>
      </w:r>
    </w:p>
    <w:p w14:paraId="49577ACA" w14:textId="77777777" w:rsidR="001A4F1E" w:rsidRDefault="001A4F1E" w:rsidP="001A6777">
      <w:pPr>
        <w:pStyle w:val="Blockquote"/>
        <w:spacing w:before="0" w:after="120" w:line="240" w:lineRule="atLeast"/>
        <w:ind w:left="284" w:right="26"/>
        <w:jc w:val="both"/>
        <w:rPr>
          <w:sz w:val="22"/>
          <w:szCs w:val="22"/>
          <w:lang w:val="en-IE"/>
        </w:rPr>
      </w:pPr>
      <w:r w:rsidRPr="00DC1FA3">
        <w:rPr>
          <w:b/>
          <w:bCs/>
          <w:sz w:val="22"/>
          <w:szCs w:val="22"/>
          <w:lang w:val="en-IE"/>
        </w:rPr>
        <w:t>Criterion</w:t>
      </w:r>
      <w:r>
        <w:rPr>
          <w:sz w:val="22"/>
          <w:szCs w:val="22"/>
          <w:lang w:val="en-IE"/>
        </w:rPr>
        <w:t xml:space="preserve">: </w:t>
      </w:r>
      <w:bookmarkStart w:id="21" w:name="_Hlk160467923"/>
    </w:p>
    <w:p w14:paraId="3C0E733F" w14:textId="636D6384" w:rsidR="001A4F1E" w:rsidRDefault="001A4F1E" w:rsidP="001A6777">
      <w:pPr>
        <w:pStyle w:val="Blockquote"/>
        <w:numPr>
          <w:ilvl w:val="0"/>
          <w:numId w:val="34"/>
        </w:numPr>
        <w:tabs>
          <w:tab w:val="clear" w:pos="360"/>
        </w:tabs>
        <w:spacing w:before="0" w:after="120" w:line="240" w:lineRule="atLeast"/>
        <w:ind w:left="720" w:right="26"/>
        <w:jc w:val="both"/>
        <w:rPr>
          <w:sz w:val="22"/>
          <w:szCs w:val="22"/>
          <w:lang w:val="en-GB"/>
        </w:rPr>
      </w:pPr>
      <w:r w:rsidRPr="00A54B60">
        <w:rPr>
          <w:sz w:val="22"/>
          <w:szCs w:val="22"/>
          <w:lang w:val="en-GB"/>
        </w:rPr>
        <w:t xml:space="preserve">The candidate has </w:t>
      </w:r>
      <w:r>
        <w:rPr>
          <w:sz w:val="22"/>
          <w:szCs w:val="22"/>
          <w:lang w:val="en-GB"/>
        </w:rPr>
        <w:t xml:space="preserve">completed </w:t>
      </w:r>
      <w:r w:rsidRPr="003A25C2">
        <w:rPr>
          <w:sz w:val="22"/>
          <w:szCs w:val="22"/>
          <w:lang w:val="en-GB"/>
        </w:rPr>
        <w:t>services under</w:t>
      </w:r>
      <w:r w:rsidRPr="00A54B60">
        <w:rPr>
          <w:sz w:val="22"/>
          <w:szCs w:val="22"/>
          <w:lang w:val="en-GB"/>
        </w:rPr>
        <w:t xml:space="preserve"> at least </w:t>
      </w:r>
      <w:r w:rsidR="003A25C2" w:rsidRPr="003A25C2">
        <w:rPr>
          <w:b/>
          <w:sz w:val="22"/>
          <w:szCs w:val="22"/>
          <w:lang w:val="en-GB"/>
        </w:rPr>
        <w:t xml:space="preserve">2 (two) </w:t>
      </w:r>
      <w:r w:rsidRPr="003A25C2">
        <w:rPr>
          <w:b/>
          <w:bCs/>
          <w:sz w:val="22"/>
          <w:szCs w:val="22"/>
          <w:lang w:val="en-GB"/>
        </w:rPr>
        <w:t>contracts</w:t>
      </w:r>
      <w:r>
        <w:rPr>
          <w:b/>
          <w:bCs/>
          <w:sz w:val="22"/>
          <w:szCs w:val="22"/>
          <w:lang w:val="en-GB"/>
        </w:rPr>
        <w:t xml:space="preserve"> </w:t>
      </w:r>
      <w:r w:rsidRPr="00A54B60">
        <w:rPr>
          <w:sz w:val="22"/>
          <w:szCs w:val="22"/>
          <w:lang w:val="en-GB"/>
        </w:rPr>
        <w:t xml:space="preserve">implemented at any moment during the </w:t>
      </w:r>
      <w:r w:rsidR="003A25C2" w:rsidRPr="003A25C2">
        <w:rPr>
          <w:b/>
          <w:sz w:val="22"/>
          <w:szCs w:val="22"/>
          <w:lang w:val="en-GB"/>
        </w:rPr>
        <w:t xml:space="preserve">last </w:t>
      </w:r>
      <w:r w:rsidRPr="003A25C2">
        <w:rPr>
          <w:b/>
          <w:bCs/>
          <w:sz w:val="22"/>
          <w:szCs w:val="22"/>
          <w:lang w:val="en-GB"/>
        </w:rPr>
        <w:t>four years</w:t>
      </w:r>
      <w:r w:rsidRPr="00770449">
        <w:rPr>
          <w:sz w:val="22"/>
          <w:szCs w:val="22"/>
          <w:lang w:val="en-GB"/>
        </w:rPr>
        <w:t xml:space="preserve"> </w:t>
      </w:r>
      <w:r>
        <w:rPr>
          <w:sz w:val="22"/>
          <w:szCs w:val="22"/>
          <w:lang w:val="en-GB"/>
        </w:rPr>
        <w:t>before submission deadline.</w:t>
      </w:r>
    </w:p>
    <w:p w14:paraId="116805E4" w14:textId="5C30BED1" w:rsidR="001A4F1E" w:rsidRDefault="001A4F1E" w:rsidP="001A6777">
      <w:pPr>
        <w:pStyle w:val="Blockquote"/>
        <w:numPr>
          <w:ilvl w:val="0"/>
          <w:numId w:val="34"/>
        </w:numPr>
        <w:tabs>
          <w:tab w:val="clear" w:pos="360"/>
        </w:tabs>
        <w:spacing w:before="0" w:after="120" w:line="240" w:lineRule="atLeast"/>
        <w:ind w:left="720" w:right="26"/>
        <w:jc w:val="both"/>
        <w:rPr>
          <w:sz w:val="22"/>
          <w:szCs w:val="22"/>
          <w:lang w:val="en-GB"/>
        </w:rPr>
      </w:pPr>
      <w:r w:rsidRPr="002D18CF">
        <w:rPr>
          <w:sz w:val="22"/>
          <w:szCs w:val="22"/>
          <w:lang w:val="en-GB"/>
        </w:rPr>
        <w:t>For each contract,</w:t>
      </w:r>
      <w:r>
        <w:rPr>
          <w:b/>
          <w:bCs/>
          <w:sz w:val="22"/>
          <w:szCs w:val="22"/>
          <w:lang w:val="en-GB"/>
        </w:rPr>
        <w:t xml:space="preserve"> </w:t>
      </w:r>
      <w:r>
        <w:rPr>
          <w:sz w:val="22"/>
          <w:szCs w:val="22"/>
          <w:lang w:val="en-GB"/>
        </w:rPr>
        <w:t>t</w:t>
      </w:r>
      <w:r w:rsidRPr="005C26A3">
        <w:rPr>
          <w:sz w:val="22"/>
          <w:szCs w:val="22"/>
          <w:lang w:val="en-GB"/>
        </w:rPr>
        <w:t xml:space="preserve">he value of the </w:t>
      </w:r>
      <w:r w:rsidRPr="003A25C2">
        <w:rPr>
          <w:sz w:val="22"/>
          <w:szCs w:val="22"/>
          <w:lang w:val="en-GB"/>
        </w:rPr>
        <w:t>services completed</w:t>
      </w:r>
      <w:r w:rsidRPr="005C26A3">
        <w:rPr>
          <w:sz w:val="22"/>
          <w:szCs w:val="22"/>
          <w:lang w:val="en-GB"/>
        </w:rPr>
        <w:t xml:space="preserve"> must not be less than </w:t>
      </w:r>
      <w:r w:rsidR="003A25C2">
        <w:rPr>
          <w:sz w:val="22"/>
          <w:szCs w:val="22"/>
          <w:lang w:val="en-GB"/>
        </w:rPr>
        <w:t>2.800</w:t>
      </w:r>
      <w:r w:rsidRPr="002D18CF">
        <w:rPr>
          <w:b/>
          <w:bCs/>
          <w:sz w:val="22"/>
          <w:szCs w:val="22"/>
          <w:lang w:val="en-GB"/>
        </w:rPr>
        <w:t xml:space="preserve"> EUR</w:t>
      </w:r>
      <w:r w:rsidRPr="005C26A3">
        <w:rPr>
          <w:sz w:val="22"/>
          <w:szCs w:val="22"/>
          <w:lang w:val="en-GB"/>
        </w:rPr>
        <w:t xml:space="preserve">. </w:t>
      </w:r>
      <w:bookmarkEnd w:id="21"/>
    </w:p>
    <w:p w14:paraId="5EB6B2AD" w14:textId="093F5913" w:rsidR="001A4F1E" w:rsidRDefault="001A4F1E" w:rsidP="001A6777">
      <w:pPr>
        <w:pStyle w:val="Blockquote"/>
        <w:numPr>
          <w:ilvl w:val="0"/>
          <w:numId w:val="34"/>
        </w:numPr>
        <w:tabs>
          <w:tab w:val="clear" w:pos="360"/>
        </w:tabs>
        <w:spacing w:before="0" w:after="120" w:line="240" w:lineRule="atLeast"/>
        <w:ind w:left="720" w:right="357"/>
        <w:jc w:val="both"/>
        <w:rPr>
          <w:sz w:val="22"/>
          <w:szCs w:val="22"/>
          <w:lang w:val="en-GB"/>
        </w:rPr>
      </w:pPr>
      <w:r w:rsidRPr="005C26A3">
        <w:rPr>
          <w:sz w:val="22"/>
          <w:szCs w:val="22"/>
          <w:lang w:val="en-GB"/>
        </w:rPr>
        <w:t xml:space="preserve">The completed services or supplies are in the domain of </w:t>
      </w:r>
      <w:r w:rsidR="003A25C2">
        <w:rPr>
          <w:sz w:val="22"/>
          <w:szCs w:val="22"/>
          <w:lang w:val="en-GB"/>
        </w:rPr>
        <w:t>development of technical documentation for buildings of 2</w:t>
      </w:r>
      <w:r w:rsidR="003A25C2" w:rsidRPr="003A25C2">
        <w:rPr>
          <w:sz w:val="22"/>
          <w:szCs w:val="22"/>
          <w:vertAlign w:val="superscript"/>
          <w:lang w:val="en-GB"/>
        </w:rPr>
        <w:t>nd</w:t>
      </w:r>
      <w:r w:rsidR="003A25C2">
        <w:rPr>
          <w:sz w:val="22"/>
          <w:szCs w:val="22"/>
          <w:lang w:val="en-GB"/>
        </w:rPr>
        <w:t xml:space="preserve"> Category</w:t>
      </w:r>
      <w:r w:rsidRPr="00FF5858">
        <w:rPr>
          <w:sz w:val="22"/>
          <w:szCs w:val="22"/>
          <w:lang w:val="en-GB"/>
        </w:rPr>
        <w:t>.</w:t>
      </w:r>
    </w:p>
    <w:p w14:paraId="3364A443" w14:textId="6346D864" w:rsidR="007121FB" w:rsidRPr="00B33EE6" w:rsidRDefault="00B644B9" w:rsidP="001A6777">
      <w:pPr>
        <w:pStyle w:val="Blockquote"/>
        <w:tabs>
          <w:tab w:val="left" w:pos="284"/>
        </w:tabs>
        <w:ind w:right="26"/>
        <w:jc w:val="both"/>
        <w:rPr>
          <w:sz w:val="22"/>
          <w:szCs w:val="22"/>
          <w:lang w:val="en-GB"/>
        </w:rPr>
      </w:pPr>
      <w:r w:rsidRPr="00B644B9">
        <w:rPr>
          <w:sz w:val="22"/>
          <w:szCs w:val="22"/>
          <w:lang w:val="en-GB"/>
        </w:rPr>
        <w:t xml:space="preserve">This means that the service contract the tenderer refers to could have been </w:t>
      </w:r>
      <w:bookmarkStart w:id="22" w:name="_Hlk169267969"/>
      <w:r w:rsidR="001A4F1E">
        <w:rPr>
          <w:sz w:val="22"/>
          <w:szCs w:val="22"/>
          <w:lang w:val="en-GB"/>
        </w:rPr>
        <w:t>implemented</w:t>
      </w:r>
      <w:bookmarkEnd w:id="22"/>
      <w:r w:rsidR="001A4F1E">
        <w:rPr>
          <w:sz w:val="22"/>
          <w:szCs w:val="22"/>
          <w:lang w:val="en-GB"/>
        </w:rPr>
        <w:t xml:space="preserve"> </w:t>
      </w:r>
      <w:r w:rsidRPr="00B644B9">
        <w:rPr>
          <w:sz w:val="22"/>
          <w:szCs w:val="22"/>
          <w:lang w:val="en-GB"/>
        </w:rPr>
        <w:t xml:space="preserve">at any time during the indicated period but it does not necessarily have to be completed during that period, nor implemented during the entire period. Tenderers are allowed to refer either to service contracts completed within the reference period (although started earlier) or </w:t>
      </w:r>
      <w:r w:rsidR="001A4F1E" w:rsidRPr="005C26A3">
        <w:rPr>
          <w:sz w:val="22"/>
          <w:szCs w:val="22"/>
          <w:lang w:val="en-GB"/>
        </w:rPr>
        <w:t xml:space="preserve">to projects </w:t>
      </w:r>
      <w:bookmarkStart w:id="23" w:name="_Hlk169268021"/>
      <w:r w:rsidR="001A4F1E" w:rsidRPr="005C26A3">
        <w:rPr>
          <w:sz w:val="22"/>
          <w:szCs w:val="22"/>
          <w:lang w:val="en-GB"/>
        </w:rPr>
        <w:t xml:space="preserve">partially implemented during, but </w:t>
      </w:r>
      <w:bookmarkEnd w:id="23"/>
      <w:r w:rsidR="001A4F1E" w:rsidRPr="005C26A3">
        <w:rPr>
          <w:sz w:val="22"/>
          <w:szCs w:val="22"/>
          <w:lang w:val="en-GB"/>
        </w:rPr>
        <w:t xml:space="preserve">not yet completed within the reference period. </w:t>
      </w:r>
      <w:r w:rsidRPr="00B644B9">
        <w:rPr>
          <w:sz w:val="22"/>
          <w:szCs w:val="22"/>
          <w:lang w:val="en-GB"/>
        </w:rPr>
        <w:t xml:space="preserve">Only the </w:t>
      </w:r>
      <w:r w:rsidR="001A4F1E">
        <w:rPr>
          <w:sz w:val="22"/>
          <w:szCs w:val="22"/>
          <w:lang w:val="en-GB"/>
        </w:rPr>
        <w:t xml:space="preserve">part </w:t>
      </w:r>
      <w:r w:rsidRPr="00B644B9">
        <w:rPr>
          <w:sz w:val="22"/>
          <w:szCs w:val="22"/>
          <w:lang w:val="en-GB"/>
        </w:rPr>
        <w:t xml:space="preserve">completed during the reference period will be taken into consideration. This </w:t>
      </w:r>
      <w:r w:rsidR="001A4F1E">
        <w:rPr>
          <w:sz w:val="22"/>
          <w:szCs w:val="22"/>
          <w:lang w:val="en-GB"/>
        </w:rPr>
        <w:t xml:space="preserve">part </w:t>
      </w:r>
      <w:r w:rsidRPr="00B644B9">
        <w:rPr>
          <w:sz w:val="22"/>
          <w:szCs w:val="22"/>
          <w:lang w:val="en-GB"/>
        </w:rPr>
        <w:t>will have to be supported by documentary evidence (</w:t>
      </w:r>
      <w:bookmarkStart w:id="24" w:name="_Hlk169268107"/>
      <w:r w:rsidR="001A4F1E" w:rsidRPr="005C26A3">
        <w:rPr>
          <w:sz w:val="22"/>
          <w:szCs w:val="22"/>
          <w:lang w:val="en-GB"/>
        </w:rPr>
        <w:t xml:space="preserve">approval of report or </w:t>
      </w:r>
      <w:r w:rsidR="001A4F1E">
        <w:rPr>
          <w:sz w:val="22"/>
          <w:szCs w:val="22"/>
          <w:lang w:val="en-GB"/>
        </w:rPr>
        <w:t>deliverable</w:t>
      </w:r>
      <w:r w:rsidR="001A4F1E" w:rsidRPr="005C26A3">
        <w:rPr>
          <w:sz w:val="22"/>
          <w:szCs w:val="22"/>
          <w:lang w:val="en-GB"/>
        </w:rPr>
        <w:t xml:space="preserve">, proof of payment, </w:t>
      </w:r>
      <w:bookmarkEnd w:id="24"/>
      <w:r w:rsidRPr="00B644B9">
        <w:rPr>
          <w:sz w:val="22"/>
          <w:szCs w:val="22"/>
          <w:lang w:val="en-GB"/>
        </w:rPr>
        <w:t xml:space="preserve">statement or certificate from the entity which awarded the contract) also detailing its value. If a tenderer has implemented the </w:t>
      </w:r>
      <w:r w:rsidR="001A4F1E">
        <w:rPr>
          <w:sz w:val="22"/>
          <w:szCs w:val="22"/>
          <w:lang w:val="en-GB"/>
        </w:rPr>
        <w:t xml:space="preserve">project </w:t>
      </w:r>
      <w:r w:rsidRPr="00B644B9">
        <w:rPr>
          <w:sz w:val="22"/>
          <w:szCs w:val="22"/>
          <w:lang w:val="en-GB"/>
        </w:rPr>
        <w:t xml:space="preserve">in a consortium, </w:t>
      </w:r>
      <w:r w:rsidRPr="00B644B9">
        <w:rPr>
          <w:sz w:val="22"/>
          <w:szCs w:val="22"/>
          <w:lang w:val="en-GB"/>
        </w:rPr>
        <w:lastRenderedPageBreak/>
        <w:t>the percentage that the tenderer has successfully completed must be clear from the documentary evidence</w:t>
      </w:r>
      <w:r w:rsidR="001A4F1E">
        <w:rPr>
          <w:sz w:val="22"/>
          <w:szCs w:val="22"/>
          <w:lang w:val="en-GB"/>
        </w:rPr>
        <w:t xml:space="preserve"> </w:t>
      </w:r>
      <w:r w:rsidR="0068424D">
        <w:rPr>
          <w:sz w:val="22"/>
          <w:szCs w:val="22"/>
          <w:lang w:val="en-GB"/>
        </w:rPr>
        <w:t>(</w:t>
      </w:r>
      <w:r w:rsidR="001A4F1E" w:rsidRPr="005C26A3">
        <w:rPr>
          <w:sz w:val="22"/>
          <w:szCs w:val="22"/>
          <w:lang w:val="en-GB"/>
        </w:rPr>
        <w:t xml:space="preserve">approval of report or </w:t>
      </w:r>
      <w:r w:rsidR="001A4F1E">
        <w:rPr>
          <w:sz w:val="22"/>
          <w:szCs w:val="22"/>
          <w:lang w:val="en-GB"/>
        </w:rPr>
        <w:t>deliverable</w:t>
      </w:r>
      <w:r w:rsidR="001A4F1E" w:rsidRPr="005C26A3">
        <w:rPr>
          <w:sz w:val="22"/>
          <w:szCs w:val="22"/>
          <w:lang w:val="en-GB"/>
        </w:rPr>
        <w:t xml:space="preserve">, proof of payment, statement or certificate from the entity which awarded the contract) also detailing its value. If a candidate has implemented the project in a consortium, the part that the candidate has successfully completed must be clear from the documentary </w:t>
      </w:r>
      <w:bookmarkStart w:id="25" w:name="_Hlk169268155"/>
      <w:r w:rsidR="001A4F1E" w:rsidRPr="005C26A3">
        <w:rPr>
          <w:sz w:val="22"/>
          <w:szCs w:val="22"/>
          <w:lang w:val="en-GB"/>
        </w:rPr>
        <w:t>evidence (such as consortium agreement and bank transfers between consortium members</w:t>
      </w:r>
      <w:r w:rsidR="001A4F1E">
        <w:rPr>
          <w:sz w:val="22"/>
          <w:szCs w:val="22"/>
          <w:lang w:val="en-GB"/>
        </w:rPr>
        <w:t>)</w:t>
      </w:r>
      <w:bookmarkEnd w:id="25"/>
      <w:r w:rsidRPr="00B644B9">
        <w:rPr>
          <w:sz w:val="22"/>
          <w:szCs w:val="22"/>
          <w:lang w:val="en-GB"/>
        </w:rPr>
        <w:t>, together with a description of the nature of the services provided.</w:t>
      </w:r>
    </w:p>
    <w:p w14:paraId="36FE5E2E" w14:textId="2FE86180" w:rsidR="006F5FD0" w:rsidRPr="00B33EE6" w:rsidRDefault="00994EA3" w:rsidP="001A6777">
      <w:pPr>
        <w:ind w:left="426" w:hanging="426"/>
        <w:outlineLvl w:val="0"/>
        <w:rPr>
          <w:sz w:val="22"/>
          <w:szCs w:val="22"/>
          <w:lang w:val="en-GB"/>
        </w:rPr>
      </w:pPr>
      <w:r w:rsidRPr="00B33EE6">
        <w:rPr>
          <w:rStyle w:val="Strong"/>
          <w:sz w:val="22"/>
          <w:szCs w:val="22"/>
          <w:lang w:val="en-GB"/>
        </w:rPr>
        <w:t>17</w:t>
      </w:r>
      <w:r w:rsidR="006F5FD0" w:rsidRPr="00B33EE6">
        <w:rPr>
          <w:rStyle w:val="Strong"/>
          <w:sz w:val="22"/>
          <w:szCs w:val="22"/>
          <w:lang w:val="en-GB"/>
        </w:rPr>
        <w:t xml:space="preserve">. </w:t>
      </w:r>
      <w:r w:rsidR="00A74EDE">
        <w:rPr>
          <w:rStyle w:val="Strong"/>
          <w:sz w:val="22"/>
          <w:szCs w:val="22"/>
          <w:lang w:val="en-GB"/>
        </w:rPr>
        <w:tab/>
      </w:r>
      <w:r w:rsidR="006F5FD0" w:rsidRPr="00B33EE6">
        <w:rPr>
          <w:rStyle w:val="Strong"/>
          <w:sz w:val="22"/>
          <w:szCs w:val="22"/>
          <w:lang w:val="en-GB"/>
        </w:rPr>
        <w:t>Award criteria</w:t>
      </w:r>
    </w:p>
    <w:p w14:paraId="576FDB42" w14:textId="40FB636D" w:rsidR="006F5FD0" w:rsidRPr="00B33EE6" w:rsidRDefault="00F33539" w:rsidP="001A6777">
      <w:pPr>
        <w:pStyle w:val="Blockquote"/>
        <w:ind w:right="1"/>
        <w:jc w:val="both"/>
        <w:rPr>
          <w:sz w:val="22"/>
          <w:szCs w:val="22"/>
          <w:lang w:val="en-GB"/>
        </w:rPr>
      </w:pPr>
      <w:r w:rsidRPr="009C197A">
        <w:rPr>
          <w:sz w:val="22"/>
          <w:szCs w:val="22"/>
          <w:lang w:val="en-GB"/>
        </w:rPr>
        <w:t>Best</w:t>
      </w:r>
      <w:r w:rsidR="00060001" w:rsidRPr="009C197A">
        <w:rPr>
          <w:sz w:val="22"/>
          <w:szCs w:val="22"/>
          <w:lang w:val="en-GB"/>
        </w:rPr>
        <w:t xml:space="preserve"> </w:t>
      </w:r>
      <w:r w:rsidR="00060001" w:rsidRPr="001A6777">
        <w:rPr>
          <w:sz w:val="22"/>
          <w:szCs w:val="22"/>
          <w:lang w:val="en-GB"/>
        </w:rPr>
        <w:t xml:space="preserve">price-quality </w:t>
      </w:r>
      <w:r w:rsidRPr="001A6777">
        <w:rPr>
          <w:sz w:val="22"/>
          <w:szCs w:val="22"/>
          <w:lang w:val="en-GB"/>
        </w:rPr>
        <w:t>ratio.</w:t>
      </w:r>
    </w:p>
    <w:p w14:paraId="793B56EE" w14:textId="301CCAD8" w:rsidR="006F5FD0" w:rsidRPr="00B33EE6" w:rsidRDefault="006F5FD0" w:rsidP="001A6777">
      <w:pPr>
        <w:keepNext/>
        <w:keepLines/>
        <w:widowControl/>
        <w:rPr>
          <w:sz w:val="22"/>
          <w:szCs w:val="22"/>
          <w:lang w:val="en-GB"/>
        </w:rPr>
      </w:pPr>
    </w:p>
    <w:p w14:paraId="7482CE23" w14:textId="20B7DC67" w:rsidR="006F5FD0" w:rsidRPr="00B33EE6" w:rsidRDefault="00820403" w:rsidP="001A6777">
      <w:pPr>
        <w:keepNext/>
        <w:keepLines/>
        <w:widowControl/>
        <w:spacing w:after="240"/>
        <w:jc w:val="center"/>
        <w:rPr>
          <w:sz w:val="28"/>
          <w:szCs w:val="28"/>
          <w:lang w:val="en-GB"/>
        </w:rPr>
      </w:pPr>
      <w:r>
        <w:rPr>
          <w:noProof/>
          <w:snapToGrid/>
          <w:sz w:val="22"/>
          <w:szCs w:val="22"/>
          <w:lang w:val="mk-MK" w:eastAsia="mk-MK"/>
        </w:rPr>
        <mc:AlternateContent>
          <mc:Choice Requires="wps">
            <w:drawing>
              <wp:anchor distT="0" distB="0" distL="114300" distR="114300" simplePos="0" relativeHeight="251659776" behindDoc="0" locked="0" layoutInCell="0" allowOverlap="1" wp14:anchorId="45BE0657" wp14:editId="60E0876A">
                <wp:simplePos x="0" y="0"/>
                <wp:positionH relativeFrom="column">
                  <wp:posOffset>19050</wp:posOffset>
                </wp:positionH>
                <wp:positionV relativeFrom="paragraph">
                  <wp:posOffset>-80645</wp:posOffset>
                </wp:positionV>
                <wp:extent cx="5943600"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2915E"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35pt" to="46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" o:allowincell="f" strokecolor="#d4d4d4" strokeweight="1.75pt">
                <v:shadow on="t" origin="-.5,-.5" offset="0,-1pt"/>
              </v:line>
            </w:pict>
          </mc:Fallback>
        </mc:AlternateContent>
      </w:r>
      <w:r w:rsidR="00994EA3" w:rsidRPr="00B33EE6">
        <w:rPr>
          <w:rStyle w:val="Strong"/>
          <w:sz w:val="28"/>
          <w:szCs w:val="28"/>
          <w:lang w:val="en-GB"/>
        </w:rPr>
        <w:t>TENDERING</w:t>
      </w:r>
    </w:p>
    <w:p w14:paraId="592B0149" w14:textId="77777777" w:rsidR="006F5FD0" w:rsidRPr="001A6777" w:rsidRDefault="00994EA3" w:rsidP="001A6777">
      <w:pPr>
        <w:keepNext/>
        <w:keepLines/>
        <w:widowControl/>
        <w:ind w:left="426" w:hanging="426"/>
        <w:outlineLvl w:val="0"/>
        <w:rPr>
          <w:rStyle w:val="Strong"/>
        </w:rPr>
      </w:pPr>
      <w:r w:rsidRPr="00B33EE6">
        <w:rPr>
          <w:rStyle w:val="Strong"/>
          <w:sz w:val="22"/>
          <w:szCs w:val="22"/>
          <w:lang w:val="en-GB"/>
        </w:rPr>
        <w:t>18</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Deadline for </w:t>
      </w:r>
      <w:r w:rsidR="0013314C">
        <w:rPr>
          <w:rStyle w:val="Strong"/>
          <w:sz w:val="22"/>
          <w:szCs w:val="22"/>
          <w:lang w:val="en-GB"/>
        </w:rPr>
        <w:t xml:space="preserve">submission </w:t>
      </w:r>
      <w:r w:rsidR="006F5FD0" w:rsidRPr="00B33EE6">
        <w:rPr>
          <w:rStyle w:val="Strong"/>
          <w:sz w:val="22"/>
          <w:szCs w:val="22"/>
          <w:lang w:val="en-GB"/>
        </w:rPr>
        <w:t xml:space="preserve">of </w:t>
      </w:r>
      <w:r w:rsidRPr="00B33EE6">
        <w:rPr>
          <w:rStyle w:val="Strong"/>
          <w:sz w:val="22"/>
          <w:szCs w:val="22"/>
          <w:lang w:val="en-GB"/>
        </w:rPr>
        <w:t>tenders</w:t>
      </w:r>
    </w:p>
    <w:p w14:paraId="61DD2F00" w14:textId="07222EC2" w:rsidR="006F5FD0" w:rsidRPr="00B33EE6" w:rsidRDefault="00994EA3" w:rsidP="001A6777">
      <w:pPr>
        <w:pStyle w:val="Blockquote"/>
        <w:keepNext/>
        <w:keepLines/>
        <w:widowControl/>
        <w:ind w:left="0"/>
        <w:jc w:val="both"/>
        <w:rPr>
          <w:i/>
          <w:sz w:val="22"/>
          <w:szCs w:val="22"/>
          <w:lang w:val="en-GB"/>
        </w:rPr>
      </w:pPr>
      <w:r w:rsidRPr="00B33EE6">
        <w:rPr>
          <w:rStyle w:val="Emphasis"/>
          <w:i w:val="0"/>
          <w:sz w:val="22"/>
          <w:szCs w:val="22"/>
          <w:lang w:val="en-GB"/>
        </w:rPr>
        <w:t xml:space="preserve">The deadline for </w:t>
      </w:r>
      <w:r w:rsidR="0013314C">
        <w:rPr>
          <w:rStyle w:val="Emphasis"/>
          <w:i w:val="0"/>
          <w:sz w:val="22"/>
          <w:szCs w:val="22"/>
          <w:lang w:val="en-GB"/>
        </w:rPr>
        <w:t xml:space="preserve">submission </w:t>
      </w:r>
      <w:r w:rsidRPr="00B33EE6">
        <w:rPr>
          <w:rStyle w:val="Emphasis"/>
          <w:i w:val="0"/>
          <w:sz w:val="22"/>
          <w:szCs w:val="22"/>
          <w:lang w:val="en-GB"/>
        </w:rPr>
        <w:t xml:space="preserve">of tenders is specified in point 8 of the </w:t>
      </w:r>
      <w:r w:rsidR="00881C2D">
        <w:rPr>
          <w:rStyle w:val="Emphasis"/>
          <w:i w:val="0"/>
          <w:sz w:val="22"/>
          <w:szCs w:val="22"/>
          <w:lang w:val="en-GB"/>
        </w:rPr>
        <w:t>i</w:t>
      </w:r>
      <w:r w:rsidRPr="00B33EE6">
        <w:rPr>
          <w:rStyle w:val="Emphasis"/>
          <w:i w:val="0"/>
          <w:sz w:val="22"/>
          <w:szCs w:val="22"/>
          <w:lang w:val="en-GB"/>
        </w:rPr>
        <w:t xml:space="preserve">nstruction to </w:t>
      </w:r>
      <w:r w:rsidR="00881C2D">
        <w:rPr>
          <w:rStyle w:val="Emphasis"/>
          <w:i w:val="0"/>
          <w:sz w:val="22"/>
          <w:szCs w:val="22"/>
          <w:lang w:val="en-GB"/>
        </w:rPr>
        <w:t>t</w:t>
      </w:r>
      <w:r w:rsidRPr="00B33EE6">
        <w:rPr>
          <w:rStyle w:val="Emphasis"/>
          <w:i w:val="0"/>
          <w:sz w:val="22"/>
          <w:szCs w:val="22"/>
          <w:lang w:val="en-GB"/>
        </w:rPr>
        <w:t>enderers.</w:t>
      </w:r>
    </w:p>
    <w:p w14:paraId="7D60F8E6" w14:textId="77777777" w:rsidR="006F5FD0" w:rsidRPr="001A6777" w:rsidRDefault="00994EA3" w:rsidP="001A6777">
      <w:pPr>
        <w:ind w:left="426" w:hanging="426"/>
        <w:outlineLvl w:val="0"/>
        <w:rPr>
          <w:rStyle w:val="Strong"/>
        </w:rPr>
      </w:pPr>
      <w:r w:rsidRPr="00B33EE6">
        <w:rPr>
          <w:rStyle w:val="Strong"/>
          <w:sz w:val="22"/>
          <w:szCs w:val="22"/>
          <w:lang w:val="en-GB"/>
        </w:rPr>
        <w:t>19</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Tender </w:t>
      </w:r>
      <w:r w:rsidR="006F5FD0" w:rsidRPr="00B33EE6">
        <w:rPr>
          <w:rStyle w:val="Strong"/>
          <w:sz w:val="22"/>
          <w:szCs w:val="22"/>
          <w:lang w:val="en-GB"/>
        </w:rPr>
        <w:t>format and details to be provided</w:t>
      </w:r>
    </w:p>
    <w:p w14:paraId="63A7C86E" w14:textId="77777777" w:rsidR="00A74EDE" w:rsidRDefault="00994EA3" w:rsidP="001A6777">
      <w:pPr>
        <w:pStyle w:val="Blockquote"/>
        <w:spacing w:after="0"/>
        <w:ind w:left="0" w:right="28"/>
        <w:jc w:val="both"/>
        <w:rPr>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must be submitted using the standard </w:t>
      </w:r>
      <w:r w:rsidRPr="00B33EE6">
        <w:rPr>
          <w:rStyle w:val="Strong"/>
          <w:b w:val="0"/>
          <w:sz w:val="22"/>
          <w:szCs w:val="22"/>
          <w:lang w:val="en-GB"/>
        </w:rPr>
        <w:t>tender</w:t>
      </w:r>
      <w:r w:rsidR="006F5FD0" w:rsidRPr="00B33EE6">
        <w:rPr>
          <w:rStyle w:val="Strong"/>
          <w:b w:val="0"/>
          <w:sz w:val="22"/>
          <w:szCs w:val="22"/>
          <w:lang w:val="en-GB"/>
        </w:rPr>
        <w:t xml:space="preserve"> form</w:t>
      </w:r>
      <w:r w:rsidR="006F5FD0" w:rsidRPr="00B33EE6">
        <w:rPr>
          <w:sz w:val="22"/>
          <w:szCs w:val="22"/>
          <w:lang w:val="en-GB"/>
        </w:rPr>
        <w:t xml:space="preserve"> </w:t>
      </w:r>
      <w:r w:rsidRPr="00B33EE6">
        <w:rPr>
          <w:sz w:val="22"/>
          <w:szCs w:val="22"/>
          <w:lang w:val="en-GB"/>
        </w:rPr>
        <w:t>for</w:t>
      </w:r>
      <w:r w:rsidR="00A046E7">
        <w:rPr>
          <w:sz w:val="22"/>
          <w:szCs w:val="22"/>
          <w:lang w:val="en-GB"/>
        </w:rPr>
        <w:t xml:space="preserve"> simplified </w:t>
      </w:r>
      <w:r w:rsidR="00881C2D">
        <w:rPr>
          <w:sz w:val="22"/>
          <w:szCs w:val="22"/>
          <w:lang w:val="en-GB"/>
        </w:rPr>
        <w:t>p</w:t>
      </w:r>
      <w:r w:rsidRPr="00B33EE6">
        <w:rPr>
          <w:sz w:val="22"/>
          <w:szCs w:val="22"/>
          <w:lang w:val="en-GB"/>
        </w:rPr>
        <w:t>rocedures</w:t>
      </w:r>
      <w:r w:rsidR="009B06B5" w:rsidRPr="00B33EE6">
        <w:rPr>
          <w:sz w:val="22"/>
          <w:szCs w:val="22"/>
          <w:lang w:val="en-GB"/>
        </w:rPr>
        <w:t xml:space="preserve">, the format and instructions of which must be strictly observed. The </w:t>
      </w:r>
      <w:r w:rsidRPr="00B33EE6">
        <w:rPr>
          <w:sz w:val="22"/>
          <w:szCs w:val="22"/>
          <w:lang w:val="en-GB"/>
        </w:rPr>
        <w:t>tender</w:t>
      </w:r>
      <w:r w:rsidR="009B06B5" w:rsidRPr="00B33EE6">
        <w:rPr>
          <w:sz w:val="22"/>
          <w:szCs w:val="22"/>
          <w:lang w:val="en-GB"/>
        </w:rPr>
        <w:t xml:space="preserve"> form is </w:t>
      </w:r>
      <w:r w:rsidR="006F5FD0" w:rsidRPr="00B33EE6">
        <w:rPr>
          <w:sz w:val="22"/>
          <w:szCs w:val="22"/>
          <w:lang w:val="en-GB"/>
        </w:rPr>
        <w:t xml:space="preserve">available from the following </w:t>
      </w:r>
      <w:r w:rsidR="00881C2D">
        <w:rPr>
          <w:sz w:val="22"/>
          <w:szCs w:val="22"/>
          <w:lang w:val="en-GB"/>
        </w:rPr>
        <w:t>i</w:t>
      </w:r>
      <w:r w:rsidR="006F5FD0" w:rsidRPr="00B33EE6">
        <w:rPr>
          <w:sz w:val="22"/>
          <w:szCs w:val="22"/>
          <w:lang w:val="en-GB"/>
        </w:rPr>
        <w:t>nternet address:</w:t>
      </w:r>
    </w:p>
    <w:p w14:paraId="0C3990F6" w14:textId="45688578" w:rsidR="006F5FD0" w:rsidRPr="00B33EE6" w:rsidRDefault="00054305" w:rsidP="001A6777">
      <w:pPr>
        <w:pStyle w:val="Blockquote"/>
        <w:ind w:left="0" w:right="26"/>
        <w:jc w:val="both"/>
        <w:rPr>
          <w:sz w:val="22"/>
          <w:szCs w:val="22"/>
          <w:lang w:val="en-GB"/>
        </w:rPr>
      </w:pPr>
      <w:hyperlink r:id="rId8" w:anchor="Annexes-AnnexesB(Ch.3):Servicecontracts" w:history="1">
        <w:r w:rsidR="00706ADA" w:rsidRPr="00706ADA">
          <w:rPr>
            <w:rStyle w:val="Hyperlink"/>
            <w:sz w:val="22"/>
            <w:szCs w:val="22"/>
            <w:lang w:val="en-GB"/>
          </w:rPr>
          <w:t>https://wikis.ec.europa.eu/display/ExactExternalWiki/Annexes#Annexes-AnnexesB(Ch.3):Servicecontracts</w:t>
        </w:r>
      </w:hyperlink>
      <w:r w:rsidR="00706ADA">
        <w:rPr>
          <w:sz w:val="22"/>
          <w:szCs w:val="22"/>
          <w:lang w:val="en-GB"/>
        </w:rPr>
        <w:t xml:space="preserve">, </w:t>
      </w:r>
      <w:r w:rsidR="006714ED" w:rsidRPr="00B33EE6">
        <w:rPr>
          <w:sz w:val="22"/>
          <w:szCs w:val="22"/>
          <w:lang w:val="en-GB"/>
        </w:rPr>
        <w:t xml:space="preserve">under the zip file called Simplified Tender dossier. </w:t>
      </w:r>
    </w:p>
    <w:p w14:paraId="177AD528" w14:textId="77777777" w:rsidR="004D5EDB" w:rsidRPr="00B33EE6" w:rsidRDefault="004D5EDB" w:rsidP="001A6777">
      <w:pPr>
        <w:pStyle w:val="Blockquote"/>
        <w:ind w:left="0" w:right="26"/>
        <w:jc w:val="both"/>
        <w:rPr>
          <w:sz w:val="22"/>
          <w:szCs w:val="22"/>
          <w:lang w:val="en-GB"/>
        </w:rPr>
      </w:pPr>
      <w:r w:rsidRPr="00B33EE6">
        <w:rPr>
          <w:sz w:val="22"/>
          <w:szCs w:val="22"/>
          <w:lang w:val="en-GB"/>
        </w:rPr>
        <w:t>The tender must be accompanied by a declaration o</w:t>
      </w:r>
      <w:r w:rsidR="00980AEA">
        <w:rPr>
          <w:sz w:val="22"/>
          <w:szCs w:val="22"/>
          <w:lang w:val="en-GB"/>
        </w:rPr>
        <w:t>n</w:t>
      </w:r>
      <w:r w:rsidRPr="00B33EE6">
        <w:rPr>
          <w:sz w:val="22"/>
          <w:szCs w:val="22"/>
          <w:lang w:val="en-GB"/>
        </w:rPr>
        <w:t xml:space="preserve"> honour on exclusion and selection criteria using the template available from the following Internet address:</w:t>
      </w:r>
    </w:p>
    <w:p w14:paraId="5E502450" w14:textId="114119D4" w:rsidR="004D5EDB" w:rsidRPr="00706ADA" w:rsidRDefault="00054305" w:rsidP="001A6777">
      <w:pPr>
        <w:pStyle w:val="Blockquote"/>
        <w:ind w:left="0" w:right="26"/>
        <w:jc w:val="both"/>
        <w:rPr>
          <w:sz w:val="22"/>
          <w:szCs w:val="22"/>
          <w:lang w:val="en-GB"/>
        </w:rPr>
      </w:pPr>
      <w:hyperlink r:id="rId9" w:anchor="Annexes-AnnexesA(Ch.2):General" w:history="1">
        <w:r w:rsidR="00323016" w:rsidRPr="00C14D56">
          <w:rPr>
            <w:rStyle w:val="Hyperlink"/>
            <w:sz w:val="22"/>
            <w:szCs w:val="22"/>
          </w:rPr>
          <w:t>https://wikis.ec.europa.eu/display/ExactExternalWiki/Annexes#Annexes-AnnexesA(Ch.2):General</w:t>
        </w:r>
      </w:hyperlink>
      <w:r w:rsidR="00323016">
        <w:rPr>
          <w:sz w:val="22"/>
          <w:szCs w:val="22"/>
        </w:rPr>
        <w:t xml:space="preserve"> </w:t>
      </w:r>
    </w:p>
    <w:p w14:paraId="438E0786" w14:textId="77777777" w:rsidR="006F5FD0" w:rsidRPr="00B33EE6" w:rsidRDefault="006F5FD0" w:rsidP="001A6777">
      <w:pPr>
        <w:pStyle w:val="Blockquote"/>
        <w:ind w:left="0" w:right="26"/>
        <w:jc w:val="both"/>
        <w:rPr>
          <w:sz w:val="22"/>
          <w:szCs w:val="22"/>
          <w:lang w:val="en-GB"/>
        </w:rPr>
      </w:pPr>
      <w:r w:rsidRPr="00B33EE6">
        <w:rPr>
          <w:sz w:val="22"/>
          <w:szCs w:val="22"/>
          <w:lang w:val="en-GB"/>
        </w:rPr>
        <w:t>Any additional documentation (brochure, letter, etc</w:t>
      </w:r>
      <w:r w:rsidR="00235A71" w:rsidRPr="00B33EE6">
        <w:rPr>
          <w:sz w:val="22"/>
          <w:szCs w:val="22"/>
          <w:lang w:val="en-GB"/>
        </w:rPr>
        <w:t>.</w:t>
      </w:r>
      <w:r w:rsidRPr="00B33EE6">
        <w:rPr>
          <w:sz w:val="22"/>
          <w:szCs w:val="22"/>
          <w:lang w:val="en-GB"/>
        </w:rPr>
        <w:t xml:space="preserve">) sent with a </w:t>
      </w:r>
      <w:r w:rsidR="004D5EDB" w:rsidRPr="00B33EE6">
        <w:rPr>
          <w:sz w:val="22"/>
          <w:szCs w:val="22"/>
          <w:lang w:val="en-GB"/>
        </w:rPr>
        <w:t>tender</w:t>
      </w:r>
      <w:r w:rsidRPr="00B33EE6">
        <w:rPr>
          <w:sz w:val="22"/>
          <w:szCs w:val="22"/>
          <w:lang w:val="en-GB"/>
        </w:rPr>
        <w:t xml:space="preserve"> will not be taken into consideration.</w:t>
      </w:r>
    </w:p>
    <w:p w14:paraId="3AC38030" w14:textId="77777777" w:rsidR="006F5FD0" w:rsidRPr="001A6777" w:rsidRDefault="006F5FD0" w:rsidP="001A6777">
      <w:pPr>
        <w:keepNext/>
        <w:keepLines/>
        <w:widowControl/>
        <w:ind w:left="426" w:hanging="426"/>
        <w:outlineLvl w:val="0"/>
        <w:rPr>
          <w:rStyle w:val="Strong"/>
        </w:rPr>
      </w:pPr>
      <w:r w:rsidRPr="00B33EE6">
        <w:rPr>
          <w:rStyle w:val="Strong"/>
          <w:sz w:val="22"/>
          <w:szCs w:val="22"/>
          <w:lang w:val="en-GB"/>
        </w:rPr>
        <w:t>2</w:t>
      </w:r>
      <w:r w:rsidR="006714ED" w:rsidRPr="00B33EE6">
        <w:rPr>
          <w:rStyle w:val="Strong"/>
          <w:sz w:val="22"/>
          <w:szCs w:val="22"/>
          <w:lang w:val="en-GB"/>
        </w:rPr>
        <w:t>0</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How </w:t>
      </w:r>
      <w:r w:rsidR="006714ED" w:rsidRPr="00B33EE6">
        <w:rPr>
          <w:rStyle w:val="Strong"/>
          <w:sz w:val="22"/>
          <w:szCs w:val="22"/>
          <w:lang w:val="en-GB"/>
        </w:rPr>
        <w:t>tenders</w:t>
      </w:r>
      <w:r w:rsidRPr="00B33EE6">
        <w:rPr>
          <w:rStyle w:val="Strong"/>
          <w:sz w:val="22"/>
          <w:szCs w:val="22"/>
          <w:lang w:val="en-GB"/>
        </w:rPr>
        <w:t xml:space="preserve"> may be submitted</w:t>
      </w:r>
    </w:p>
    <w:p w14:paraId="7919897A" w14:textId="77777777" w:rsidR="006F5FD0" w:rsidRPr="00B33EE6" w:rsidRDefault="006714ED" w:rsidP="001A6777">
      <w:pPr>
        <w:pStyle w:val="Blockquote"/>
        <w:ind w:left="0" w:right="26"/>
        <w:jc w:val="both"/>
        <w:rPr>
          <w:sz w:val="22"/>
          <w:szCs w:val="22"/>
          <w:lang w:val="en-GB"/>
        </w:rPr>
      </w:pPr>
      <w:r w:rsidRPr="00B33EE6">
        <w:rPr>
          <w:sz w:val="22"/>
          <w:szCs w:val="22"/>
          <w:lang w:val="en-GB"/>
        </w:rPr>
        <w:t>Tenders</w:t>
      </w:r>
      <w:r w:rsidR="006F5FD0" w:rsidRPr="00B33EE6">
        <w:rPr>
          <w:sz w:val="22"/>
          <w:szCs w:val="22"/>
          <w:lang w:val="en-GB"/>
        </w:rPr>
        <w:t xml:space="preserve"> must be submitted in English exclusively to the </w:t>
      </w:r>
      <w:r w:rsidR="00D33DD9">
        <w:rPr>
          <w:sz w:val="22"/>
          <w:szCs w:val="22"/>
          <w:lang w:val="en-GB"/>
        </w:rPr>
        <w:t>c</w:t>
      </w:r>
      <w:r w:rsidR="006F5FD0" w:rsidRPr="00B33EE6">
        <w:rPr>
          <w:sz w:val="22"/>
          <w:szCs w:val="22"/>
          <w:lang w:val="en-GB"/>
        </w:rPr>
        <w:t xml:space="preserve">ontracting </w:t>
      </w:r>
      <w:r w:rsidR="00D33DD9">
        <w:rPr>
          <w:sz w:val="22"/>
          <w:szCs w:val="22"/>
          <w:lang w:val="en-GB"/>
        </w:rPr>
        <w:t>a</w:t>
      </w:r>
      <w:r w:rsidR="006F5FD0" w:rsidRPr="00B33EE6">
        <w:rPr>
          <w:sz w:val="22"/>
          <w:szCs w:val="22"/>
          <w:lang w:val="en-GB"/>
        </w:rPr>
        <w:t>uthority</w:t>
      </w:r>
      <w:r w:rsidRPr="00B33EE6">
        <w:rPr>
          <w:sz w:val="22"/>
          <w:szCs w:val="22"/>
          <w:lang w:val="en-GB"/>
        </w:rPr>
        <w:t xml:space="preserve">, using the means specified in point 8 of the </w:t>
      </w:r>
      <w:r w:rsidR="00881C2D">
        <w:rPr>
          <w:sz w:val="22"/>
          <w:szCs w:val="22"/>
          <w:lang w:val="en-GB"/>
        </w:rPr>
        <w:t>i</w:t>
      </w:r>
      <w:r w:rsidRPr="00B33EE6">
        <w:rPr>
          <w:sz w:val="22"/>
          <w:szCs w:val="22"/>
          <w:lang w:val="en-GB"/>
        </w:rPr>
        <w:t xml:space="preserve">nstructions to </w:t>
      </w:r>
      <w:r w:rsidR="00881C2D">
        <w:rPr>
          <w:sz w:val="22"/>
          <w:szCs w:val="22"/>
          <w:lang w:val="en-GB"/>
        </w:rPr>
        <w:t>t</w:t>
      </w:r>
      <w:r w:rsidRPr="00B33EE6">
        <w:rPr>
          <w:sz w:val="22"/>
          <w:szCs w:val="22"/>
          <w:lang w:val="en-GB"/>
        </w:rPr>
        <w:t xml:space="preserve">enderers. </w:t>
      </w:r>
      <w:r w:rsidR="009B06B5" w:rsidRPr="00B33EE6">
        <w:rPr>
          <w:sz w:val="22"/>
          <w:szCs w:val="22"/>
          <w:lang w:val="en-GB"/>
        </w:rPr>
        <w:t xml:space="preserve"> </w:t>
      </w:r>
    </w:p>
    <w:p w14:paraId="63BBF791" w14:textId="77777777" w:rsidR="00EF03C9" w:rsidRPr="00B33EE6" w:rsidRDefault="006714ED" w:rsidP="001A6777">
      <w:pPr>
        <w:pStyle w:val="Blockquote"/>
        <w:ind w:left="0" w:right="26"/>
        <w:jc w:val="both"/>
        <w:rPr>
          <w:rStyle w:val="Strong"/>
          <w:b w:val="0"/>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submitted by any other means will not be considered.</w:t>
      </w:r>
    </w:p>
    <w:p w14:paraId="3D156565" w14:textId="4EDBF57B" w:rsidR="00502BBF" w:rsidRPr="00B33EE6" w:rsidRDefault="00502BBF" w:rsidP="001A6777">
      <w:pPr>
        <w:pStyle w:val="Blockquote"/>
        <w:ind w:left="0" w:right="26"/>
        <w:jc w:val="both"/>
        <w:rPr>
          <w:rStyle w:val="Strong"/>
          <w:b w:val="0"/>
          <w:sz w:val="22"/>
          <w:szCs w:val="22"/>
          <w:lang w:val="en-GB"/>
        </w:rPr>
      </w:pPr>
      <w:r w:rsidRPr="00B33EE6">
        <w:rPr>
          <w:sz w:val="22"/>
          <w:szCs w:val="22"/>
          <w:lang w:val="en-GB"/>
        </w:rPr>
        <w:t>By submitting a tender</w:t>
      </w:r>
      <w:r w:rsidR="001A4F1E">
        <w:rPr>
          <w:sz w:val="22"/>
          <w:szCs w:val="22"/>
          <w:lang w:val="en-GB"/>
        </w:rPr>
        <w:t>,</w:t>
      </w:r>
      <w:r w:rsidRPr="00B33EE6">
        <w:rPr>
          <w:sz w:val="22"/>
          <w:szCs w:val="22"/>
          <w:lang w:val="en-GB"/>
        </w:rPr>
        <w:t xml:space="preserve"> tenderers accept to receive notification of the outcome of the procedure by electronic means.</w:t>
      </w:r>
    </w:p>
    <w:p w14:paraId="78DFA6DC" w14:textId="77777777" w:rsidR="003262FC" w:rsidRPr="001A6777" w:rsidRDefault="003262FC" w:rsidP="001A6777">
      <w:pPr>
        <w:keepNext/>
        <w:keepLines/>
        <w:widowControl/>
        <w:ind w:left="426" w:hanging="426"/>
        <w:outlineLvl w:val="0"/>
        <w:rPr>
          <w:rStyle w:val="Strong"/>
        </w:rPr>
      </w:pPr>
      <w:r w:rsidRPr="00B33EE6">
        <w:rPr>
          <w:rStyle w:val="Strong"/>
          <w:sz w:val="22"/>
          <w:szCs w:val="22"/>
          <w:lang w:val="en-GB"/>
        </w:rPr>
        <w:t>2</w:t>
      </w:r>
      <w:r w:rsidR="006714ED" w:rsidRPr="00B33EE6">
        <w:rPr>
          <w:rStyle w:val="Strong"/>
          <w:sz w:val="22"/>
          <w:szCs w:val="22"/>
          <w:lang w:val="en-GB"/>
        </w:rPr>
        <w:t>1</w:t>
      </w:r>
      <w:r w:rsidRPr="00B33EE6">
        <w:rPr>
          <w:rStyle w:val="Strong"/>
          <w:sz w:val="22"/>
          <w:szCs w:val="22"/>
          <w:lang w:val="en-GB"/>
        </w:rPr>
        <w:t>.</w:t>
      </w:r>
      <w:r w:rsidR="00584BF4" w:rsidRPr="00B33EE6">
        <w:rPr>
          <w:rStyle w:val="Strong"/>
          <w:sz w:val="22"/>
          <w:szCs w:val="22"/>
          <w:lang w:val="en-GB"/>
        </w:rPr>
        <w:tab/>
      </w:r>
      <w:r w:rsidRPr="00B33EE6">
        <w:rPr>
          <w:rStyle w:val="Strong"/>
          <w:sz w:val="22"/>
          <w:szCs w:val="22"/>
          <w:lang w:val="en-GB"/>
        </w:rPr>
        <w:t xml:space="preserve">Alteration or withdrawal of </w:t>
      </w:r>
      <w:r w:rsidR="006714ED" w:rsidRPr="00B33EE6">
        <w:rPr>
          <w:rStyle w:val="Strong"/>
          <w:sz w:val="22"/>
          <w:szCs w:val="22"/>
          <w:lang w:val="en-GB"/>
        </w:rPr>
        <w:t>tenders</w:t>
      </w:r>
    </w:p>
    <w:p w14:paraId="37113797" w14:textId="77777777" w:rsidR="003262FC" w:rsidRPr="00B33EE6" w:rsidRDefault="006714ED" w:rsidP="001A6777">
      <w:pPr>
        <w:pStyle w:val="Blockquote"/>
        <w:ind w:left="0" w:right="26"/>
        <w:jc w:val="both"/>
        <w:rPr>
          <w:sz w:val="22"/>
          <w:szCs w:val="22"/>
          <w:lang w:val="en-GB"/>
        </w:rPr>
      </w:pPr>
      <w:r w:rsidRPr="00B33EE6">
        <w:rPr>
          <w:sz w:val="22"/>
          <w:szCs w:val="22"/>
          <w:lang w:val="en-GB"/>
        </w:rPr>
        <w:t>Tenderers</w:t>
      </w:r>
      <w:r w:rsidR="003262FC" w:rsidRPr="00B33EE6">
        <w:rPr>
          <w:sz w:val="22"/>
          <w:szCs w:val="22"/>
          <w:lang w:val="en-GB"/>
        </w:rPr>
        <w:t xml:space="preserve"> may alter or withdraw their </w:t>
      </w:r>
      <w:r w:rsidRPr="00B33EE6">
        <w:rPr>
          <w:sz w:val="22"/>
          <w:szCs w:val="22"/>
          <w:lang w:val="en-GB"/>
        </w:rPr>
        <w:t>tenders</w:t>
      </w:r>
      <w:r w:rsidR="003262FC" w:rsidRPr="00B33EE6">
        <w:rPr>
          <w:sz w:val="22"/>
          <w:szCs w:val="22"/>
          <w:lang w:val="en-GB"/>
        </w:rPr>
        <w:t xml:space="preserve"> by written notification prior to the deadline for submission of </w:t>
      </w:r>
      <w:r w:rsidRPr="00B33EE6">
        <w:rPr>
          <w:sz w:val="22"/>
          <w:szCs w:val="22"/>
          <w:lang w:val="en-GB"/>
        </w:rPr>
        <w:t>tenders</w:t>
      </w:r>
      <w:r w:rsidR="003262FC" w:rsidRPr="00B33EE6">
        <w:rPr>
          <w:sz w:val="22"/>
          <w:szCs w:val="22"/>
          <w:lang w:val="en-GB"/>
        </w:rPr>
        <w:t xml:space="preserve">. No </w:t>
      </w:r>
      <w:r w:rsidRPr="00B33EE6">
        <w:rPr>
          <w:sz w:val="22"/>
          <w:szCs w:val="22"/>
          <w:lang w:val="en-GB"/>
        </w:rPr>
        <w:t>tender</w:t>
      </w:r>
      <w:r w:rsidR="003262FC" w:rsidRPr="00B33EE6">
        <w:rPr>
          <w:sz w:val="22"/>
          <w:szCs w:val="22"/>
          <w:lang w:val="en-GB"/>
        </w:rPr>
        <w:t xml:space="preserve"> may be altered after this deadline.</w:t>
      </w:r>
    </w:p>
    <w:p w14:paraId="2A8E6476" w14:textId="1790CEA6" w:rsidR="003262FC" w:rsidRPr="00B33EE6" w:rsidRDefault="003262FC" w:rsidP="001A6777">
      <w:pPr>
        <w:pStyle w:val="Blockquote"/>
        <w:ind w:left="0" w:right="26"/>
        <w:jc w:val="both"/>
        <w:rPr>
          <w:sz w:val="22"/>
          <w:szCs w:val="22"/>
          <w:lang w:val="en-GB"/>
        </w:rPr>
      </w:pPr>
      <w:r w:rsidRPr="00B33EE6">
        <w:rPr>
          <w:sz w:val="22"/>
          <w:szCs w:val="22"/>
          <w:lang w:val="en-GB"/>
        </w:rPr>
        <w:lastRenderedPageBreak/>
        <w:t xml:space="preserve">Any such notification of alteration or withdrawal shall be prepared and submitted in accordance with </w:t>
      </w:r>
      <w:r w:rsidR="006714ED" w:rsidRPr="00B33EE6">
        <w:rPr>
          <w:sz w:val="22"/>
          <w:szCs w:val="22"/>
          <w:lang w:val="en-GB"/>
        </w:rPr>
        <w:t xml:space="preserve">point </w:t>
      </w:r>
      <w:r w:rsidR="000B693E">
        <w:rPr>
          <w:sz w:val="22"/>
          <w:szCs w:val="22"/>
          <w:lang w:val="en-GB"/>
        </w:rPr>
        <w:t>9</w:t>
      </w:r>
      <w:r w:rsidR="006714ED" w:rsidRPr="00B33EE6">
        <w:rPr>
          <w:sz w:val="22"/>
          <w:szCs w:val="22"/>
          <w:lang w:val="en-GB"/>
        </w:rPr>
        <w:t xml:space="preserve"> of the </w:t>
      </w:r>
      <w:r w:rsidR="00881C2D">
        <w:rPr>
          <w:sz w:val="22"/>
          <w:szCs w:val="22"/>
          <w:lang w:val="en-GB"/>
        </w:rPr>
        <w:t>i</w:t>
      </w:r>
      <w:r w:rsidR="006714ED" w:rsidRPr="00B33EE6">
        <w:rPr>
          <w:sz w:val="22"/>
          <w:szCs w:val="22"/>
          <w:lang w:val="en-GB"/>
        </w:rPr>
        <w:t xml:space="preserve">nstructions to </w:t>
      </w:r>
      <w:r w:rsidR="00881C2D">
        <w:rPr>
          <w:sz w:val="22"/>
          <w:szCs w:val="22"/>
          <w:lang w:val="en-GB"/>
        </w:rPr>
        <w:t>t</w:t>
      </w:r>
      <w:r w:rsidR="006714ED" w:rsidRPr="00B33EE6">
        <w:rPr>
          <w:sz w:val="22"/>
          <w:szCs w:val="22"/>
          <w:lang w:val="en-GB"/>
        </w:rPr>
        <w:t>enderers</w:t>
      </w:r>
      <w:r w:rsidRPr="00B33EE6">
        <w:rPr>
          <w:sz w:val="22"/>
          <w:szCs w:val="22"/>
          <w:lang w:val="en-GB"/>
        </w:rPr>
        <w:t xml:space="preserve">. </w:t>
      </w:r>
    </w:p>
    <w:p w14:paraId="33B0DD15" w14:textId="77777777" w:rsidR="006F5FD0" w:rsidRPr="001A6777" w:rsidRDefault="003262FC" w:rsidP="001A6777">
      <w:pPr>
        <w:keepNext/>
        <w:keepLines/>
        <w:widowControl/>
        <w:ind w:left="426" w:hanging="426"/>
        <w:outlineLvl w:val="0"/>
        <w:rPr>
          <w:rStyle w:val="Strong"/>
        </w:rPr>
      </w:pPr>
      <w:r w:rsidRPr="00B33EE6">
        <w:rPr>
          <w:rStyle w:val="Strong"/>
          <w:sz w:val="22"/>
          <w:szCs w:val="22"/>
          <w:lang w:val="en-GB"/>
        </w:rPr>
        <w:t>2</w:t>
      </w:r>
      <w:r w:rsidR="006714ED" w:rsidRPr="00B33EE6">
        <w:rPr>
          <w:rStyle w:val="Strong"/>
          <w:sz w:val="22"/>
          <w:szCs w:val="22"/>
          <w:lang w:val="en-GB"/>
        </w:rPr>
        <w:t>2</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Operational language</w:t>
      </w:r>
    </w:p>
    <w:p w14:paraId="231E3CC8" w14:textId="55D520E3" w:rsidR="006F5FD0" w:rsidRPr="00B33EE6" w:rsidRDefault="006F5FD0" w:rsidP="001A6777">
      <w:pPr>
        <w:pStyle w:val="Blockquote"/>
        <w:ind w:left="0"/>
        <w:jc w:val="both"/>
        <w:rPr>
          <w:i/>
          <w:sz w:val="22"/>
          <w:szCs w:val="22"/>
          <w:lang w:val="en-GB"/>
        </w:rPr>
      </w:pPr>
      <w:r w:rsidRPr="00B33EE6">
        <w:rPr>
          <w:rStyle w:val="Emphasis"/>
          <w:i w:val="0"/>
          <w:sz w:val="22"/>
          <w:szCs w:val="22"/>
          <w:lang w:val="en-GB"/>
        </w:rPr>
        <w:t>All written communications for this tender procedure and contract must be in English.</w:t>
      </w:r>
    </w:p>
    <w:p w14:paraId="38DC66B2" w14:textId="6C5B8B90" w:rsidR="00E9047D" w:rsidRPr="001A6777" w:rsidRDefault="00326B16" w:rsidP="001A6777">
      <w:pPr>
        <w:keepNext/>
        <w:keepLines/>
        <w:widowControl/>
        <w:ind w:left="426" w:hanging="426"/>
        <w:outlineLvl w:val="0"/>
        <w:rPr>
          <w:rStyle w:val="Strong"/>
        </w:rPr>
      </w:pPr>
      <w:r w:rsidRPr="001A6777">
        <w:rPr>
          <w:rStyle w:val="Strong"/>
        </w:rPr>
        <w:t>23</w:t>
      </w:r>
      <w:r w:rsidR="008272C0" w:rsidRPr="001A6777">
        <w:rPr>
          <w:rStyle w:val="Strong"/>
        </w:rPr>
        <w:t>.</w:t>
      </w:r>
      <w:r w:rsidR="00D3113D">
        <w:rPr>
          <w:rStyle w:val="Strong"/>
        </w:rPr>
        <w:tab/>
      </w:r>
      <w:r w:rsidR="00E9047D" w:rsidRPr="001A6777">
        <w:rPr>
          <w:rStyle w:val="Strong"/>
        </w:rPr>
        <w:t>Additional information</w:t>
      </w:r>
    </w:p>
    <w:p w14:paraId="7A5C8404" w14:textId="58B2A60E" w:rsidR="00AF412E" w:rsidRDefault="00AF412E" w:rsidP="001A6777">
      <w:pPr>
        <w:widowControl/>
        <w:snapToGrid w:val="0"/>
        <w:spacing w:after="240"/>
        <w:ind w:right="26"/>
        <w:jc w:val="both"/>
        <w:rPr>
          <w:sz w:val="22"/>
          <w:szCs w:val="22"/>
          <w:lang w:val="en-GB"/>
        </w:rPr>
      </w:pPr>
      <w:r w:rsidRPr="001A6777">
        <w:rPr>
          <w:sz w:val="22"/>
          <w:szCs w:val="22"/>
          <w:lang w:val="en-GB"/>
        </w:rPr>
        <w:t>Financial data to be provided by the candidate in the stand</w:t>
      </w:r>
      <w:r w:rsidR="00117258">
        <w:rPr>
          <w:sz w:val="22"/>
          <w:szCs w:val="22"/>
          <w:lang w:val="en-GB"/>
        </w:rPr>
        <w:t xml:space="preserve">ard application form </w:t>
      </w:r>
      <w:r w:rsidRPr="001A6777">
        <w:rPr>
          <w:sz w:val="22"/>
          <w:szCs w:val="22"/>
          <w:lang w:val="en-GB"/>
        </w:rPr>
        <w:t xml:space="preserve">must be expressed in </w:t>
      </w:r>
      <w:r w:rsidRPr="00117258">
        <w:rPr>
          <w:sz w:val="22"/>
          <w:szCs w:val="22"/>
          <w:lang w:val="en-GB"/>
        </w:rPr>
        <w:t>EUR.</w:t>
      </w:r>
    </w:p>
    <w:p w14:paraId="58993DB4" w14:textId="2EB15847" w:rsidR="00117258" w:rsidRDefault="00117258" w:rsidP="001A6777">
      <w:pPr>
        <w:widowControl/>
        <w:snapToGrid w:val="0"/>
        <w:spacing w:after="240"/>
        <w:ind w:right="26"/>
        <w:jc w:val="both"/>
        <w:rPr>
          <w:sz w:val="22"/>
          <w:szCs w:val="22"/>
          <w:lang w:val="en-GB"/>
        </w:rPr>
      </w:pPr>
      <w:r>
        <w:rPr>
          <w:sz w:val="22"/>
          <w:szCs w:val="22"/>
          <w:lang w:val="en-GB"/>
        </w:rPr>
        <w:t xml:space="preserve">Payments under this contract should be paid in MKD </w:t>
      </w:r>
      <w:r w:rsidRPr="001A6777">
        <w:rPr>
          <w:sz w:val="22"/>
          <w:szCs w:val="22"/>
          <w:lang w:val="en-GB"/>
        </w:rPr>
        <w:t xml:space="preserve">in accordance with the </w:t>
      </w:r>
      <w:proofErr w:type="spellStart"/>
      <w:r w:rsidRPr="001A6777">
        <w:rPr>
          <w:sz w:val="22"/>
          <w:szCs w:val="22"/>
          <w:lang w:val="en-GB"/>
        </w:rPr>
        <w:t>InforEuro</w:t>
      </w:r>
      <w:proofErr w:type="spellEnd"/>
      <w:r w:rsidRPr="001A6777">
        <w:rPr>
          <w:sz w:val="22"/>
          <w:szCs w:val="22"/>
          <w:lang w:val="en-GB"/>
        </w:rPr>
        <w:t xml:space="preserve"> exchange rate which can be found at the following address: </w:t>
      </w:r>
      <w:hyperlink r:id="rId10" w:history="1">
        <w:r w:rsidRPr="001A6777">
          <w:rPr>
            <w:rStyle w:val="Hyperlink"/>
            <w:sz w:val="22"/>
            <w:szCs w:val="22"/>
            <w:lang w:val="en-GB"/>
          </w:rPr>
          <w:t>http://ec.europa.eu/budget/graphs/inforeuro.html</w:t>
        </w:r>
      </w:hyperlink>
      <w:r w:rsidRPr="001A6777">
        <w:rPr>
          <w:sz w:val="22"/>
          <w:szCs w:val="22"/>
          <w:lang w:val="en-GB"/>
        </w:rPr>
        <w:t>.</w:t>
      </w:r>
    </w:p>
    <w:p w14:paraId="5E42D238" w14:textId="77777777" w:rsidR="00117258" w:rsidRPr="001A6777" w:rsidRDefault="00117258" w:rsidP="001A6777">
      <w:pPr>
        <w:widowControl/>
        <w:snapToGrid w:val="0"/>
        <w:spacing w:after="240"/>
        <w:ind w:right="26"/>
        <w:jc w:val="both"/>
        <w:rPr>
          <w:sz w:val="22"/>
          <w:szCs w:val="22"/>
          <w:lang w:val="en-GB"/>
        </w:rPr>
      </w:pPr>
    </w:p>
    <w:p w14:paraId="2AC4BD41" w14:textId="0F4DD6AB" w:rsidR="007F6AA9" w:rsidRPr="00F9055E" w:rsidRDefault="00D3113D" w:rsidP="001A6777">
      <w:pPr>
        <w:pStyle w:val="Blockquote"/>
        <w:spacing w:before="840" w:afterAutospacing="1"/>
        <w:ind w:left="357" w:right="357"/>
        <w:jc w:val="center"/>
        <w:rPr>
          <w:sz w:val="22"/>
          <w:szCs w:val="22"/>
          <w:lang w:val="en-GB"/>
        </w:rPr>
      </w:pPr>
      <w:r>
        <w:rPr>
          <w:sz w:val="22"/>
          <w:szCs w:val="22"/>
          <w:lang w:val="en-GB"/>
        </w:rPr>
        <w:t>* * *</w:t>
      </w:r>
    </w:p>
    <w:sectPr w:rsidR="007F6AA9" w:rsidRPr="00F9055E" w:rsidSect="0079562C">
      <w:headerReference w:type="default" r:id="rId11"/>
      <w:footerReference w:type="default" r:id="rId12"/>
      <w:pgSz w:w="12240" w:h="15840"/>
      <w:pgMar w:top="372" w:right="1440" w:bottom="1276" w:left="1418" w:header="142"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3AC6E" w14:textId="77777777" w:rsidR="00054305" w:rsidRDefault="00054305">
      <w:r>
        <w:separator/>
      </w:r>
    </w:p>
  </w:endnote>
  <w:endnote w:type="continuationSeparator" w:id="0">
    <w:p w14:paraId="4CA189C4" w14:textId="77777777" w:rsidR="00054305" w:rsidRDefault="0005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D31FA" w14:textId="77777777" w:rsidR="003A25C2" w:rsidRDefault="003A25C2" w:rsidP="0079562C">
    <w:pPr>
      <w:pStyle w:val="Footer"/>
      <w:tabs>
        <w:tab w:val="clear" w:pos="4320"/>
        <w:tab w:val="clear" w:pos="8640"/>
        <w:tab w:val="right" w:pos="8647"/>
      </w:tabs>
      <w:spacing w:before="120"/>
      <w:jc w:val="center"/>
    </w:pPr>
    <w:r w:rsidRPr="006E15DB">
      <w:rPr>
        <w:rFonts w:cs="Arial"/>
        <w:sz w:val="14"/>
        <w:szCs w:val="14"/>
      </w:rPr>
      <w:t>The project is co-funded by the European Union and by National funds of the participating countries</w:t>
    </w:r>
  </w:p>
  <w:p w14:paraId="059DA920" w14:textId="72046D45" w:rsidR="003A25C2" w:rsidRDefault="003A25C2" w:rsidP="0079562C">
    <w:pPr>
      <w:pStyle w:val="Footer"/>
      <w:tabs>
        <w:tab w:val="clear" w:pos="4320"/>
        <w:tab w:val="clear" w:pos="8640"/>
        <w:tab w:val="right" w:pos="9214"/>
      </w:tabs>
      <w:spacing w:before="120" w:after="0"/>
      <w:jc w:val="center"/>
      <w:rPr>
        <w:b/>
        <w:sz w:val="20"/>
      </w:rPr>
    </w:pPr>
    <w:r>
      <w:rPr>
        <w:b/>
        <w:noProof/>
        <w:sz w:val="20"/>
        <w:lang w:val="mk-MK" w:eastAsia="mk-MK"/>
      </w:rPr>
      <w:drawing>
        <wp:inline distT="0" distB="0" distL="0" distR="0" wp14:anchorId="2EE0F165" wp14:editId="069976F4">
          <wp:extent cx="784860" cy="2057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860" cy="205740"/>
                  </a:xfrm>
                  <a:prstGeom prst="rect">
                    <a:avLst/>
                  </a:prstGeom>
                  <a:noFill/>
                  <a:ln>
                    <a:noFill/>
                  </a:ln>
                </pic:spPr>
              </pic:pic>
            </a:graphicData>
          </a:graphic>
        </wp:inline>
      </w:drawing>
    </w:r>
  </w:p>
  <w:p w14:paraId="2F9EBA12" w14:textId="164DCAEB" w:rsidR="003A25C2" w:rsidRPr="00B33EE6" w:rsidRDefault="003A25C2" w:rsidP="00F9055E">
    <w:pPr>
      <w:pStyle w:val="Footer"/>
      <w:tabs>
        <w:tab w:val="clear" w:pos="4320"/>
        <w:tab w:val="clear" w:pos="8640"/>
        <w:tab w:val="right" w:pos="9214"/>
      </w:tabs>
      <w:spacing w:before="120" w:after="0"/>
      <w:rPr>
        <w:b/>
        <w:sz w:val="20"/>
        <w:lang w:val="en-GB"/>
      </w:rPr>
    </w:pPr>
    <w:r>
      <w:rPr>
        <w:b/>
        <w:sz w:val="20"/>
      </w:rPr>
      <w:t>2</w:t>
    </w:r>
    <w:r w:rsidRPr="003670BA">
      <w:rPr>
        <w:b/>
        <w:sz w:val="20"/>
      </w:rPr>
      <w:t>02</w:t>
    </w:r>
    <w:r>
      <w:rPr>
        <w:b/>
        <w:sz w:val="20"/>
      </w:rPr>
      <w:t>5</w:t>
    </w:r>
    <w:r w:rsidRPr="00B33EE6">
      <w:rPr>
        <w:sz w:val="18"/>
        <w:szCs w:val="18"/>
        <w:lang w:val="en-GB"/>
      </w:rPr>
      <w:tab/>
      <w:t xml:space="preserve">Page </w:t>
    </w:r>
    <w:r w:rsidRPr="00B33EE6">
      <w:rPr>
        <w:rStyle w:val="PageNumber"/>
        <w:sz w:val="18"/>
        <w:szCs w:val="18"/>
        <w:lang w:val="en-GB"/>
      </w:rPr>
      <w:fldChar w:fldCharType="begin"/>
    </w:r>
    <w:r w:rsidRPr="00B33EE6">
      <w:rPr>
        <w:rStyle w:val="PageNumber"/>
        <w:sz w:val="18"/>
        <w:szCs w:val="18"/>
        <w:lang w:val="en-GB"/>
      </w:rPr>
      <w:instrText xml:space="preserve"> PAGE </w:instrText>
    </w:r>
    <w:r w:rsidRPr="00B33EE6">
      <w:rPr>
        <w:rStyle w:val="PageNumber"/>
        <w:sz w:val="18"/>
        <w:szCs w:val="18"/>
        <w:lang w:val="en-GB"/>
      </w:rPr>
      <w:fldChar w:fldCharType="separate"/>
    </w:r>
    <w:r w:rsidR="00F30365">
      <w:rPr>
        <w:rStyle w:val="PageNumber"/>
        <w:noProof/>
        <w:sz w:val="18"/>
        <w:szCs w:val="18"/>
        <w:lang w:val="en-GB"/>
      </w:rPr>
      <w:t>7</w:t>
    </w:r>
    <w:r w:rsidRPr="00B33EE6">
      <w:rPr>
        <w:rStyle w:val="PageNumber"/>
        <w:sz w:val="18"/>
        <w:szCs w:val="18"/>
        <w:lang w:val="en-GB"/>
      </w:rPr>
      <w:fldChar w:fldCharType="end"/>
    </w:r>
    <w:r w:rsidRPr="00B33EE6">
      <w:rPr>
        <w:rStyle w:val="PageNumber"/>
        <w:sz w:val="18"/>
        <w:szCs w:val="18"/>
        <w:lang w:val="en-GB"/>
      </w:rPr>
      <w:t xml:space="preserve"> of </w:t>
    </w:r>
    <w:r w:rsidRPr="00B33EE6">
      <w:rPr>
        <w:rStyle w:val="PageNumber"/>
        <w:sz w:val="18"/>
        <w:szCs w:val="18"/>
        <w:lang w:val="en-GB"/>
      </w:rPr>
      <w:fldChar w:fldCharType="begin"/>
    </w:r>
    <w:r w:rsidRPr="00B33EE6">
      <w:rPr>
        <w:rStyle w:val="PageNumber"/>
        <w:sz w:val="18"/>
        <w:szCs w:val="18"/>
        <w:lang w:val="en-GB"/>
      </w:rPr>
      <w:instrText xml:space="preserve"> NUMPAGES   \* MERGEFORMAT </w:instrText>
    </w:r>
    <w:r w:rsidRPr="00B33EE6">
      <w:rPr>
        <w:rStyle w:val="PageNumber"/>
        <w:sz w:val="18"/>
        <w:szCs w:val="18"/>
        <w:lang w:val="en-GB"/>
      </w:rPr>
      <w:fldChar w:fldCharType="separate"/>
    </w:r>
    <w:r w:rsidR="00F30365">
      <w:rPr>
        <w:rStyle w:val="PageNumber"/>
        <w:noProof/>
        <w:sz w:val="18"/>
        <w:szCs w:val="18"/>
        <w:lang w:val="en-GB"/>
      </w:rPr>
      <w:t>7</w:t>
    </w:r>
    <w:r w:rsidRPr="00B33EE6">
      <w:rPr>
        <w:rStyle w:val="PageNumber"/>
        <w:sz w:val="18"/>
        <w:szCs w:val="18"/>
        <w:lang w:val="en-GB"/>
      </w:rPr>
      <w:fldChar w:fldCharType="end"/>
    </w:r>
  </w:p>
  <w:p w14:paraId="77551F46" w14:textId="7571CCB8" w:rsidR="003A25C2" w:rsidRPr="00B33EE6" w:rsidRDefault="003A25C2" w:rsidP="001A650B">
    <w:pPr>
      <w:pStyle w:val="Footer"/>
      <w:spacing w:before="0" w:after="0"/>
      <w:rPr>
        <w:lang w:val="en-GB"/>
      </w:rPr>
    </w:pPr>
    <w:r>
      <w:rPr>
        <w:sz w:val="18"/>
        <w:szCs w:val="18"/>
        <w:lang w:val="en-GB"/>
      </w:rPr>
      <w:fldChar w:fldCharType="begin"/>
    </w:r>
    <w:r>
      <w:rPr>
        <w:sz w:val="18"/>
        <w:szCs w:val="18"/>
        <w:lang w:val="en-GB"/>
      </w:rPr>
      <w:instrText xml:space="preserve"> FILENAME   \* MERGEFORMAT </w:instrText>
    </w:r>
    <w:r>
      <w:rPr>
        <w:sz w:val="18"/>
        <w:szCs w:val="18"/>
        <w:lang w:val="en-GB"/>
      </w:rPr>
      <w:fldChar w:fldCharType="separate"/>
    </w:r>
    <w:r>
      <w:rPr>
        <w:noProof/>
        <w:sz w:val="18"/>
        <w:szCs w:val="18"/>
        <w:lang w:val="en-GB"/>
      </w:rPr>
      <w:t>b8o3_contractnotice_simp_neg_en.docx</w:t>
    </w:r>
    <w:r>
      <w:rPr>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B5254" w14:textId="77777777" w:rsidR="00054305" w:rsidRDefault="00054305">
      <w:r>
        <w:separator/>
      </w:r>
    </w:p>
  </w:footnote>
  <w:footnote w:type="continuationSeparator" w:id="0">
    <w:p w14:paraId="42FFE632" w14:textId="77777777" w:rsidR="00054305" w:rsidRDefault="00054305">
      <w:r>
        <w:continuationSeparator/>
      </w:r>
    </w:p>
  </w:footnote>
  <w:footnote w:id="1">
    <w:p w14:paraId="2007C149" w14:textId="6EA8D8CC" w:rsidR="003A25C2" w:rsidRPr="001A6777" w:rsidRDefault="003A25C2" w:rsidP="001A6777">
      <w:pPr>
        <w:pStyle w:val="FootnoteText"/>
        <w:ind w:left="284" w:hanging="284"/>
        <w:rPr>
          <w:lang w:val="en-IE"/>
        </w:rPr>
      </w:pPr>
      <w:r>
        <w:rPr>
          <w:rStyle w:val="FootnoteReference"/>
        </w:rPr>
        <w:footnoteRef/>
      </w:r>
      <w:r>
        <w:tab/>
      </w:r>
      <w:r w:rsidRPr="005C423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rPr>
          <w:t>EU Sanctions Map</w:t>
        </w:r>
      </w:hyperlink>
      <w:r w:rsidRPr="005C423F">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B236" w14:textId="64BC86C2" w:rsidR="003A25C2" w:rsidRDefault="003A25C2">
    <w:pPr>
      <w:pStyle w:val="Header"/>
    </w:pPr>
    <w:r>
      <w:rPr>
        <w:noProof/>
        <w:lang w:val="mk-MK" w:eastAsia="mk-MK"/>
      </w:rPr>
      <w:drawing>
        <wp:anchor distT="0" distB="0" distL="114300" distR="114300" simplePos="0" relativeHeight="251659264" behindDoc="0" locked="0" layoutInCell="1" allowOverlap="1" wp14:anchorId="61C4ED27" wp14:editId="7CD0AD68">
          <wp:simplePos x="0" y="0"/>
          <wp:positionH relativeFrom="column">
            <wp:posOffset>4812632</wp:posOffset>
          </wp:positionH>
          <wp:positionV relativeFrom="paragraph">
            <wp:posOffset>218756</wp:posOffset>
          </wp:positionV>
          <wp:extent cx="304660" cy="373380"/>
          <wp:effectExtent l="0" t="0" r="635"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4660" cy="373380"/>
                  </a:xfrm>
                  <a:prstGeom prst="rect">
                    <a:avLst/>
                  </a:prstGeom>
                  <a:noFill/>
                </pic:spPr>
              </pic:pic>
            </a:graphicData>
          </a:graphic>
          <wp14:sizeRelH relativeFrom="page">
            <wp14:pctWidth>0</wp14:pctWidth>
          </wp14:sizeRelH>
          <wp14:sizeRelV relativeFrom="page">
            <wp14:pctHeight>0</wp14:pctHeight>
          </wp14:sizeRelV>
        </wp:anchor>
      </w:drawing>
    </w:r>
    <w:r>
      <w:rPr>
        <w:noProof/>
        <w:lang w:val="mk-MK" w:eastAsia="mk-MK"/>
      </w:rPr>
      <w:drawing>
        <wp:inline distT="0" distB="0" distL="0" distR="0" wp14:anchorId="26C4E163" wp14:editId="4E5CAD92">
          <wp:extent cx="1905000" cy="965853"/>
          <wp:effectExtent l="0" t="0" r="0" b="0"/>
          <wp:docPr id="24" name="Εικόνα 1" descr="Εικόνα που περιέχει κείμενο, στιγμιότυπο οθόνης, γραμματοσειρά, γραφικ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71788" name="Εικόνα 1" descr="Εικόνα που περιέχει κείμενο, στιγμιότυπο οθόνης, γραμματοσειρά, γραφικά&#10;&#10;Το περιεχόμενο που δημιουργείται από AI ενδέχεται να είναι εσφαλμένο."/>
                  <pic:cNvPicPr/>
                </pic:nvPicPr>
                <pic:blipFill>
                  <a:blip r:embed="rId2"/>
                  <a:stretch>
                    <a:fillRect/>
                  </a:stretch>
                </pic:blipFill>
                <pic:spPr>
                  <a:xfrm>
                    <a:off x="0" y="0"/>
                    <a:ext cx="1916694" cy="971782"/>
                  </a:xfrm>
                  <a:prstGeom prst="rect">
                    <a:avLst/>
                  </a:prstGeom>
                </pic:spPr>
              </pic:pic>
            </a:graphicData>
          </a:graphic>
        </wp:inline>
      </w:drawing>
    </w:r>
    <w:r w:rsidRPr="0079562C">
      <w:rPr>
        <w:b/>
      </w:rPr>
      <w:t xml:space="preserve"> </w:t>
    </w:r>
    <w:r>
      <w:rPr>
        <w:b/>
      </w:rPr>
      <w:tab/>
    </w:r>
    <w:r>
      <w:rPr>
        <w:b/>
      </w:rPr>
      <w:tab/>
    </w:r>
    <w:r w:rsidRPr="00935F6D">
      <w:rPr>
        <w:b/>
      </w:rPr>
      <w:t>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B561F9D"/>
    <w:multiLevelType w:val="hybridMultilevel"/>
    <w:tmpl w:val="ADEEF98E"/>
    <w:lvl w:ilvl="0" w:tplc="473C203E">
      <w:start w:val="1"/>
      <w:numFmt w:val="decimal"/>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329F3AF8"/>
    <w:multiLevelType w:val="hybridMultilevel"/>
    <w:tmpl w:val="0F2097B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0"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38D3371E"/>
    <w:multiLevelType w:val="hybridMultilevel"/>
    <w:tmpl w:val="7938EEF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4"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abstractNumId w:val="17"/>
  </w:num>
  <w:num w:numId="1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13"/>
  </w:num>
  <w:num w:numId="16">
    <w:abstractNumId w:val="15"/>
  </w:num>
  <w:num w:numId="1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7"/>
  </w:num>
  <w:num w:numId="29">
    <w:abstractNumId w:val="27"/>
  </w:num>
  <w:num w:numId="30">
    <w:abstractNumId w:val="27"/>
  </w:num>
  <w:num w:numId="31">
    <w:abstractNumId w:val="27"/>
  </w:num>
  <w:num w:numId="32">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abstractNumId w:val="36"/>
  </w:num>
  <w:num w:numId="34">
    <w:abstractNumId w:val="44"/>
  </w:num>
  <w:num w:numId="35">
    <w:abstractNumId w:val="35"/>
  </w:num>
  <w:num w:numId="36">
    <w:abstractNumId w:val="33"/>
  </w:num>
  <w:num w:numId="37">
    <w:abstractNumId w:val="37"/>
  </w:num>
  <w:num w:numId="38">
    <w:abstractNumId w:val="40"/>
  </w:num>
  <w:num w:numId="39">
    <w:abstractNumId w:val="46"/>
  </w:num>
  <w:num w:numId="40">
    <w:abstractNumId w:val="47"/>
  </w:num>
  <w:num w:numId="41">
    <w:abstractNumId w:val="42"/>
  </w:num>
  <w:num w:numId="42">
    <w:abstractNumId w:val="45"/>
  </w:num>
  <w:num w:numId="43">
    <w:abstractNumId w:val="38"/>
  </w:num>
  <w:num w:numId="44">
    <w:abstractNumId w:val="34"/>
  </w:num>
  <w:num w:numId="45">
    <w:abstractNumId w:val="39"/>
  </w:num>
  <w:num w:numId="46">
    <w:abstractNumId w:val="41"/>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s-ES_tradnl" w:vendorID="64" w:dllVersion="0" w:nlCheck="1" w:checkStyle="0"/>
  <w:activeWritingStyle w:appName="MSWord" w:lang="fr-BE" w:vendorID="64" w:dllVersion="0" w:nlCheck="1" w:checkStyle="0"/>
  <w:activeWritingStyle w:appName="MSWord" w:lang="es-ES"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15492"/>
    <w:rsid w:val="0002004D"/>
    <w:rsid w:val="00022D5F"/>
    <w:rsid w:val="0003004C"/>
    <w:rsid w:val="00030910"/>
    <w:rsid w:val="000333FE"/>
    <w:rsid w:val="00051D1D"/>
    <w:rsid w:val="00054305"/>
    <w:rsid w:val="00060001"/>
    <w:rsid w:val="0006084A"/>
    <w:rsid w:val="00063FB5"/>
    <w:rsid w:val="00080900"/>
    <w:rsid w:val="0008338B"/>
    <w:rsid w:val="00087A72"/>
    <w:rsid w:val="00094707"/>
    <w:rsid w:val="00095030"/>
    <w:rsid w:val="000A0D57"/>
    <w:rsid w:val="000A1594"/>
    <w:rsid w:val="000A3758"/>
    <w:rsid w:val="000B693E"/>
    <w:rsid w:val="000B7C91"/>
    <w:rsid w:val="000C1101"/>
    <w:rsid w:val="000C1522"/>
    <w:rsid w:val="000D1732"/>
    <w:rsid w:val="000D3847"/>
    <w:rsid w:val="000D3EBF"/>
    <w:rsid w:val="000E4709"/>
    <w:rsid w:val="000F0F6C"/>
    <w:rsid w:val="000F1340"/>
    <w:rsid w:val="000F5DEF"/>
    <w:rsid w:val="0010162C"/>
    <w:rsid w:val="00105302"/>
    <w:rsid w:val="00117258"/>
    <w:rsid w:val="0013314C"/>
    <w:rsid w:val="0014405E"/>
    <w:rsid w:val="00145CFA"/>
    <w:rsid w:val="00150687"/>
    <w:rsid w:val="001661F7"/>
    <w:rsid w:val="00171F2E"/>
    <w:rsid w:val="00180D47"/>
    <w:rsid w:val="001903F3"/>
    <w:rsid w:val="001951FE"/>
    <w:rsid w:val="00195F75"/>
    <w:rsid w:val="001A4F1E"/>
    <w:rsid w:val="001A59BB"/>
    <w:rsid w:val="001A650B"/>
    <w:rsid w:val="001A6777"/>
    <w:rsid w:val="001B2571"/>
    <w:rsid w:val="001C21A2"/>
    <w:rsid w:val="001C64F1"/>
    <w:rsid w:val="001D19A6"/>
    <w:rsid w:val="001D55F7"/>
    <w:rsid w:val="001E50A2"/>
    <w:rsid w:val="001F0839"/>
    <w:rsid w:val="001F1546"/>
    <w:rsid w:val="001F6AB7"/>
    <w:rsid w:val="001F780C"/>
    <w:rsid w:val="001F7E89"/>
    <w:rsid w:val="00201320"/>
    <w:rsid w:val="00212656"/>
    <w:rsid w:val="00212BC7"/>
    <w:rsid w:val="00213E14"/>
    <w:rsid w:val="00215403"/>
    <w:rsid w:val="00216179"/>
    <w:rsid w:val="00226829"/>
    <w:rsid w:val="00233B9D"/>
    <w:rsid w:val="00233DDA"/>
    <w:rsid w:val="00235A71"/>
    <w:rsid w:val="002413EA"/>
    <w:rsid w:val="00243849"/>
    <w:rsid w:val="002575AA"/>
    <w:rsid w:val="00260D78"/>
    <w:rsid w:val="00266EB9"/>
    <w:rsid w:val="002753AD"/>
    <w:rsid w:val="002B2145"/>
    <w:rsid w:val="002D266E"/>
    <w:rsid w:val="002D4121"/>
    <w:rsid w:val="002E1B83"/>
    <w:rsid w:val="002E2635"/>
    <w:rsid w:val="002E7D33"/>
    <w:rsid w:val="002F4E69"/>
    <w:rsid w:val="003045C3"/>
    <w:rsid w:val="00313F6B"/>
    <w:rsid w:val="00322D52"/>
    <w:rsid w:val="00323016"/>
    <w:rsid w:val="003232ED"/>
    <w:rsid w:val="003237E4"/>
    <w:rsid w:val="00323BDD"/>
    <w:rsid w:val="003262FC"/>
    <w:rsid w:val="00326B16"/>
    <w:rsid w:val="00327E0B"/>
    <w:rsid w:val="00330261"/>
    <w:rsid w:val="003378F6"/>
    <w:rsid w:val="00340648"/>
    <w:rsid w:val="00342E7F"/>
    <w:rsid w:val="00347673"/>
    <w:rsid w:val="00353144"/>
    <w:rsid w:val="003574F5"/>
    <w:rsid w:val="00357E25"/>
    <w:rsid w:val="00362824"/>
    <w:rsid w:val="00364564"/>
    <w:rsid w:val="003670BA"/>
    <w:rsid w:val="003717BC"/>
    <w:rsid w:val="003861D9"/>
    <w:rsid w:val="0038633F"/>
    <w:rsid w:val="00386E96"/>
    <w:rsid w:val="0038795F"/>
    <w:rsid w:val="0038796E"/>
    <w:rsid w:val="0039147E"/>
    <w:rsid w:val="0039347D"/>
    <w:rsid w:val="003947E7"/>
    <w:rsid w:val="00396E63"/>
    <w:rsid w:val="00397073"/>
    <w:rsid w:val="003A25C2"/>
    <w:rsid w:val="003A4357"/>
    <w:rsid w:val="003B1B35"/>
    <w:rsid w:val="003C0359"/>
    <w:rsid w:val="003C0CDB"/>
    <w:rsid w:val="003C1515"/>
    <w:rsid w:val="003C23AA"/>
    <w:rsid w:val="003C72F0"/>
    <w:rsid w:val="003D16FB"/>
    <w:rsid w:val="003D6CAD"/>
    <w:rsid w:val="003E782D"/>
    <w:rsid w:val="00400098"/>
    <w:rsid w:val="0040360C"/>
    <w:rsid w:val="004108A4"/>
    <w:rsid w:val="00414AE3"/>
    <w:rsid w:val="00415616"/>
    <w:rsid w:val="004207FF"/>
    <w:rsid w:val="00424124"/>
    <w:rsid w:val="00433BCA"/>
    <w:rsid w:val="0043533D"/>
    <w:rsid w:val="00445514"/>
    <w:rsid w:val="00452ED8"/>
    <w:rsid w:val="0045494F"/>
    <w:rsid w:val="004567DF"/>
    <w:rsid w:val="00472630"/>
    <w:rsid w:val="00473883"/>
    <w:rsid w:val="00476D80"/>
    <w:rsid w:val="00480B5C"/>
    <w:rsid w:val="00481C54"/>
    <w:rsid w:val="00482E0D"/>
    <w:rsid w:val="004850B4"/>
    <w:rsid w:val="004901C2"/>
    <w:rsid w:val="004916FF"/>
    <w:rsid w:val="004957E5"/>
    <w:rsid w:val="004C21CC"/>
    <w:rsid w:val="004C3FDE"/>
    <w:rsid w:val="004C49B2"/>
    <w:rsid w:val="004D031B"/>
    <w:rsid w:val="004D4663"/>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13F0F"/>
    <w:rsid w:val="00517ADA"/>
    <w:rsid w:val="0054183B"/>
    <w:rsid w:val="005462B4"/>
    <w:rsid w:val="00551429"/>
    <w:rsid w:val="00553C32"/>
    <w:rsid w:val="0056183E"/>
    <w:rsid w:val="005639EC"/>
    <w:rsid w:val="00564558"/>
    <w:rsid w:val="00565A69"/>
    <w:rsid w:val="00571687"/>
    <w:rsid w:val="00572F15"/>
    <w:rsid w:val="00573F7A"/>
    <w:rsid w:val="00582326"/>
    <w:rsid w:val="00584BF4"/>
    <w:rsid w:val="00584D96"/>
    <w:rsid w:val="00590ADB"/>
    <w:rsid w:val="005A21DC"/>
    <w:rsid w:val="005B35A2"/>
    <w:rsid w:val="005B4F80"/>
    <w:rsid w:val="005B5E3C"/>
    <w:rsid w:val="005C71EF"/>
    <w:rsid w:val="005D41DD"/>
    <w:rsid w:val="005F776D"/>
    <w:rsid w:val="0060359F"/>
    <w:rsid w:val="0061336A"/>
    <w:rsid w:val="006309DE"/>
    <w:rsid w:val="00632BDC"/>
    <w:rsid w:val="0064390B"/>
    <w:rsid w:val="00661E54"/>
    <w:rsid w:val="00663C6D"/>
    <w:rsid w:val="00667AEC"/>
    <w:rsid w:val="006714ED"/>
    <w:rsid w:val="006738B9"/>
    <w:rsid w:val="00674F9C"/>
    <w:rsid w:val="006751D2"/>
    <w:rsid w:val="006770CA"/>
    <w:rsid w:val="0068424D"/>
    <w:rsid w:val="00686C3A"/>
    <w:rsid w:val="00690E9D"/>
    <w:rsid w:val="00697F82"/>
    <w:rsid w:val="006A0598"/>
    <w:rsid w:val="006A66DA"/>
    <w:rsid w:val="006A7394"/>
    <w:rsid w:val="006B2EDA"/>
    <w:rsid w:val="006B59B9"/>
    <w:rsid w:val="006C0EB6"/>
    <w:rsid w:val="006C0F37"/>
    <w:rsid w:val="006D330F"/>
    <w:rsid w:val="006D6080"/>
    <w:rsid w:val="006E0C6A"/>
    <w:rsid w:val="006E1BD0"/>
    <w:rsid w:val="006E3377"/>
    <w:rsid w:val="006E625F"/>
    <w:rsid w:val="006F5FD0"/>
    <w:rsid w:val="006F6C52"/>
    <w:rsid w:val="006F7885"/>
    <w:rsid w:val="007046C8"/>
    <w:rsid w:val="00706ADA"/>
    <w:rsid w:val="00706E7C"/>
    <w:rsid w:val="00710A38"/>
    <w:rsid w:val="007121FB"/>
    <w:rsid w:val="007129D6"/>
    <w:rsid w:val="00712CB3"/>
    <w:rsid w:val="00715755"/>
    <w:rsid w:val="00726C83"/>
    <w:rsid w:val="00731A9A"/>
    <w:rsid w:val="007471C5"/>
    <w:rsid w:val="00750FF8"/>
    <w:rsid w:val="00753FC2"/>
    <w:rsid w:val="00756C38"/>
    <w:rsid w:val="00761673"/>
    <w:rsid w:val="00761893"/>
    <w:rsid w:val="007645D0"/>
    <w:rsid w:val="007653F4"/>
    <w:rsid w:val="00770822"/>
    <w:rsid w:val="00771F97"/>
    <w:rsid w:val="007727F3"/>
    <w:rsid w:val="007874C8"/>
    <w:rsid w:val="0079428E"/>
    <w:rsid w:val="00794A92"/>
    <w:rsid w:val="0079562C"/>
    <w:rsid w:val="00796976"/>
    <w:rsid w:val="00796CC5"/>
    <w:rsid w:val="007A04AC"/>
    <w:rsid w:val="007A15A2"/>
    <w:rsid w:val="007A4037"/>
    <w:rsid w:val="007C352C"/>
    <w:rsid w:val="007D51F2"/>
    <w:rsid w:val="007D6292"/>
    <w:rsid w:val="007D761E"/>
    <w:rsid w:val="007F095B"/>
    <w:rsid w:val="007F26E3"/>
    <w:rsid w:val="007F45E2"/>
    <w:rsid w:val="007F5383"/>
    <w:rsid w:val="007F67C3"/>
    <w:rsid w:val="007F6AA9"/>
    <w:rsid w:val="008006B4"/>
    <w:rsid w:val="00800827"/>
    <w:rsid w:val="0080610B"/>
    <w:rsid w:val="00810582"/>
    <w:rsid w:val="00813A48"/>
    <w:rsid w:val="008152EF"/>
    <w:rsid w:val="008162F6"/>
    <w:rsid w:val="00817895"/>
    <w:rsid w:val="00817B4A"/>
    <w:rsid w:val="00820403"/>
    <w:rsid w:val="008272C0"/>
    <w:rsid w:val="008323D3"/>
    <w:rsid w:val="008351FF"/>
    <w:rsid w:val="00845F81"/>
    <w:rsid w:val="00862885"/>
    <w:rsid w:val="008705B5"/>
    <w:rsid w:val="0087086B"/>
    <w:rsid w:val="00881C2D"/>
    <w:rsid w:val="00894E29"/>
    <w:rsid w:val="0089693D"/>
    <w:rsid w:val="00896F67"/>
    <w:rsid w:val="008A1514"/>
    <w:rsid w:val="008B0830"/>
    <w:rsid w:val="008B77CD"/>
    <w:rsid w:val="008C3178"/>
    <w:rsid w:val="008C68A0"/>
    <w:rsid w:val="008D1243"/>
    <w:rsid w:val="008D3E45"/>
    <w:rsid w:val="008E2D12"/>
    <w:rsid w:val="008F294D"/>
    <w:rsid w:val="009055F3"/>
    <w:rsid w:val="009066B6"/>
    <w:rsid w:val="00907556"/>
    <w:rsid w:val="00913817"/>
    <w:rsid w:val="00925F7F"/>
    <w:rsid w:val="009260B8"/>
    <w:rsid w:val="0092731B"/>
    <w:rsid w:val="009317C0"/>
    <w:rsid w:val="00933735"/>
    <w:rsid w:val="0093429C"/>
    <w:rsid w:val="009352F4"/>
    <w:rsid w:val="00940E1D"/>
    <w:rsid w:val="009510CB"/>
    <w:rsid w:val="00952960"/>
    <w:rsid w:val="00954FB8"/>
    <w:rsid w:val="00956BA0"/>
    <w:rsid w:val="009707C4"/>
    <w:rsid w:val="00970A93"/>
    <w:rsid w:val="00970B01"/>
    <w:rsid w:val="00971962"/>
    <w:rsid w:val="00971CC5"/>
    <w:rsid w:val="00980AEA"/>
    <w:rsid w:val="00991002"/>
    <w:rsid w:val="00994EA3"/>
    <w:rsid w:val="00995EAF"/>
    <w:rsid w:val="009966C9"/>
    <w:rsid w:val="009A38DE"/>
    <w:rsid w:val="009B06B5"/>
    <w:rsid w:val="009B69BE"/>
    <w:rsid w:val="009C197A"/>
    <w:rsid w:val="009C74C8"/>
    <w:rsid w:val="009E5BC1"/>
    <w:rsid w:val="009E6B0D"/>
    <w:rsid w:val="009F0852"/>
    <w:rsid w:val="009F128B"/>
    <w:rsid w:val="009F12A5"/>
    <w:rsid w:val="009F5FB4"/>
    <w:rsid w:val="00A00BD5"/>
    <w:rsid w:val="00A021B5"/>
    <w:rsid w:val="00A02E6B"/>
    <w:rsid w:val="00A03055"/>
    <w:rsid w:val="00A046E7"/>
    <w:rsid w:val="00A04B00"/>
    <w:rsid w:val="00A11931"/>
    <w:rsid w:val="00A171EA"/>
    <w:rsid w:val="00A22177"/>
    <w:rsid w:val="00A236A4"/>
    <w:rsid w:val="00A27281"/>
    <w:rsid w:val="00A35081"/>
    <w:rsid w:val="00A36F1C"/>
    <w:rsid w:val="00A433A6"/>
    <w:rsid w:val="00A43E7A"/>
    <w:rsid w:val="00A46ED3"/>
    <w:rsid w:val="00A504E1"/>
    <w:rsid w:val="00A666EC"/>
    <w:rsid w:val="00A74EDE"/>
    <w:rsid w:val="00A779FE"/>
    <w:rsid w:val="00A77B07"/>
    <w:rsid w:val="00A84E04"/>
    <w:rsid w:val="00A85E8A"/>
    <w:rsid w:val="00A94ED6"/>
    <w:rsid w:val="00A97B08"/>
    <w:rsid w:val="00AA04CC"/>
    <w:rsid w:val="00AA5256"/>
    <w:rsid w:val="00AA7F22"/>
    <w:rsid w:val="00AB7F58"/>
    <w:rsid w:val="00AC0D0C"/>
    <w:rsid w:val="00AC4530"/>
    <w:rsid w:val="00AC7E0D"/>
    <w:rsid w:val="00AD1660"/>
    <w:rsid w:val="00AD1E4D"/>
    <w:rsid w:val="00AD3C4A"/>
    <w:rsid w:val="00AE1D8D"/>
    <w:rsid w:val="00AE4633"/>
    <w:rsid w:val="00AE6A5B"/>
    <w:rsid w:val="00AF0B6B"/>
    <w:rsid w:val="00AF412E"/>
    <w:rsid w:val="00AF5261"/>
    <w:rsid w:val="00AF7BB3"/>
    <w:rsid w:val="00B00363"/>
    <w:rsid w:val="00B02071"/>
    <w:rsid w:val="00B063F9"/>
    <w:rsid w:val="00B06D60"/>
    <w:rsid w:val="00B112A1"/>
    <w:rsid w:val="00B1406D"/>
    <w:rsid w:val="00B14398"/>
    <w:rsid w:val="00B14400"/>
    <w:rsid w:val="00B14E3C"/>
    <w:rsid w:val="00B200AF"/>
    <w:rsid w:val="00B27B8B"/>
    <w:rsid w:val="00B33EE6"/>
    <w:rsid w:val="00B46840"/>
    <w:rsid w:val="00B503CB"/>
    <w:rsid w:val="00B50F8D"/>
    <w:rsid w:val="00B55A6D"/>
    <w:rsid w:val="00B60EC5"/>
    <w:rsid w:val="00B644B9"/>
    <w:rsid w:val="00B7349E"/>
    <w:rsid w:val="00B738A7"/>
    <w:rsid w:val="00B7586A"/>
    <w:rsid w:val="00B766F9"/>
    <w:rsid w:val="00B805A5"/>
    <w:rsid w:val="00B83DA1"/>
    <w:rsid w:val="00B84AED"/>
    <w:rsid w:val="00B90EE0"/>
    <w:rsid w:val="00B92478"/>
    <w:rsid w:val="00B9793F"/>
    <w:rsid w:val="00BA0765"/>
    <w:rsid w:val="00BA44A3"/>
    <w:rsid w:val="00BA7C3E"/>
    <w:rsid w:val="00BB2689"/>
    <w:rsid w:val="00BC3120"/>
    <w:rsid w:val="00BC353E"/>
    <w:rsid w:val="00BD65BA"/>
    <w:rsid w:val="00BD69EF"/>
    <w:rsid w:val="00BE08EC"/>
    <w:rsid w:val="00BE3544"/>
    <w:rsid w:val="00BE595A"/>
    <w:rsid w:val="00BE5F29"/>
    <w:rsid w:val="00BE783C"/>
    <w:rsid w:val="00C00D44"/>
    <w:rsid w:val="00C03AF5"/>
    <w:rsid w:val="00C04FCE"/>
    <w:rsid w:val="00C06609"/>
    <w:rsid w:val="00C067C5"/>
    <w:rsid w:val="00C0772E"/>
    <w:rsid w:val="00C10DC7"/>
    <w:rsid w:val="00C147B2"/>
    <w:rsid w:val="00C14D56"/>
    <w:rsid w:val="00C171B6"/>
    <w:rsid w:val="00C2011B"/>
    <w:rsid w:val="00C2062A"/>
    <w:rsid w:val="00C30183"/>
    <w:rsid w:val="00C316FC"/>
    <w:rsid w:val="00C3644F"/>
    <w:rsid w:val="00C36666"/>
    <w:rsid w:val="00C43AAC"/>
    <w:rsid w:val="00C460D8"/>
    <w:rsid w:val="00C61B8C"/>
    <w:rsid w:val="00C712DE"/>
    <w:rsid w:val="00C836E5"/>
    <w:rsid w:val="00C83C65"/>
    <w:rsid w:val="00C840D0"/>
    <w:rsid w:val="00C867B9"/>
    <w:rsid w:val="00CA3B1B"/>
    <w:rsid w:val="00CB23E3"/>
    <w:rsid w:val="00CB5C91"/>
    <w:rsid w:val="00CB759D"/>
    <w:rsid w:val="00CB7AAE"/>
    <w:rsid w:val="00CC0A41"/>
    <w:rsid w:val="00CC3BA0"/>
    <w:rsid w:val="00CC48C9"/>
    <w:rsid w:val="00CD765A"/>
    <w:rsid w:val="00CE49A1"/>
    <w:rsid w:val="00CF36D7"/>
    <w:rsid w:val="00CF759C"/>
    <w:rsid w:val="00D00216"/>
    <w:rsid w:val="00D011CD"/>
    <w:rsid w:val="00D05BF4"/>
    <w:rsid w:val="00D14A9D"/>
    <w:rsid w:val="00D17A30"/>
    <w:rsid w:val="00D225CC"/>
    <w:rsid w:val="00D22682"/>
    <w:rsid w:val="00D240C3"/>
    <w:rsid w:val="00D2786B"/>
    <w:rsid w:val="00D3113D"/>
    <w:rsid w:val="00D32849"/>
    <w:rsid w:val="00D33DD9"/>
    <w:rsid w:val="00D434A7"/>
    <w:rsid w:val="00D46724"/>
    <w:rsid w:val="00D517A4"/>
    <w:rsid w:val="00D51C7E"/>
    <w:rsid w:val="00D549F4"/>
    <w:rsid w:val="00D64101"/>
    <w:rsid w:val="00D66404"/>
    <w:rsid w:val="00D8773C"/>
    <w:rsid w:val="00D93082"/>
    <w:rsid w:val="00D97139"/>
    <w:rsid w:val="00DA0ABA"/>
    <w:rsid w:val="00DA28BE"/>
    <w:rsid w:val="00DC0253"/>
    <w:rsid w:val="00DC4F70"/>
    <w:rsid w:val="00DC753D"/>
    <w:rsid w:val="00DD0CD4"/>
    <w:rsid w:val="00DF04F0"/>
    <w:rsid w:val="00E1108E"/>
    <w:rsid w:val="00E147D3"/>
    <w:rsid w:val="00E1782A"/>
    <w:rsid w:val="00E17CCF"/>
    <w:rsid w:val="00E21BC3"/>
    <w:rsid w:val="00E23A94"/>
    <w:rsid w:val="00E30BB5"/>
    <w:rsid w:val="00E31447"/>
    <w:rsid w:val="00E422A2"/>
    <w:rsid w:val="00E44018"/>
    <w:rsid w:val="00E5220B"/>
    <w:rsid w:val="00E6172B"/>
    <w:rsid w:val="00E655A5"/>
    <w:rsid w:val="00E66A55"/>
    <w:rsid w:val="00E713DA"/>
    <w:rsid w:val="00E813B7"/>
    <w:rsid w:val="00E82874"/>
    <w:rsid w:val="00E845AC"/>
    <w:rsid w:val="00E867FC"/>
    <w:rsid w:val="00E9047D"/>
    <w:rsid w:val="00EA0ACE"/>
    <w:rsid w:val="00EA26BE"/>
    <w:rsid w:val="00EA399C"/>
    <w:rsid w:val="00EB4C19"/>
    <w:rsid w:val="00EC1215"/>
    <w:rsid w:val="00EC7EB7"/>
    <w:rsid w:val="00ED5FA0"/>
    <w:rsid w:val="00EE0A07"/>
    <w:rsid w:val="00EE6E92"/>
    <w:rsid w:val="00EF03C9"/>
    <w:rsid w:val="00EF0A8C"/>
    <w:rsid w:val="00EF6A28"/>
    <w:rsid w:val="00EF6FBF"/>
    <w:rsid w:val="00F014D9"/>
    <w:rsid w:val="00F05BF1"/>
    <w:rsid w:val="00F07EE2"/>
    <w:rsid w:val="00F12701"/>
    <w:rsid w:val="00F1778E"/>
    <w:rsid w:val="00F17A90"/>
    <w:rsid w:val="00F233FF"/>
    <w:rsid w:val="00F27C45"/>
    <w:rsid w:val="00F30365"/>
    <w:rsid w:val="00F33539"/>
    <w:rsid w:val="00F33C45"/>
    <w:rsid w:val="00F46873"/>
    <w:rsid w:val="00F4786D"/>
    <w:rsid w:val="00F504CC"/>
    <w:rsid w:val="00F50E8B"/>
    <w:rsid w:val="00F60220"/>
    <w:rsid w:val="00F77C8A"/>
    <w:rsid w:val="00F86AAA"/>
    <w:rsid w:val="00F9055E"/>
    <w:rsid w:val="00F91683"/>
    <w:rsid w:val="00FA00C3"/>
    <w:rsid w:val="00FA17FC"/>
    <w:rsid w:val="00FA2040"/>
    <w:rsid w:val="00FB17AC"/>
    <w:rsid w:val="00FB41D6"/>
    <w:rsid w:val="00FC5CC0"/>
    <w:rsid w:val="00FC622D"/>
    <w:rsid w:val="00FD7C42"/>
    <w:rsid w:val="00FE4D9A"/>
    <w:rsid w:val="00FE4E4B"/>
    <w:rsid w:val="00FE62A5"/>
    <w:rsid w:val="00FE6A9C"/>
    <w:rsid w:val="00FE6CB8"/>
    <w:rsid w:val="00FF1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FDE"/>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4916FF"/>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rPr>
      <w:sz w:val="20"/>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43"/>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4916FF"/>
    <w:rPr>
      <w:rFonts w:asciiTheme="minorHAnsi" w:eastAsiaTheme="minorEastAsia" w:hAnsiTheme="minorHAnsi" w:cstheme="minorBidi"/>
      <w:b/>
      <w:bCs/>
      <w:snapToGrid w:val="0"/>
      <w:sz w:val="28"/>
      <w:szCs w:val="28"/>
      <w:lang w:val="en-US" w:eastAsia="en-US"/>
    </w:rPr>
  </w:style>
  <w:style w:type="paragraph" w:customStyle="1" w:styleId="Default">
    <w:name w:val="Default"/>
    <w:rsid w:val="00E1108E"/>
    <w:pPr>
      <w:autoSpaceDE w:val="0"/>
      <w:autoSpaceDN w:val="0"/>
      <w:adjustRightInd w:val="0"/>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Annex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ec.europa.eu/budget/graphs/inforeuro.html"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F4962-565F-4286-B4ED-BD0D1EAAC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12340</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Tatjana</cp:lastModifiedBy>
  <cp:revision>5</cp:revision>
  <cp:lastPrinted>2024-06-13T12:17:00Z</cp:lastPrinted>
  <dcterms:created xsi:type="dcterms:W3CDTF">2026-10-07T13:50:00Z</dcterms:created>
  <dcterms:modified xsi:type="dcterms:W3CDTF">2026-10-09T09:42:00Z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f4cdc456-5864-460f-beda-883d23b78bbb_Enabled">
    <vt:lpwstr>true</vt:lpwstr>
  </property>
  <property fmtid="{D5CDD505-2E9C-101B-9397-08002B2CF9AE}" pid="5" name="MSIP_Label_f4cdc456-5864-460f-beda-883d23b78bbb_SetDate">
    <vt:lpwstr>2023-04-04T08:20:09Z</vt:lpwstr>
  </property>
  <property fmtid="{D5CDD505-2E9C-101B-9397-08002B2CF9AE}" pid="6" name="MSIP_Label_f4cdc456-5864-460f-beda-883d23b78bbb_Method">
    <vt:lpwstr>Privileged</vt:lpwstr>
  </property>
  <property fmtid="{D5CDD505-2E9C-101B-9397-08002B2CF9AE}" pid="7" name="MSIP_Label_f4cdc456-5864-460f-beda-883d23b78bbb_Name">
    <vt:lpwstr>Publicly Available</vt:lpwstr>
  </property>
  <property fmtid="{D5CDD505-2E9C-101B-9397-08002B2CF9AE}" pid="8" name="MSIP_Label_f4cdc456-5864-460f-beda-883d23b78bbb_SiteId">
    <vt:lpwstr>b24c8b06-522c-46fe-9080-70926f8dddb1</vt:lpwstr>
  </property>
  <property fmtid="{D5CDD505-2E9C-101B-9397-08002B2CF9AE}" pid="9" name="MSIP_Label_f4cdc456-5864-460f-beda-883d23b78bbb_ActionId">
    <vt:lpwstr>aca8553b-8ae2-4072-8e8b-b1d93aec8079</vt:lpwstr>
  </property>
  <property fmtid="{D5CDD505-2E9C-101B-9397-08002B2CF9AE}" pid="10" name="MSIP_Label_f4cdc456-5864-460f-beda-883d23b78bbb_ContentBits">
    <vt:lpwstr>0</vt:lpwstr>
  </property>
</Properties>
</file>