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5F5"/>
  <w:body>
    <w:p w14:paraId="45BF6859" w14:textId="77777777" w:rsidR="00014FF0" w:rsidRPr="0048061A" w:rsidRDefault="00014FF0" w:rsidP="00014FF0">
      <w:pPr>
        <w:pStyle w:val="Header"/>
        <w:jc w:val="center"/>
        <w:rPr>
          <w:rFonts w:ascii="Aptos" w:hAnsi="Aptos"/>
        </w:rPr>
      </w:pPr>
      <w:r>
        <w:rPr>
          <w:rFonts w:ascii="Aptos" w:hAnsi="Aptos" w:cstheme="minorHAnsi"/>
          <w:noProof/>
          <w:color w:val="E21E23"/>
          <w:kern w:val="28"/>
          <w:sz w:val="28"/>
          <w:szCs w:val="28"/>
          <w:lang w:val="en-GB" w:eastAsia="en-GB"/>
        </w:rPr>
        <w:drawing>
          <wp:anchor distT="0" distB="0" distL="114300" distR="114300" simplePos="0" relativeHeight="251674624" behindDoc="1" locked="0" layoutInCell="1" allowOverlap="1" wp14:anchorId="7852A7A1" wp14:editId="7E221E17">
            <wp:simplePos x="0" y="0"/>
            <wp:positionH relativeFrom="page">
              <wp:align>left</wp:align>
            </wp:positionH>
            <wp:positionV relativeFrom="paragraph">
              <wp:posOffset>-8641</wp:posOffset>
            </wp:positionV>
            <wp:extent cx="10120870" cy="10991850"/>
            <wp:effectExtent l="0" t="0" r="0" b="0"/>
            <wp:wrapNone/>
            <wp:docPr id="1463566927" name="Picture 1" descr="A black circle with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38624" name="Picture 1" descr="A black circle with a black background  Description automatically generated"/>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10120870" cy="10991850"/>
                    </a:xfrm>
                    <a:prstGeom prst="rect">
                      <a:avLst/>
                    </a:prstGeom>
                  </pic:spPr>
                </pic:pic>
              </a:graphicData>
            </a:graphic>
            <wp14:sizeRelH relativeFrom="page">
              <wp14:pctWidth>0</wp14:pctWidth>
            </wp14:sizeRelH>
            <wp14:sizeRelV relativeFrom="page">
              <wp14:pctHeight>0</wp14:pctHeight>
            </wp14:sizeRelV>
          </wp:anchor>
        </w:drawing>
      </w:r>
      <w:r>
        <w:rPr>
          <w:rFonts w:ascii="Aptos" w:hAnsi="Aptos"/>
          <w:noProof/>
          <w:lang w:val="en-GB" w:eastAsia="en-GB"/>
        </w:rPr>
        <w:drawing>
          <wp:anchor distT="0" distB="0" distL="114300" distR="114300" simplePos="0" relativeHeight="251671552" behindDoc="0" locked="0" layoutInCell="1" allowOverlap="1" wp14:anchorId="0F15F3C3" wp14:editId="583533FD">
            <wp:simplePos x="0" y="0"/>
            <wp:positionH relativeFrom="margin">
              <wp:align>center</wp:align>
            </wp:positionH>
            <wp:positionV relativeFrom="paragraph">
              <wp:posOffset>-490537</wp:posOffset>
            </wp:positionV>
            <wp:extent cx="853156" cy="1014694"/>
            <wp:effectExtent l="0" t="0" r="4445" b="0"/>
            <wp:wrapNone/>
            <wp:docPr id="1913685544" name="Picture 4" descr="A logo of a company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85544" name="Picture 4" descr="A logo of a company  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3156" cy="1014694"/>
                    </a:xfrm>
                    <a:prstGeom prst="rect">
                      <a:avLst/>
                    </a:prstGeom>
                    <a:noFill/>
                    <a:ln>
                      <a:noFill/>
                    </a:ln>
                  </pic:spPr>
                </pic:pic>
              </a:graphicData>
            </a:graphic>
          </wp:anchor>
        </w:drawing>
      </w:r>
    </w:p>
    <w:p w14:paraId="5B1307E8" w14:textId="77777777" w:rsidR="00014FF0" w:rsidRPr="0048061A" w:rsidRDefault="00014FF0" w:rsidP="00014FF0">
      <w:pPr>
        <w:pStyle w:val="Header"/>
        <w:jc w:val="center"/>
        <w:rPr>
          <w:rFonts w:ascii="Aptos" w:hAnsi="Aptos"/>
        </w:rPr>
      </w:pPr>
    </w:p>
    <w:p w14:paraId="04232680" w14:textId="77777777" w:rsidR="00014FF0" w:rsidRPr="0048061A" w:rsidRDefault="00014FF0" w:rsidP="00014FF0">
      <w:pPr>
        <w:pStyle w:val="Header"/>
        <w:jc w:val="center"/>
        <w:rPr>
          <w:rFonts w:ascii="Aptos" w:hAnsi="Aptos"/>
          <w:lang w:val="mk-MK"/>
        </w:rPr>
      </w:pPr>
    </w:p>
    <w:p w14:paraId="5388C076" w14:textId="77777777" w:rsidR="00014FF0" w:rsidRPr="0048061A" w:rsidRDefault="00014FF0" w:rsidP="00014FF0">
      <w:pPr>
        <w:pStyle w:val="Header"/>
        <w:jc w:val="center"/>
        <w:rPr>
          <w:rFonts w:ascii="Aptos" w:hAnsi="Aptos"/>
          <w:b/>
          <w:bCs/>
          <w:color w:val="1F4E79" w:themeColor="accent5" w:themeShade="80"/>
          <w:lang w:val="mk-MK"/>
        </w:rPr>
      </w:pPr>
      <w:r>
        <w:rPr>
          <w:rFonts w:ascii="Aptos" w:hAnsi="Aptos"/>
          <w:b/>
          <w:bCs/>
          <w:noProof/>
          <w:color w:val="5B9BD5" w:themeColor="accent5"/>
          <w:lang w:val="en-GB" w:eastAsia="en-GB"/>
        </w:rPr>
        <mc:AlternateContent>
          <mc:Choice Requires="wps">
            <w:drawing>
              <wp:anchor distT="0" distB="0" distL="114300" distR="114300" simplePos="0" relativeHeight="251669504" behindDoc="0" locked="0" layoutInCell="1" allowOverlap="1" wp14:anchorId="0C185AF0" wp14:editId="1D655D7D">
                <wp:simplePos x="0" y="0"/>
                <wp:positionH relativeFrom="column">
                  <wp:posOffset>36812</wp:posOffset>
                </wp:positionH>
                <wp:positionV relativeFrom="paragraph">
                  <wp:posOffset>168407</wp:posOffset>
                </wp:positionV>
                <wp:extent cx="6062525" cy="10571"/>
                <wp:effectExtent l="0" t="0" r="33655" b="27940"/>
                <wp:wrapNone/>
                <wp:docPr id="1035212914" name="Straight Connector 4"/>
                <wp:cNvGraphicFramePr/>
                <a:graphic xmlns:a="http://schemas.openxmlformats.org/drawingml/2006/main">
                  <a:graphicData uri="http://schemas.microsoft.com/office/word/2010/wordprocessingShape">
                    <wps:wsp>
                      <wps:cNvCnPr/>
                      <wps:spPr>
                        <a:xfrm flipV="1">
                          <a:off x="0" y="0"/>
                          <a:ext cx="6062525" cy="10571"/>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2EBACB5" id="Straight Connector 4"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9pt,13.25pt" to="480.25pt,1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vRL6twEAAFMDAAAOAAAAZHJzL2Uyb0RvYy54bWysU02P0zAQvSPxHyzfadJs211FTffQarkg WAmW+9SxE0v+ksc07b9n7IaywA1tDtbYM36e9+Zl+3i2hp1kRO1dx5eLmjPphO+1Gzr+8u3pwwNn mMD1YLyTHb9I5I+79++2U2hl40dvehkZgThsp9DxMaXQVhWKUVrAhQ/SUVL5aCHRNg5VH2EidGuq pq431eRjH6IXEpFOD9ck3xV8paRIX5RCmZjpOPWWyhrLesxrtdtCO0QIoxZzG/AfXVjQjh69QR0g AfsR9T9QVovo0au0EN5WXiktZOFAbJb1X2y+jhBk4ULiYLjJhG8HKz6f9u45kgxTwBbDc8wszipa powO32mmhRd1ys5FtstNNnlOTNDhpt4062bNmaDcsl7fL7Os1RUmw4WI6aP0luWg40a7zApaOH3C dC39VZKPnX/SxpTJGMcmeuBuTbMTQP5QBhKFNvQdRzdwBmYg44kUCyJ6o/t8O+NgHI57E9kJaPir 1X2zX82N/VGWnz4Ajte6krrawupE3jTadvyhzt9827iMLou7ZgK/xcvR0feXommVdzS5osbssmyN 13uKX/8Lu58AAAD//wMAUEsDBBQABgAIAAAAIQDAX9RX3AAAAAcBAAAPAAAAZHJzL2Rvd25yZXYu eG1sTI5BT4NAEIXvJv6HzZh4s0tJihVZGqPxoBdT1HidwsiSsrPILhT/veNJb/Pmvbz3FbvF9Wqm MXSeDaxXCSji2jcdtwbeXh+vtqBCRG6w90wGvinArjw/KzBv/In3NFexVVLCIUcDNsYh1zrUlhyG lR+Ixfv0o8Mocmx1M+JJyl2v0yTJtMOOZcHiQPeW6mM1OQNPFe6zl6+PNT2nD/PxvZuubT0Zc3mx 3N2CirTEvzD84gs6lMJ08BM3QfUGNgIeDaTZBpTYN1kix0Ee2xR0Wej//OUPAAAA//8DAFBLAQIt ABQABgAIAAAAIQC2gziS/gAAAOEBAAATAAAAAAAAAAAAAAAAAAAAAABbQ29udGVudF9UeXBlc10u eG1sUEsBAi0AFAAGAAgAAAAhADj9If/WAAAAlAEAAAsAAAAAAAAAAAAAAAAALwEAAF9yZWxzLy5y ZWxzUEsBAi0AFAAGAAgAAAAhALC9Evq3AQAAUwMAAA4AAAAAAAAAAAAAAAAALgIAAGRycy9lMm9E b2MueG1sUEsBAi0AFAAGAAgAAAAhAMBf1FfcAAAABwEAAA8AAAAAAAAAAAAAAAAAEQQAAGRycy9k b3ducmV2LnhtbFBLBQYAAAAABAAEAPMAAAAaBQAAAAA= " strokecolor="#4472c4" strokeweight=".5pt">
                <v:stroke joinstyle="miter"/>
              </v:line>
            </w:pict>
          </mc:Fallback>
        </mc:AlternateContent>
      </w:r>
      <w:r>
        <w:rPr>
          <w:rFonts w:ascii="Aptos" w:hAnsi="Aptos"/>
          <w:b/>
          <w:bCs/>
          <w:color w:val="1F4E79" w:themeColor="accent5" w:themeShade="80"/>
        </w:rPr>
        <w:t>Општина Ресен</w:t>
      </w:r>
    </w:p>
    <w:p w14:paraId="404C3F0A" w14:textId="77777777" w:rsidR="00014FF0" w:rsidRPr="0048061A" w:rsidRDefault="00014FF0" w:rsidP="00014FF0">
      <w:pPr>
        <w:spacing w:line="240" w:lineRule="auto"/>
        <w:rPr>
          <w:rFonts w:ascii="Aptos" w:hAnsi="Aptos"/>
          <w:lang w:val="mk-MK"/>
        </w:rPr>
      </w:pPr>
    </w:p>
    <w:p w14:paraId="481B4A1C" w14:textId="77777777" w:rsidR="00014FF0" w:rsidRPr="00B27E4A" w:rsidRDefault="00014FF0" w:rsidP="00014FF0">
      <w:pPr>
        <w:spacing w:after="0" w:line="240" w:lineRule="auto"/>
        <w:rPr>
          <w:rFonts w:ascii="Aptos" w:eastAsia="Calibri" w:hAnsi="Aptos"/>
          <w:b/>
          <w:bCs/>
          <w:color w:val="C00000"/>
          <w:sz w:val="48"/>
          <w:szCs w:val="48"/>
          <w:lang w:val="mk-MK"/>
        </w:rPr>
      </w:pPr>
      <w:r>
        <w:rPr>
          <w:rFonts w:ascii="Aptos" w:eastAsia="Calibri" w:hAnsi="Aptos"/>
          <w:b/>
          <w:bCs/>
          <w:color w:val="C00000"/>
          <w:sz w:val="48"/>
          <w:szCs w:val="48"/>
        </w:rPr>
        <w:t xml:space="preserve">Конвергенција на </w:t>
      </w:r>
      <w:r>
        <w:rPr>
          <w:rFonts w:ascii="Aptos" w:eastAsia="Calibri" w:hAnsi="Aptos"/>
          <w:b/>
          <w:bCs/>
          <w:color w:val="C00000"/>
          <w:sz w:val="48"/>
          <w:szCs w:val="48"/>
          <w:lang w:val="mk-MK"/>
        </w:rPr>
        <w:t>КЕП</w:t>
      </w:r>
    </w:p>
    <w:p w14:paraId="59F6E817" w14:textId="77777777" w:rsidR="00014FF0" w:rsidRPr="0048061A" w:rsidRDefault="00014FF0" w:rsidP="00014FF0">
      <w:pPr>
        <w:spacing w:after="0" w:line="240" w:lineRule="auto"/>
        <w:rPr>
          <w:rFonts w:ascii="Aptos" w:eastAsia="Calibri" w:hAnsi="Aptos"/>
          <w:b/>
          <w:bCs/>
          <w:color w:val="C00000"/>
          <w:sz w:val="48"/>
          <w:szCs w:val="48"/>
        </w:rPr>
      </w:pPr>
      <w:r>
        <w:rPr>
          <w:rFonts w:ascii="Aptos" w:eastAsia="Calibri" w:hAnsi="Aptos"/>
          <w:b/>
          <w:bCs/>
          <w:color w:val="C00000"/>
          <w:sz w:val="48"/>
          <w:szCs w:val="48"/>
        </w:rPr>
        <w:t>Комплет алатки за јавно учество</w:t>
      </w:r>
    </w:p>
    <w:p w14:paraId="7032A4FA" w14:textId="77777777" w:rsidR="00014FF0" w:rsidRPr="0048061A" w:rsidRDefault="00014FF0" w:rsidP="00014FF0">
      <w:pPr>
        <w:spacing w:after="0" w:line="240" w:lineRule="auto"/>
        <w:ind w:left="2880"/>
        <w:rPr>
          <w:rFonts w:ascii="Aptos" w:eastAsia="Calibri" w:hAnsi="Aptos"/>
          <w:b/>
          <w:bCs/>
          <w:color w:val="283474"/>
          <w:sz w:val="48"/>
          <w:szCs w:val="48"/>
        </w:rPr>
      </w:pPr>
    </w:p>
    <w:p w14:paraId="61EFF6DD" w14:textId="77777777" w:rsidR="00014FF0" w:rsidRPr="0048061A" w:rsidRDefault="00014FF0" w:rsidP="00014FF0">
      <w:pPr>
        <w:spacing w:after="0" w:line="240" w:lineRule="auto"/>
        <w:jc w:val="right"/>
        <w:rPr>
          <w:rFonts w:ascii="Aptos" w:eastAsia="Calibri" w:hAnsi="Aptos"/>
          <w:b/>
          <w:bCs/>
          <w:outline/>
          <w:color w:val="538135" w:themeColor="accent6" w:themeShade="BF"/>
          <w:sz w:val="84"/>
          <w:szCs w:val="84"/>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pPr>
      <w:bookmarkStart w:id="0" w:name="_Hlk215669337"/>
      <w:r>
        <w:rPr>
          <w:rFonts w:ascii="Aptos" w:hAnsi="Aptos"/>
          <w:noProof/>
          <w:lang w:val="en-GB" w:eastAsia="en-GB"/>
        </w:rPr>
        <w:drawing>
          <wp:anchor distT="0" distB="0" distL="114300" distR="114300" simplePos="0" relativeHeight="251672576" behindDoc="0" locked="0" layoutInCell="1" allowOverlap="1" wp14:anchorId="54C05602" wp14:editId="71B05D25">
            <wp:simplePos x="0" y="0"/>
            <wp:positionH relativeFrom="page">
              <wp:posOffset>5084265</wp:posOffset>
            </wp:positionH>
            <wp:positionV relativeFrom="paragraph">
              <wp:posOffset>132213</wp:posOffset>
            </wp:positionV>
            <wp:extent cx="2468880" cy="4625755"/>
            <wp:effectExtent l="0" t="0" r="7620" b="3810"/>
            <wp:wrapSquare wrapText="bothSides"/>
            <wp:docPr id="520861748" name="Picture 4" descr="Ресен - North Macedonia Time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сен - North Macedonia Timeles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2468880" cy="46257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ptos" w:eastAsia="Calibri" w:hAnsi="Aptos"/>
          <w:b/>
          <w:bCs/>
          <w:outline/>
          <w:color w:val="E21E26"/>
          <w:sz w:val="84"/>
          <w:szCs w:val="84"/>
          <w14:shadow w14:blurRad="38100" w14:dist="22860" w14:dir="5400000" w14:sx="100000" w14:sy="100000" w14:kx="0" w14:ky="0" w14:algn="tl">
            <w14:srgbClr w14:val="000000">
              <w14:alpha w14:val="70000"/>
            </w14:srgbClr>
          </w14:shadow>
          <w14:textOutline w14:w="19050" w14:cap="flat" w14:cmpd="sng" w14:algn="ctr">
            <w14:solidFill>
              <w14:srgbClr w14:val="E21E26"/>
            </w14:solidFill>
            <w14:prstDash w14:val="solid"/>
            <w14:round/>
          </w14:textOutline>
          <w14:textFill>
            <w14:noFill/>
          </w14:textFill>
        </w:rPr>
        <w:t xml:space="preserve"> </w:t>
      </w:r>
      <w:r>
        <w:rPr>
          <w:rFonts w:ascii="Aptos" w:eastAsia="Calibri" w:hAnsi="Aptos"/>
          <w:b/>
          <w:bCs/>
          <w:outline/>
          <w:color w:val="538135" w:themeColor="accent6" w:themeShade="BF"/>
          <w:sz w:val="84"/>
          <w:szCs w:val="84"/>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t>Водич за</w:t>
      </w:r>
    </w:p>
    <w:p w14:paraId="4DDE79CA" w14:textId="77777777" w:rsidR="00C57B2A" w:rsidRPr="00C9576B" w:rsidRDefault="00A762FC" w:rsidP="00014FF0">
      <w:pPr>
        <w:spacing w:after="0" w:line="240" w:lineRule="auto"/>
        <w:jc w:val="right"/>
        <w:rPr>
          <w:rFonts w:ascii="Aptos" w:eastAsia="Calibri" w:hAnsi="Aptos"/>
          <w:b/>
          <w:bCs/>
          <w:outline/>
          <w:color w:val="538135" w:themeColor="accent6" w:themeShade="BF"/>
          <w:sz w:val="64"/>
          <w:szCs w:val="64"/>
          <w:lang w:val="mk-MK"/>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pPr>
      <w:r>
        <w:rPr>
          <w:rFonts w:ascii="Aptos" w:eastAsia="Calibri" w:hAnsi="Aptos"/>
          <w:b/>
          <w:bCs/>
          <w:outline/>
          <w:color w:val="538135" w:themeColor="accent6" w:themeShade="BF"/>
          <w:sz w:val="64"/>
          <w:szCs w:val="64"/>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t>Учество на јавноста во СОЖС за План за управување</w:t>
      </w:r>
      <w:r>
        <w:rPr>
          <w:rFonts w:ascii="Aptos" w:eastAsia="Calibri" w:hAnsi="Aptos"/>
          <w:b/>
          <w:bCs/>
          <w:outline/>
          <w:color w:val="538135" w:themeColor="accent6" w:themeShade="BF"/>
          <w:sz w:val="64"/>
          <w:szCs w:val="64"/>
          <w:lang w:val="mk-MK"/>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t xml:space="preserve"> со</w:t>
      </w:r>
    </w:p>
    <w:p w14:paraId="6AF31DBC" w14:textId="77777777" w:rsidR="006828FF" w:rsidRPr="0048061A" w:rsidRDefault="00C9576B" w:rsidP="00014FF0">
      <w:pPr>
        <w:spacing w:after="0" w:line="240" w:lineRule="auto"/>
        <w:jc w:val="right"/>
        <w:rPr>
          <w:rFonts w:ascii="Aptos" w:eastAsia="Calibri" w:hAnsi="Aptos"/>
          <w:b/>
          <w:bCs/>
          <w:outline/>
          <w:color w:val="538135" w:themeColor="accent6" w:themeShade="BF"/>
          <w:sz w:val="84"/>
          <w:szCs w:val="84"/>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pPr>
      <w:r>
        <w:rPr>
          <w:rFonts w:ascii="Aptos" w:eastAsia="Calibri" w:hAnsi="Aptos"/>
          <w:b/>
          <w:bCs/>
          <w:outline/>
          <w:color w:val="538135" w:themeColor="accent6" w:themeShade="BF"/>
          <w:sz w:val="64"/>
          <w:szCs w:val="64"/>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t>Парк на природата Езерани</w:t>
      </w:r>
      <w:r>
        <w:rPr>
          <w:rFonts w:ascii="Aptos" w:eastAsia="Calibri" w:hAnsi="Aptos"/>
          <w:b/>
          <w:bCs/>
          <w:outline/>
          <w:color w:val="538135" w:themeColor="accent6" w:themeShade="BF"/>
          <w:sz w:val="64"/>
          <w:szCs w:val="64"/>
          <w:lang w:val="mk-MK"/>
          <w14:shadow w14:blurRad="38100" w14:dist="22860" w14:dir="5400000" w14:sx="100000" w14:sy="100000" w14:kx="0" w14:ky="0" w14:algn="tl">
            <w14:srgbClr w14:val="000000">
              <w14:alpha w14:val="70000"/>
            </w14:srgbClr>
          </w14:shadow>
          <w14:textOutline w14:w="19050" w14:cap="flat" w14:cmpd="sng" w14:algn="ctr">
            <w14:noFill/>
            <w14:prstDash w14:val="solid"/>
            <w14:round/>
          </w14:textOutline>
        </w:rPr>
        <w:t xml:space="preserve"> </w:t>
      </w:r>
      <w:bookmarkEnd w:id="0"/>
    </w:p>
    <w:p w14:paraId="0BC8AFF5" w14:textId="77777777" w:rsidR="00014FF0" w:rsidRPr="0048061A" w:rsidRDefault="00014FF0" w:rsidP="00014FF0">
      <w:pPr>
        <w:spacing w:after="0" w:line="240" w:lineRule="auto"/>
        <w:jc w:val="right"/>
        <w:rPr>
          <w:rFonts w:ascii="Aptos" w:hAnsi="Aptos" w:cs="Times New Roman"/>
          <w:b/>
          <w:bCs/>
          <w:color w:val="E21E26"/>
          <w:sz w:val="26"/>
          <w:szCs w:val="26"/>
        </w:rPr>
      </w:pPr>
    </w:p>
    <w:p w14:paraId="2D130AD2" w14:textId="77777777" w:rsidR="00014FF0" w:rsidRPr="0048061A" w:rsidRDefault="00014FF0" w:rsidP="00014FF0">
      <w:pPr>
        <w:spacing w:after="0" w:line="240" w:lineRule="auto"/>
        <w:jc w:val="right"/>
        <w:rPr>
          <w:rFonts w:ascii="Aptos" w:hAnsi="Aptos" w:cs="Times New Roman"/>
          <w:b/>
          <w:bCs/>
          <w:color w:val="E21E26"/>
          <w:sz w:val="26"/>
          <w:szCs w:val="26"/>
        </w:rPr>
      </w:pPr>
    </w:p>
    <w:p w14:paraId="4E92D256" w14:textId="77777777" w:rsidR="00014FF0" w:rsidRPr="00C57B2A" w:rsidRDefault="00C9576B" w:rsidP="004366CC">
      <w:pPr>
        <w:spacing w:after="0" w:line="240" w:lineRule="auto"/>
        <w:rPr>
          <w:rFonts w:ascii="Aptos" w:hAnsi="Aptos" w:cs="Times New Roman"/>
          <w:b/>
          <w:bCs/>
          <w:color w:val="538135" w:themeColor="accent6" w:themeShade="BF"/>
        </w:rPr>
      </w:pPr>
      <w:r>
        <w:rPr>
          <w:rFonts w:ascii="Aptos" w:hAnsi="Aptos" w:cs="Times New Roman"/>
          <w:b/>
          <w:bCs/>
          <w:color w:val="538135" w:themeColor="accent6" w:themeShade="BF"/>
          <w:lang w:val="mk-MK"/>
        </w:rPr>
        <w:t>Изработено</w:t>
      </w:r>
      <w:r>
        <w:rPr>
          <w:rFonts w:ascii="Aptos" w:hAnsi="Aptos" w:cs="Times New Roman"/>
          <w:b/>
          <w:bCs/>
          <w:color w:val="538135" w:themeColor="accent6" w:themeShade="BF"/>
        </w:rPr>
        <w:t xml:space="preserve"> од:</w:t>
      </w:r>
    </w:p>
    <w:p w14:paraId="719C01FC" w14:textId="77777777" w:rsidR="00014FF0" w:rsidRPr="0048061A" w:rsidRDefault="00014FF0" w:rsidP="004366CC">
      <w:pPr>
        <w:spacing w:after="0"/>
        <w:rPr>
          <w:rFonts w:ascii="Aptos" w:eastAsia="Times New Roman" w:hAnsi="Aptos" w:cs="Times New Roman"/>
          <w:color w:val="000000"/>
          <w:sz w:val="18"/>
          <w:szCs w:val="18"/>
          <w14:ligatures w14:val="none"/>
        </w:rPr>
      </w:pPr>
      <w:r>
        <w:rPr>
          <w:rFonts w:ascii="Aptos" w:eastAsia="Times New Roman" w:hAnsi="Aptos" w:cs="Times New Roman"/>
          <w:b/>
          <w:bCs/>
          <w:color w:val="000000"/>
          <w:sz w:val="18"/>
          <w:szCs w:val="18"/>
          <w14:ligatures w14:val="none"/>
        </w:rPr>
        <w:t>Ана Петровска</w:t>
      </w:r>
    </w:p>
    <w:p w14:paraId="09050B19" w14:textId="77777777" w:rsidR="00014FF0" w:rsidRPr="0048061A" w:rsidRDefault="00014FF0" w:rsidP="004366CC">
      <w:pPr>
        <w:spacing w:after="0"/>
        <w:rPr>
          <w:rFonts w:ascii="Aptos" w:eastAsia="Times New Roman" w:hAnsi="Aptos" w:cs="Times New Roman"/>
          <w:i/>
          <w:iCs/>
          <w:color w:val="000000"/>
          <w:sz w:val="18"/>
          <w:szCs w:val="18"/>
          <w14:ligatures w14:val="none"/>
        </w:rPr>
      </w:pPr>
      <w:r>
        <w:rPr>
          <w:rFonts w:ascii="Aptos" w:eastAsia="Times New Roman" w:hAnsi="Aptos" w:cs="Times New Roman"/>
          <w:i/>
          <w:iCs/>
          <w:color w:val="000000"/>
          <w:sz w:val="18"/>
          <w:szCs w:val="18"/>
          <w14:ligatures w14:val="none"/>
        </w:rPr>
        <w:t>Локален експерт за јавно учество</w:t>
      </w:r>
    </w:p>
    <w:p w14:paraId="21877CF3" w14:textId="77777777" w:rsidR="00014FF0" w:rsidRPr="0048061A" w:rsidRDefault="00014FF0" w:rsidP="00174F7D">
      <w:pPr>
        <w:spacing w:before="60" w:after="0" w:line="240" w:lineRule="auto"/>
        <w:rPr>
          <w:rFonts w:ascii="Aptos" w:eastAsia="Times New Roman" w:hAnsi="Aptos" w:cs="Times New Roman"/>
          <w:color w:val="000000"/>
          <w:sz w:val="18"/>
          <w:szCs w:val="18"/>
          <w14:ligatures w14:val="none"/>
        </w:rPr>
      </w:pPr>
      <w:r>
        <w:rPr>
          <w:rFonts w:ascii="Aptos" w:eastAsia="Times New Roman" w:hAnsi="Aptos" w:cs="Times New Roman"/>
          <w:b/>
          <w:bCs/>
          <w:color w:val="000000"/>
          <w:sz w:val="18"/>
          <w:szCs w:val="18"/>
          <w14:ligatures w14:val="none"/>
        </w:rPr>
        <w:t>Кармен Булеј де Сантијаго</w:t>
      </w:r>
    </w:p>
    <w:p w14:paraId="65D138F6" w14:textId="77777777" w:rsidR="00014FF0" w:rsidRPr="0048061A" w:rsidRDefault="00014FF0" w:rsidP="004366CC">
      <w:pPr>
        <w:spacing w:after="0" w:line="240" w:lineRule="auto"/>
        <w:rPr>
          <w:rFonts w:ascii="Aptos" w:eastAsia="Times New Roman" w:hAnsi="Aptos" w:cs="Times New Roman"/>
          <w:i/>
          <w:iCs/>
          <w:color w:val="000000"/>
          <w:sz w:val="18"/>
          <w:szCs w:val="18"/>
          <w14:ligatures w14:val="none"/>
        </w:rPr>
      </w:pPr>
      <w:r>
        <w:rPr>
          <w:rFonts w:ascii="Aptos" w:eastAsia="Times New Roman" w:hAnsi="Aptos" w:cs="Times New Roman"/>
          <w:i/>
          <w:iCs/>
          <w:color w:val="000000"/>
          <w:sz w:val="18"/>
          <w:szCs w:val="18"/>
          <w14:ligatures w14:val="none"/>
        </w:rPr>
        <w:t>Експерт за меѓународно јавно учество</w:t>
      </w:r>
    </w:p>
    <w:p w14:paraId="26832889" w14:textId="77777777" w:rsidR="00014FF0" w:rsidRPr="0048061A" w:rsidRDefault="00014FF0" w:rsidP="00174F7D">
      <w:pPr>
        <w:spacing w:before="60" w:after="0" w:line="240" w:lineRule="auto"/>
        <w:rPr>
          <w:rFonts w:ascii="Aptos" w:eastAsia="Times New Roman" w:hAnsi="Aptos" w:cs="Times New Roman"/>
          <w:b/>
          <w:color w:val="000000"/>
          <w:sz w:val="18"/>
          <w:szCs w:val="18"/>
          <w14:ligatures w14:val="none"/>
        </w:rPr>
      </w:pPr>
      <w:r>
        <w:rPr>
          <w:rFonts w:ascii="Aptos" w:eastAsia="Times New Roman" w:hAnsi="Aptos" w:cs="Times New Roman"/>
          <w:b/>
          <w:bCs/>
          <w:color w:val="000000"/>
          <w:sz w:val="18"/>
          <w:szCs w:val="18"/>
          <w14:ligatures w14:val="none"/>
        </w:rPr>
        <w:t>Ентела</w:t>
      </w:r>
      <w:r>
        <w:rPr>
          <w:rFonts w:ascii="Aptos" w:eastAsia="Times New Roman" w:hAnsi="Aptos" w:cs="Times New Roman"/>
          <w:b/>
          <w:color w:val="000000"/>
          <w:sz w:val="18"/>
          <w:szCs w:val="18"/>
          <w14:ligatures w14:val="none"/>
        </w:rPr>
        <w:t>Пингули</w:t>
      </w:r>
    </w:p>
    <w:p w14:paraId="10B6CA38" w14:textId="77777777" w:rsidR="006828FF" w:rsidRPr="0048061A" w:rsidRDefault="00014FF0" w:rsidP="004366CC">
      <w:pPr>
        <w:spacing w:line="240" w:lineRule="auto"/>
        <w:rPr>
          <w:rFonts w:ascii="Aptos" w:eastAsia="Calibri" w:hAnsi="Aptos"/>
          <w:b/>
          <w:bCs/>
          <w:outline/>
          <w:color w:val="E21E26"/>
          <w:sz w:val="96"/>
          <w:szCs w:val="96"/>
          <w14:shadow w14:blurRad="38100" w14:dist="22860" w14:dir="5400000" w14:sx="100000" w14:sy="100000" w14:kx="0" w14:ky="0" w14:algn="tl">
            <w14:srgbClr w14:val="000000">
              <w14:alpha w14:val="70000"/>
            </w14:srgbClr>
          </w14:shadow>
          <w14:textOutline w14:w="19050" w14:cap="flat" w14:cmpd="sng" w14:algn="ctr">
            <w14:solidFill>
              <w14:srgbClr w14:val="E21E26"/>
            </w14:solidFill>
            <w14:prstDash w14:val="solid"/>
            <w14:round/>
          </w14:textOutline>
          <w14:textFill>
            <w14:noFill/>
          </w14:textFill>
        </w:rPr>
      </w:pPr>
      <w:r>
        <w:rPr>
          <w:rFonts w:ascii="Aptos" w:eastAsia="Times New Roman" w:hAnsi="Aptos" w:cs="Times New Roman"/>
          <w:i/>
          <w:iCs/>
          <w:color w:val="000000"/>
          <w:sz w:val="18"/>
          <w:szCs w:val="18"/>
          <w14:ligatures w14:val="none"/>
        </w:rPr>
        <w:t>Раководител на тимот на Проектот за конвергенција на КЕП</w:t>
      </w:r>
    </w:p>
    <w:p w14:paraId="4F786D88" w14:textId="77777777" w:rsidR="007211C5" w:rsidRPr="0048061A" w:rsidRDefault="007211C5" w:rsidP="00240158">
      <w:pPr>
        <w:spacing w:line="240" w:lineRule="auto"/>
        <w:rPr>
          <w:rFonts w:ascii="Aptos" w:hAnsi="Aptos"/>
          <w:b/>
          <w:bCs/>
        </w:rPr>
      </w:pPr>
    </w:p>
    <w:p w14:paraId="5A0ED42B" w14:textId="77777777" w:rsidR="00014FF0" w:rsidRPr="0048061A" w:rsidRDefault="00014FF0">
      <w:pPr>
        <w:rPr>
          <w:rFonts w:ascii="Aptos" w:hAnsi="Aptos"/>
          <w:b/>
          <w:bCs/>
        </w:rPr>
      </w:pPr>
      <w:r>
        <w:rPr>
          <w:rFonts w:ascii="Aptos" w:hAnsi="Aptos" w:cs="Times New Roman"/>
          <w:b/>
          <w:bCs/>
          <w:noProof/>
          <w:lang w:val="en-GB" w:eastAsia="en-GB"/>
          <w14:ligatures w14:val="none"/>
        </w:rPr>
        <w:drawing>
          <wp:anchor distT="0" distB="0" distL="114300" distR="114300" simplePos="0" relativeHeight="251667456" behindDoc="0" locked="0" layoutInCell="1" allowOverlap="1" wp14:anchorId="15F24D27" wp14:editId="1AE27EAB">
            <wp:simplePos x="0" y="0"/>
            <wp:positionH relativeFrom="margin">
              <wp:align>center</wp:align>
            </wp:positionH>
            <wp:positionV relativeFrom="paragraph">
              <wp:posOffset>754021</wp:posOffset>
            </wp:positionV>
            <wp:extent cx="6037580" cy="1405890"/>
            <wp:effectExtent l="0" t="0" r="1270" b="3810"/>
            <wp:wrapNone/>
            <wp:docPr id="100388462" name="Picture 3" descr="A close-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8462" name="Picture 3" descr="A close-up of a logo  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7580" cy="1405890"/>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bCs/>
        </w:rPr>
        <w:br w:type="page"/>
      </w:r>
    </w:p>
    <w:p w14:paraId="05EE66B1" w14:textId="77777777" w:rsidR="0090077D" w:rsidRPr="0048061A" w:rsidRDefault="0090077D" w:rsidP="00240158">
      <w:pPr>
        <w:spacing w:line="240" w:lineRule="auto"/>
        <w:rPr>
          <w:rFonts w:ascii="Aptos" w:hAnsi="Aptos"/>
          <w:b/>
          <w:bCs/>
        </w:rPr>
      </w:pPr>
    </w:p>
    <w:sdt>
      <w:sdtPr>
        <w:rPr>
          <w:rFonts w:ascii="Aptos" w:eastAsiaTheme="minorHAnsi" w:hAnsi="Aptos" w:cstheme="minorBidi"/>
          <w:color w:val="auto"/>
          <w:kern w:val="2"/>
          <w:sz w:val="22"/>
          <w:szCs w:val="22"/>
          <w14:ligatures w14:val="standardContextual"/>
        </w:rPr>
        <w:id w:val="-316032748"/>
        <w:docPartObj>
          <w:docPartGallery w:val="Table of Contents"/>
          <w:docPartUnique/>
        </w:docPartObj>
      </w:sdtPr>
      <w:sdtEndPr>
        <w:rPr>
          <w:b/>
          <w:bCs/>
          <w:noProof/>
        </w:rPr>
      </w:sdtEndPr>
      <w:sdtContent>
        <w:p w14:paraId="25E64B73" w14:textId="77777777" w:rsidR="00690746" w:rsidRPr="0048061A" w:rsidRDefault="00690746">
          <w:pPr>
            <w:pStyle w:val="TOCHeading"/>
            <w:rPr>
              <w:rFonts w:ascii="Aptos" w:eastAsia="Calibri" w:hAnsi="Aptos" w:cs="Times New Roman"/>
              <w:b/>
              <w:color w:val="283474"/>
              <w:kern w:val="2"/>
              <w14:ligatures w14:val="standardContextual"/>
            </w:rPr>
          </w:pPr>
          <w:r>
            <w:rPr>
              <w:rFonts w:ascii="Aptos" w:eastAsia="Calibri" w:hAnsi="Aptos" w:cs="Times New Roman"/>
              <w:b/>
              <w:color w:val="283474"/>
              <w:kern w:val="2"/>
              <w14:ligatures w14:val="standardContextual"/>
            </w:rPr>
            <w:t>Содржина</w:t>
          </w:r>
        </w:p>
        <w:p w14:paraId="0EE948A2" w14:textId="77777777" w:rsidR="00C127FB" w:rsidRPr="0048061A" w:rsidRDefault="00C127FB" w:rsidP="00C127FB">
          <w:pPr>
            <w:rPr>
              <w:rFonts w:ascii="Aptos" w:hAnsi="Aptos"/>
            </w:rPr>
          </w:pPr>
        </w:p>
        <w:p w14:paraId="732CEEA8" w14:textId="4DACB7B6" w:rsidR="007E16C2" w:rsidRDefault="00690746">
          <w:pPr>
            <w:pStyle w:val="TOC1"/>
            <w:rPr>
              <w:rFonts w:asciiTheme="minorHAnsi" w:eastAsiaTheme="minorEastAsia" w:hAnsiTheme="minorHAnsi" w:cstheme="minorBidi"/>
              <w:bCs w:val="0"/>
              <w:color w:val="auto"/>
              <w:sz w:val="24"/>
              <w:szCs w:val="24"/>
            </w:rPr>
          </w:pPr>
          <w:r>
            <w:rPr>
              <w:b/>
              <w:color w:val="2E74B5" w:themeColor="accent5" w:themeShade="BF"/>
            </w:rPr>
            <w:fldChar w:fldCharType="begin"/>
          </w:r>
          <w:r>
            <w:instrText xml:space="preserve"> TOC \o "1-3" \h \z \u </w:instrText>
          </w:r>
          <w:r>
            <w:rPr>
              <w:b/>
              <w:color w:val="2E74B5" w:themeColor="accent5" w:themeShade="BF"/>
            </w:rPr>
            <w:fldChar w:fldCharType="separate"/>
          </w:r>
          <w:hyperlink w:anchor="_Toc239882778" w:history="1">
            <w:r w:rsidR="007E16C2" w:rsidRPr="00C257B0">
              <w:rPr>
                <w:rStyle w:val="Hyperlink"/>
                <w:b/>
              </w:rPr>
              <w:t>Кратенки</w:t>
            </w:r>
            <w:r w:rsidR="007E16C2">
              <w:rPr>
                <w:webHidden/>
              </w:rPr>
              <w:tab/>
            </w:r>
            <w:r w:rsidR="007E16C2">
              <w:rPr>
                <w:webHidden/>
              </w:rPr>
              <w:fldChar w:fldCharType="begin"/>
            </w:r>
            <w:r w:rsidR="007E16C2">
              <w:rPr>
                <w:webHidden/>
              </w:rPr>
              <w:instrText xml:space="preserve"> PAGEREF _Toc239882778 \h </w:instrText>
            </w:r>
            <w:r w:rsidR="007E16C2">
              <w:rPr>
                <w:webHidden/>
              </w:rPr>
            </w:r>
            <w:r w:rsidR="007E16C2">
              <w:rPr>
                <w:webHidden/>
              </w:rPr>
              <w:fldChar w:fldCharType="separate"/>
            </w:r>
            <w:r w:rsidR="007E16C2">
              <w:rPr>
                <w:webHidden/>
              </w:rPr>
              <w:t>3</w:t>
            </w:r>
            <w:r w:rsidR="007E16C2">
              <w:rPr>
                <w:webHidden/>
              </w:rPr>
              <w:fldChar w:fldCharType="end"/>
            </w:r>
          </w:hyperlink>
        </w:p>
        <w:p w14:paraId="1DCCA08A" w14:textId="78FDF92D" w:rsidR="007E16C2" w:rsidRDefault="007E16C2">
          <w:pPr>
            <w:pStyle w:val="TOC1"/>
            <w:rPr>
              <w:rFonts w:asciiTheme="minorHAnsi" w:eastAsiaTheme="minorEastAsia" w:hAnsiTheme="minorHAnsi" w:cstheme="minorBidi"/>
              <w:bCs w:val="0"/>
              <w:color w:val="auto"/>
              <w:sz w:val="24"/>
              <w:szCs w:val="24"/>
            </w:rPr>
          </w:pPr>
          <w:hyperlink w:anchor="_Toc239882779" w:history="1">
            <w:r w:rsidRPr="00C257B0">
              <w:rPr>
                <w:rStyle w:val="Hyperlink"/>
                <w:b/>
              </w:rPr>
              <w:t>Резиме</w:t>
            </w:r>
            <w:r>
              <w:rPr>
                <w:webHidden/>
              </w:rPr>
              <w:tab/>
            </w:r>
            <w:r>
              <w:rPr>
                <w:webHidden/>
              </w:rPr>
              <w:fldChar w:fldCharType="begin"/>
            </w:r>
            <w:r>
              <w:rPr>
                <w:webHidden/>
              </w:rPr>
              <w:instrText xml:space="preserve"> PAGEREF _Toc239882779 \h </w:instrText>
            </w:r>
            <w:r>
              <w:rPr>
                <w:webHidden/>
              </w:rPr>
            </w:r>
            <w:r>
              <w:rPr>
                <w:webHidden/>
              </w:rPr>
              <w:fldChar w:fldCharType="separate"/>
            </w:r>
            <w:r>
              <w:rPr>
                <w:webHidden/>
              </w:rPr>
              <w:t>4</w:t>
            </w:r>
            <w:r>
              <w:rPr>
                <w:webHidden/>
              </w:rPr>
              <w:fldChar w:fldCharType="end"/>
            </w:r>
          </w:hyperlink>
        </w:p>
        <w:p w14:paraId="4E378B33" w14:textId="27B6AED9" w:rsidR="007E16C2" w:rsidRDefault="007E16C2">
          <w:pPr>
            <w:pStyle w:val="TOC1"/>
            <w:rPr>
              <w:rFonts w:asciiTheme="minorHAnsi" w:eastAsiaTheme="minorEastAsia" w:hAnsiTheme="minorHAnsi" w:cstheme="minorBidi"/>
              <w:bCs w:val="0"/>
              <w:color w:val="auto"/>
              <w:sz w:val="24"/>
              <w:szCs w:val="24"/>
            </w:rPr>
          </w:pPr>
          <w:hyperlink w:anchor="_Toc239882780" w:history="1">
            <w:r w:rsidRPr="00C257B0">
              <w:rPr>
                <w:rStyle w:val="Hyperlink"/>
                <w:b/>
              </w:rPr>
              <w:t>1.</w:t>
            </w:r>
            <w:r>
              <w:rPr>
                <w:rFonts w:asciiTheme="minorHAnsi" w:eastAsiaTheme="minorEastAsia" w:hAnsiTheme="minorHAnsi" w:cstheme="minorBidi"/>
                <w:bCs w:val="0"/>
                <w:color w:val="auto"/>
                <w:sz w:val="24"/>
                <w:szCs w:val="24"/>
              </w:rPr>
              <w:tab/>
            </w:r>
            <w:r w:rsidRPr="00C257B0">
              <w:rPr>
                <w:rStyle w:val="Hyperlink"/>
                <w:b/>
              </w:rPr>
              <w:t>Вовед. Заедно градење на СОЖС.</w:t>
            </w:r>
            <w:r>
              <w:rPr>
                <w:webHidden/>
              </w:rPr>
              <w:tab/>
            </w:r>
            <w:r>
              <w:rPr>
                <w:webHidden/>
              </w:rPr>
              <w:fldChar w:fldCharType="begin"/>
            </w:r>
            <w:r>
              <w:rPr>
                <w:webHidden/>
              </w:rPr>
              <w:instrText xml:space="preserve"> PAGEREF _Toc239882780 \h </w:instrText>
            </w:r>
            <w:r>
              <w:rPr>
                <w:webHidden/>
              </w:rPr>
            </w:r>
            <w:r>
              <w:rPr>
                <w:webHidden/>
              </w:rPr>
              <w:fldChar w:fldCharType="separate"/>
            </w:r>
            <w:r>
              <w:rPr>
                <w:webHidden/>
              </w:rPr>
              <w:t>7</w:t>
            </w:r>
            <w:r>
              <w:rPr>
                <w:webHidden/>
              </w:rPr>
              <w:fldChar w:fldCharType="end"/>
            </w:r>
          </w:hyperlink>
        </w:p>
        <w:p w14:paraId="43E3FECA" w14:textId="1515C0B0" w:rsidR="007E16C2" w:rsidRDefault="007E16C2">
          <w:pPr>
            <w:pStyle w:val="TOC2"/>
            <w:rPr>
              <w:rFonts w:eastAsiaTheme="minorEastAsia"/>
              <w:noProof/>
              <w:sz w:val="24"/>
              <w:szCs w:val="24"/>
            </w:rPr>
          </w:pPr>
          <w:hyperlink w:anchor="_Toc239882781" w:history="1">
            <w:r w:rsidRPr="00C257B0">
              <w:rPr>
                <w:rStyle w:val="Hyperlink"/>
                <w:rFonts w:ascii="Aptos" w:eastAsia="Calibri" w:hAnsi="Aptos" w:cs="Calibri"/>
                <w:b/>
                <w:noProof/>
                <w:lang w:eastAsia="fr-FR"/>
                <w14:ligatures w14:val="none"/>
              </w:rPr>
              <w:t>За кого е наменет овој водич</w:t>
            </w:r>
            <w:r>
              <w:rPr>
                <w:noProof/>
                <w:webHidden/>
              </w:rPr>
              <w:tab/>
            </w:r>
            <w:r>
              <w:rPr>
                <w:noProof/>
                <w:webHidden/>
              </w:rPr>
              <w:fldChar w:fldCharType="begin"/>
            </w:r>
            <w:r>
              <w:rPr>
                <w:noProof/>
                <w:webHidden/>
              </w:rPr>
              <w:instrText xml:space="preserve"> PAGEREF _Toc239882781 \h </w:instrText>
            </w:r>
            <w:r>
              <w:rPr>
                <w:noProof/>
                <w:webHidden/>
              </w:rPr>
            </w:r>
            <w:r>
              <w:rPr>
                <w:noProof/>
                <w:webHidden/>
              </w:rPr>
              <w:fldChar w:fldCharType="separate"/>
            </w:r>
            <w:r>
              <w:rPr>
                <w:noProof/>
                <w:webHidden/>
              </w:rPr>
              <w:t>7</w:t>
            </w:r>
            <w:r>
              <w:rPr>
                <w:noProof/>
                <w:webHidden/>
              </w:rPr>
              <w:fldChar w:fldCharType="end"/>
            </w:r>
          </w:hyperlink>
        </w:p>
        <w:p w14:paraId="1CB26E5E" w14:textId="20818BDD" w:rsidR="007E16C2" w:rsidRDefault="007E16C2">
          <w:pPr>
            <w:pStyle w:val="TOC2"/>
            <w:rPr>
              <w:rFonts w:eastAsiaTheme="minorEastAsia"/>
              <w:noProof/>
              <w:sz w:val="24"/>
              <w:szCs w:val="24"/>
            </w:rPr>
          </w:pPr>
          <w:hyperlink w:anchor="_Toc239882782" w:history="1">
            <w:r w:rsidRPr="00C257B0">
              <w:rPr>
                <w:rStyle w:val="Hyperlink"/>
                <w:rFonts w:ascii="Aptos" w:eastAsia="Calibri" w:hAnsi="Aptos" w:cs="Calibri"/>
                <w:b/>
                <w:noProof/>
                <w:lang w:eastAsia="fr-FR"/>
                <w14:ligatures w14:val="none"/>
              </w:rPr>
              <w:t>Како да го користите ова упатство</w:t>
            </w:r>
            <w:r>
              <w:rPr>
                <w:noProof/>
                <w:webHidden/>
              </w:rPr>
              <w:tab/>
            </w:r>
            <w:r>
              <w:rPr>
                <w:noProof/>
                <w:webHidden/>
              </w:rPr>
              <w:fldChar w:fldCharType="begin"/>
            </w:r>
            <w:r>
              <w:rPr>
                <w:noProof/>
                <w:webHidden/>
              </w:rPr>
              <w:instrText xml:space="preserve"> PAGEREF _Toc239882782 \h </w:instrText>
            </w:r>
            <w:r>
              <w:rPr>
                <w:noProof/>
                <w:webHidden/>
              </w:rPr>
            </w:r>
            <w:r>
              <w:rPr>
                <w:noProof/>
                <w:webHidden/>
              </w:rPr>
              <w:fldChar w:fldCharType="separate"/>
            </w:r>
            <w:r>
              <w:rPr>
                <w:noProof/>
                <w:webHidden/>
              </w:rPr>
              <w:t>9</w:t>
            </w:r>
            <w:r>
              <w:rPr>
                <w:noProof/>
                <w:webHidden/>
              </w:rPr>
              <w:fldChar w:fldCharType="end"/>
            </w:r>
          </w:hyperlink>
        </w:p>
        <w:p w14:paraId="0440BD9B" w14:textId="2B09A263" w:rsidR="007E16C2" w:rsidRDefault="007E16C2">
          <w:pPr>
            <w:pStyle w:val="TOC1"/>
            <w:rPr>
              <w:rFonts w:asciiTheme="minorHAnsi" w:eastAsiaTheme="minorEastAsia" w:hAnsiTheme="minorHAnsi" w:cstheme="minorBidi"/>
              <w:bCs w:val="0"/>
              <w:color w:val="auto"/>
              <w:sz w:val="24"/>
              <w:szCs w:val="24"/>
            </w:rPr>
          </w:pPr>
          <w:hyperlink w:anchor="_Toc239882783" w:history="1">
            <w:r w:rsidRPr="00C257B0">
              <w:rPr>
                <w:rStyle w:val="Hyperlink"/>
                <w:b/>
              </w:rPr>
              <w:t>2.</w:t>
            </w:r>
            <w:r>
              <w:rPr>
                <w:rFonts w:asciiTheme="minorHAnsi" w:eastAsiaTheme="minorEastAsia" w:hAnsiTheme="minorHAnsi" w:cstheme="minorBidi"/>
                <w:bCs w:val="0"/>
                <w:color w:val="auto"/>
                <w:sz w:val="24"/>
                <w:szCs w:val="24"/>
              </w:rPr>
              <w:tab/>
            </w:r>
            <w:r w:rsidRPr="00C257B0">
              <w:rPr>
                <w:rStyle w:val="Hyperlink"/>
                <w:b/>
              </w:rPr>
              <w:t>Што нè води? Правни мандати и методолошки основи</w:t>
            </w:r>
            <w:r>
              <w:rPr>
                <w:webHidden/>
              </w:rPr>
              <w:tab/>
            </w:r>
            <w:r>
              <w:rPr>
                <w:webHidden/>
              </w:rPr>
              <w:fldChar w:fldCharType="begin"/>
            </w:r>
            <w:r>
              <w:rPr>
                <w:webHidden/>
              </w:rPr>
              <w:instrText xml:space="preserve"> PAGEREF _Toc239882783 \h </w:instrText>
            </w:r>
            <w:r>
              <w:rPr>
                <w:webHidden/>
              </w:rPr>
            </w:r>
            <w:r>
              <w:rPr>
                <w:webHidden/>
              </w:rPr>
              <w:fldChar w:fldCharType="separate"/>
            </w:r>
            <w:r>
              <w:rPr>
                <w:webHidden/>
              </w:rPr>
              <w:t>10</w:t>
            </w:r>
            <w:r>
              <w:rPr>
                <w:webHidden/>
              </w:rPr>
              <w:fldChar w:fldCharType="end"/>
            </w:r>
          </w:hyperlink>
        </w:p>
        <w:p w14:paraId="42B6924A" w14:textId="51BB1F69" w:rsidR="007E16C2" w:rsidRDefault="007E16C2">
          <w:pPr>
            <w:pStyle w:val="TOC1"/>
            <w:rPr>
              <w:rFonts w:asciiTheme="minorHAnsi" w:eastAsiaTheme="minorEastAsia" w:hAnsiTheme="minorHAnsi" w:cstheme="minorBidi"/>
              <w:bCs w:val="0"/>
              <w:color w:val="auto"/>
              <w:sz w:val="24"/>
              <w:szCs w:val="24"/>
            </w:rPr>
          </w:pPr>
          <w:hyperlink w:anchor="_Toc239882784" w:history="1">
            <w:r w:rsidRPr="00C257B0">
              <w:rPr>
                <w:rStyle w:val="Hyperlink"/>
                <w:b/>
              </w:rPr>
              <w:t>3.</w:t>
            </w:r>
            <w:r>
              <w:rPr>
                <w:rFonts w:asciiTheme="minorHAnsi" w:eastAsiaTheme="minorEastAsia" w:hAnsiTheme="minorHAnsi" w:cstheme="minorBidi"/>
                <w:bCs w:val="0"/>
                <w:color w:val="auto"/>
                <w:sz w:val="24"/>
                <w:szCs w:val="24"/>
              </w:rPr>
              <w:tab/>
            </w:r>
            <w:r w:rsidRPr="00C257B0">
              <w:rPr>
                <w:rStyle w:val="Hyperlink"/>
                <w:b/>
              </w:rPr>
              <w:t>Што се случува во СОЖС? Чекор по чекор</w:t>
            </w:r>
            <w:r>
              <w:rPr>
                <w:webHidden/>
              </w:rPr>
              <w:tab/>
            </w:r>
            <w:r>
              <w:rPr>
                <w:webHidden/>
              </w:rPr>
              <w:fldChar w:fldCharType="begin"/>
            </w:r>
            <w:r>
              <w:rPr>
                <w:webHidden/>
              </w:rPr>
              <w:instrText xml:space="preserve"> PAGEREF _Toc239882784 \h </w:instrText>
            </w:r>
            <w:r>
              <w:rPr>
                <w:webHidden/>
              </w:rPr>
            </w:r>
            <w:r>
              <w:rPr>
                <w:webHidden/>
              </w:rPr>
              <w:fldChar w:fldCharType="separate"/>
            </w:r>
            <w:r>
              <w:rPr>
                <w:webHidden/>
              </w:rPr>
              <w:t>12</w:t>
            </w:r>
            <w:r>
              <w:rPr>
                <w:webHidden/>
              </w:rPr>
              <w:fldChar w:fldCharType="end"/>
            </w:r>
          </w:hyperlink>
        </w:p>
        <w:p w14:paraId="7116F673" w14:textId="24505AEE" w:rsidR="007E16C2" w:rsidRDefault="007E16C2">
          <w:pPr>
            <w:pStyle w:val="TOC1"/>
            <w:rPr>
              <w:rFonts w:asciiTheme="minorHAnsi" w:eastAsiaTheme="minorEastAsia" w:hAnsiTheme="minorHAnsi" w:cstheme="minorBidi"/>
              <w:bCs w:val="0"/>
              <w:color w:val="auto"/>
              <w:sz w:val="24"/>
              <w:szCs w:val="24"/>
            </w:rPr>
          </w:pPr>
          <w:hyperlink w:anchor="_Toc239882785" w:history="1">
            <w:r w:rsidRPr="00C257B0">
              <w:rPr>
                <w:rStyle w:val="Hyperlink"/>
                <w:b/>
              </w:rPr>
              <w:t>4.</w:t>
            </w:r>
            <w:r>
              <w:rPr>
                <w:rFonts w:asciiTheme="minorHAnsi" w:eastAsiaTheme="minorEastAsia" w:hAnsiTheme="minorHAnsi" w:cstheme="minorBidi"/>
                <w:bCs w:val="0"/>
                <w:color w:val="auto"/>
                <w:sz w:val="24"/>
                <w:szCs w:val="24"/>
              </w:rPr>
              <w:tab/>
            </w:r>
            <w:r w:rsidRPr="00C257B0">
              <w:rPr>
                <w:rStyle w:val="Hyperlink"/>
                <w:b/>
              </w:rPr>
              <w:t>Како соработуваме со засегнатите страни</w:t>
            </w:r>
            <w:r>
              <w:rPr>
                <w:webHidden/>
              </w:rPr>
              <w:tab/>
            </w:r>
            <w:r>
              <w:rPr>
                <w:webHidden/>
              </w:rPr>
              <w:fldChar w:fldCharType="begin"/>
            </w:r>
            <w:r>
              <w:rPr>
                <w:webHidden/>
              </w:rPr>
              <w:instrText xml:space="preserve"> PAGEREF _Toc239882785 \h </w:instrText>
            </w:r>
            <w:r>
              <w:rPr>
                <w:webHidden/>
              </w:rPr>
            </w:r>
            <w:r>
              <w:rPr>
                <w:webHidden/>
              </w:rPr>
              <w:fldChar w:fldCharType="separate"/>
            </w:r>
            <w:r>
              <w:rPr>
                <w:webHidden/>
              </w:rPr>
              <w:t>15</w:t>
            </w:r>
            <w:r>
              <w:rPr>
                <w:webHidden/>
              </w:rPr>
              <w:fldChar w:fldCharType="end"/>
            </w:r>
          </w:hyperlink>
        </w:p>
        <w:p w14:paraId="18F98441" w14:textId="27412308" w:rsidR="007E16C2" w:rsidRDefault="007E16C2">
          <w:pPr>
            <w:pStyle w:val="TOC1"/>
            <w:rPr>
              <w:rFonts w:asciiTheme="minorHAnsi" w:eastAsiaTheme="minorEastAsia" w:hAnsiTheme="minorHAnsi" w:cstheme="minorBidi"/>
              <w:bCs w:val="0"/>
              <w:color w:val="auto"/>
              <w:sz w:val="24"/>
              <w:szCs w:val="24"/>
            </w:rPr>
          </w:pPr>
          <w:hyperlink w:anchor="_Toc239882786" w:history="1">
            <w:r w:rsidRPr="00C257B0">
              <w:rPr>
                <w:rStyle w:val="Hyperlink"/>
                <w:b/>
              </w:rPr>
              <w:t>5.</w:t>
            </w:r>
            <w:r>
              <w:rPr>
                <w:rFonts w:asciiTheme="minorHAnsi" w:eastAsiaTheme="minorEastAsia" w:hAnsiTheme="minorHAnsi" w:cstheme="minorBidi"/>
                <w:bCs w:val="0"/>
                <w:color w:val="auto"/>
                <w:sz w:val="24"/>
                <w:szCs w:val="24"/>
              </w:rPr>
              <w:tab/>
            </w:r>
            <w:r w:rsidRPr="00C257B0">
              <w:rPr>
                <w:rStyle w:val="Hyperlink"/>
                <w:b/>
              </w:rPr>
              <w:t>Учество на јавноста во СОВЖС. Кој што прави и кога?</w:t>
            </w:r>
            <w:r>
              <w:rPr>
                <w:webHidden/>
              </w:rPr>
              <w:tab/>
            </w:r>
            <w:r>
              <w:rPr>
                <w:webHidden/>
              </w:rPr>
              <w:fldChar w:fldCharType="begin"/>
            </w:r>
            <w:r>
              <w:rPr>
                <w:webHidden/>
              </w:rPr>
              <w:instrText xml:space="preserve"> PAGEREF _Toc239882786 \h </w:instrText>
            </w:r>
            <w:r>
              <w:rPr>
                <w:webHidden/>
              </w:rPr>
            </w:r>
            <w:r>
              <w:rPr>
                <w:webHidden/>
              </w:rPr>
              <w:fldChar w:fldCharType="separate"/>
            </w:r>
            <w:r>
              <w:rPr>
                <w:webHidden/>
              </w:rPr>
              <w:t>18</w:t>
            </w:r>
            <w:r>
              <w:rPr>
                <w:webHidden/>
              </w:rPr>
              <w:fldChar w:fldCharType="end"/>
            </w:r>
          </w:hyperlink>
        </w:p>
        <w:p w14:paraId="37536970" w14:textId="075E3239" w:rsidR="007E16C2" w:rsidRDefault="007E16C2">
          <w:pPr>
            <w:pStyle w:val="TOC1"/>
            <w:rPr>
              <w:rFonts w:asciiTheme="minorHAnsi" w:eastAsiaTheme="minorEastAsia" w:hAnsiTheme="minorHAnsi" w:cstheme="minorBidi"/>
              <w:bCs w:val="0"/>
              <w:color w:val="auto"/>
              <w:sz w:val="24"/>
              <w:szCs w:val="24"/>
            </w:rPr>
          </w:pPr>
          <w:hyperlink w:anchor="_Toc239882787" w:history="1">
            <w:r w:rsidRPr="00C257B0">
              <w:rPr>
                <w:rStyle w:val="Hyperlink"/>
                <w:b/>
              </w:rPr>
              <w:t>6.</w:t>
            </w:r>
            <w:r>
              <w:rPr>
                <w:rFonts w:asciiTheme="minorHAnsi" w:eastAsiaTheme="minorEastAsia" w:hAnsiTheme="minorHAnsi" w:cstheme="minorBidi"/>
                <w:bCs w:val="0"/>
                <w:color w:val="auto"/>
                <w:sz w:val="24"/>
                <w:szCs w:val="24"/>
              </w:rPr>
              <w:tab/>
            </w:r>
            <w:r w:rsidRPr="00C257B0">
              <w:rPr>
                <w:rStyle w:val="Hyperlink"/>
                <w:b/>
              </w:rPr>
              <w:t>Алатки за јавно учество. Како, кога ги користиме и како изгледаат?</w:t>
            </w:r>
            <w:r>
              <w:rPr>
                <w:webHidden/>
              </w:rPr>
              <w:tab/>
            </w:r>
            <w:r>
              <w:rPr>
                <w:webHidden/>
              </w:rPr>
              <w:fldChar w:fldCharType="begin"/>
            </w:r>
            <w:r>
              <w:rPr>
                <w:webHidden/>
              </w:rPr>
              <w:instrText xml:space="preserve"> PAGEREF _Toc239882787 \h </w:instrText>
            </w:r>
            <w:r>
              <w:rPr>
                <w:webHidden/>
              </w:rPr>
            </w:r>
            <w:r>
              <w:rPr>
                <w:webHidden/>
              </w:rPr>
              <w:fldChar w:fldCharType="separate"/>
            </w:r>
            <w:r>
              <w:rPr>
                <w:webHidden/>
              </w:rPr>
              <w:t>26</w:t>
            </w:r>
            <w:r>
              <w:rPr>
                <w:webHidden/>
              </w:rPr>
              <w:fldChar w:fldCharType="end"/>
            </w:r>
          </w:hyperlink>
        </w:p>
        <w:p w14:paraId="1600AD87" w14:textId="3AEA243B" w:rsidR="007E16C2" w:rsidRDefault="007E16C2">
          <w:pPr>
            <w:pStyle w:val="TOC2"/>
            <w:rPr>
              <w:rFonts w:eastAsiaTheme="minorEastAsia"/>
              <w:noProof/>
              <w:sz w:val="24"/>
              <w:szCs w:val="24"/>
            </w:rPr>
          </w:pPr>
          <w:hyperlink w:anchor="_Toc239882788" w:history="1">
            <w:r w:rsidRPr="00C257B0">
              <w:rPr>
                <w:rStyle w:val="Hyperlink"/>
                <w:rFonts w:ascii="Aptos" w:eastAsia="Calibri" w:hAnsi="Aptos" w:cs="Calibri"/>
                <w:b/>
                <w:noProof/>
                <w:lang w:eastAsia="fr-FR"/>
                <w14:ligatures w14:val="none"/>
              </w:rPr>
              <w:t>Како всушност изгледаат овие алатки?</w:t>
            </w:r>
            <w:r>
              <w:rPr>
                <w:noProof/>
                <w:webHidden/>
              </w:rPr>
              <w:tab/>
            </w:r>
            <w:r>
              <w:rPr>
                <w:noProof/>
                <w:webHidden/>
              </w:rPr>
              <w:fldChar w:fldCharType="begin"/>
            </w:r>
            <w:r>
              <w:rPr>
                <w:noProof/>
                <w:webHidden/>
              </w:rPr>
              <w:instrText xml:space="preserve"> PAGEREF _Toc239882788 \h </w:instrText>
            </w:r>
            <w:r>
              <w:rPr>
                <w:noProof/>
                <w:webHidden/>
              </w:rPr>
            </w:r>
            <w:r>
              <w:rPr>
                <w:noProof/>
                <w:webHidden/>
              </w:rPr>
              <w:fldChar w:fldCharType="separate"/>
            </w:r>
            <w:r>
              <w:rPr>
                <w:noProof/>
                <w:webHidden/>
              </w:rPr>
              <w:t>26</w:t>
            </w:r>
            <w:r>
              <w:rPr>
                <w:noProof/>
                <w:webHidden/>
              </w:rPr>
              <w:fldChar w:fldCharType="end"/>
            </w:r>
          </w:hyperlink>
        </w:p>
        <w:p w14:paraId="330DE498" w14:textId="221F3D55" w:rsidR="007E16C2" w:rsidRDefault="007E16C2">
          <w:pPr>
            <w:pStyle w:val="TOC2"/>
            <w:rPr>
              <w:rFonts w:eastAsiaTheme="minorEastAsia"/>
              <w:noProof/>
              <w:sz w:val="24"/>
              <w:szCs w:val="24"/>
            </w:rPr>
          </w:pPr>
          <w:hyperlink w:anchor="_Toc239882789" w:history="1">
            <w:r w:rsidRPr="00C257B0">
              <w:rPr>
                <w:rStyle w:val="Hyperlink"/>
                <w:rFonts w:ascii="Aptos" w:eastAsia="Calibri" w:hAnsi="Aptos" w:cs="Calibri"/>
                <w:b/>
                <w:noProof/>
                <w:lang w:eastAsia="fr-FR"/>
                <w14:ligatures w14:val="none"/>
              </w:rPr>
              <w:t>Визуелен идентитет. Правење на СОЖС препознатлив</w:t>
            </w:r>
            <w:r>
              <w:rPr>
                <w:noProof/>
                <w:webHidden/>
              </w:rPr>
              <w:tab/>
            </w:r>
            <w:r>
              <w:rPr>
                <w:noProof/>
                <w:webHidden/>
              </w:rPr>
              <w:fldChar w:fldCharType="begin"/>
            </w:r>
            <w:r>
              <w:rPr>
                <w:noProof/>
                <w:webHidden/>
              </w:rPr>
              <w:instrText xml:space="preserve"> PAGEREF _Toc239882789 \h </w:instrText>
            </w:r>
            <w:r>
              <w:rPr>
                <w:noProof/>
                <w:webHidden/>
              </w:rPr>
            </w:r>
            <w:r>
              <w:rPr>
                <w:noProof/>
                <w:webHidden/>
              </w:rPr>
              <w:fldChar w:fldCharType="separate"/>
            </w:r>
            <w:r>
              <w:rPr>
                <w:noProof/>
                <w:webHidden/>
              </w:rPr>
              <w:t>35</w:t>
            </w:r>
            <w:r>
              <w:rPr>
                <w:noProof/>
                <w:webHidden/>
              </w:rPr>
              <w:fldChar w:fldCharType="end"/>
            </w:r>
          </w:hyperlink>
        </w:p>
        <w:p w14:paraId="370758D0" w14:textId="190EF825" w:rsidR="007E16C2" w:rsidRDefault="007E16C2">
          <w:pPr>
            <w:pStyle w:val="TOC1"/>
            <w:rPr>
              <w:rFonts w:asciiTheme="minorHAnsi" w:eastAsiaTheme="minorEastAsia" w:hAnsiTheme="minorHAnsi" w:cstheme="minorBidi"/>
              <w:bCs w:val="0"/>
              <w:color w:val="auto"/>
              <w:sz w:val="24"/>
              <w:szCs w:val="24"/>
            </w:rPr>
          </w:pPr>
          <w:hyperlink w:anchor="_Toc239882790" w:history="1">
            <w:r w:rsidRPr="00C257B0">
              <w:rPr>
                <w:rStyle w:val="Hyperlink"/>
                <w:b/>
              </w:rPr>
              <w:t>7.</w:t>
            </w:r>
            <w:r>
              <w:rPr>
                <w:rFonts w:asciiTheme="minorHAnsi" w:eastAsiaTheme="minorEastAsia" w:hAnsiTheme="minorHAnsi" w:cstheme="minorBidi"/>
                <w:bCs w:val="0"/>
                <w:color w:val="auto"/>
                <w:sz w:val="24"/>
                <w:szCs w:val="24"/>
              </w:rPr>
              <w:tab/>
            </w:r>
            <w:r w:rsidRPr="00C257B0">
              <w:rPr>
                <w:rStyle w:val="Hyperlink"/>
                <w:b/>
              </w:rPr>
              <w:t>Заклучок. Од водич до акција</w:t>
            </w:r>
            <w:r>
              <w:rPr>
                <w:webHidden/>
              </w:rPr>
              <w:tab/>
            </w:r>
            <w:r>
              <w:rPr>
                <w:webHidden/>
              </w:rPr>
              <w:fldChar w:fldCharType="begin"/>
            </w:r>
            <w:r>
              <w:rPr>
                <w:webHidden/>
              </w:rPr>
              <w:instrText xml:space="preserve"> PAGEREF _Toc239882790 \h </w:instrText>
            </w:r>
            <w:r>
              <w:rPr>
                <w:webHidden/>
              </w:rPr>
            </w:r>
            <w:r>
              <w:rPr>
                <w:webHidden/>
              </w:rPr>
              <w:fldChar w:fldCharType="separate"/>
            </w:r>
            <w:r>
              <w:rPr>
                <w:webHidden/>
              </w:rPr>
              <w:t>37</w:t>
            </w:r>
            <w:r>
              <w:rPr>
                <w:webHidden/>
              </w:rPr>
              <w:fldChar w:fldCharType="end"/>
            </w:r>
          </w:hyperlink>
        </w:p>
        <w:p w14:paraId="2FE6E2E1" w14:textId="6A0AEDF4" w:rsidR="007E16C2" w:rsidRDefault="007E16C2">
          <w:pPr>
            <w:pStyle w:val="TOC1"/>
            <w:rPr>
              <w:rFonts w:asciiTheme="minorHAnsi" w:eastAsiaTheme="minorEastAsia" w:hAnsiTheme="minorHAnsi" w:cstheme="minorBidi"/>
              <w:bCs w:val="0"/>
              <w:color w:val="auto"/>
              <w:sz w:val="24"/>
              <w:szCs w:val="24"/>
            </w:rPr>
          </w:pPr>
          <w:hyperlink w:anchor="_Toc239882791" w:history="1">
            <w:r w:rsidRPr="00C257B0">
              <w:rPr>
                <w:rStyle w:val="Hyperlink"/>
                <w:b/>
              </w:rPr>
              <w:t>Анекси</w:t>
            </w:r>
            <w:r>
              <w:rPr>
                <w:webHidden/>
              </w:rPr>
              <w:tab/>
            </w:r>
            <w:r>
              <w:rPr>
                <w:webHidden/>
              </w:rPr>
              <w:fldChar w:fldCharType="begin"/>
            </w:r>
            <w:r>
              <w:rPr>
                <w:webHidden/>
              </w:rPr>
              <w:instrText xml:space="preserve"> PAGEREF _Toc239882791 \h </w:instrText>
            </w:r>
            <w:r>
              <w:rPr>
                <w:webHidden/>
              </w:rPr>
            </w:r>
            <w:r>
              <w:rPr>
                <w:webHidden/>
              </w:rPr>
              <w:fldChar w:fldCharType="separate"/>
            </w:r>
            <w:r>
              <w:rPr>
                <w:webHidden/>
              </w:rPr>
              <w:t>39</w:t>
            </w:r>
            <w:r>
              <w:rPr>
                <w:webHidden/>
              </w:rPr>
              <w:fldChar w:fldCharType="end"/>
            </w:r>
          </w:hyperlink>
        </w:p>
        <w:p w14:paraId="479A97DF" w14:textId="79364D86" w:rsidR="007E16C2" w:rsidRDefault="007E16C2">
          <w:pPr>
            <w:pStyle w:val="TOC2"/>
            <w:rPr>
              <w:rFonts w:eastAsiaTheme="minorEastAsia"/>
              <w:noProof/>
              <w:sz w:val="24"/>
              <w:szCs w:val="24"/>
            </w:rPr>
          </w:pPr>
          <w:hyperlink w:anchor="_Toc239882792" w:history="1">
            <w:r w:rsidRPr="00C257B0">
              <w:rPr>
                <w:rStyle w:val="Hyperlink"/>
                <w:rFonts w:ascii="Aptos" w:eastAsia="Calibri" w:hAnsi="Aptos" w:cs="Calibri"/>
                <w:b/>
                <w:noProof/>
                <w:lang w:eastAsia="fr-FR"/>
                <w14:ligatures w14:val="none"/>
              </w:rPr>
              <w:t>1.</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ѕид за мапирање приоритети</w:t>
            </w:r>
            <w:r>
              <w:rPr>
                <w:noProof/>
                <w:webHidden/>
              </w:rPr>
              <w:tab/>
            </w:r>
            <w:r>
              <w:rPr>
                <w:noProof/>
                <w:webHidden/>
              </w:rPr>
              <w:fldChar w:fldCharType="begin"/>
            </w:r>
            <w:r>
              <w:rPr>
                <w:noProof/>
                <w:webHidden/>
              </w:rPr>
              <w:instrText xml:space="preserve"> PAGEREF _Toc239882792 \h </w:instrText>
            </w:r>
            <w:r>
              <w:rPr>
                <w:noProof/>
                <w:webHidden/>
              </w:rPr>
            </w:r>
            <w:r>
              <w:rPr>
                <w:noProof/>
                <w:webHidden/>
              </w:rPr>
              <w:fldChar w:fldCharType="separate"/>
            </w:r>
            <w:r>
              <w:rPr>
                <w:noProof/>
                <w:webHidden/>
              </w:rPr>
              <w:t>39</w:t>
            </w:r>
            <w:r>
              <w:rPr>
                <w:noProof/>
                <w:webHidden/>
              </w:rPr>
              <w:fldChar w:fldCharType="end"/>
            </w:r>
          </w:hyperlink>
        </w:p>
        <w:p w14:paraId="10C12074" w14:textId="13A3B47E" w:rsidR="007E16C2" w:rsidRDefault="007E16C2">
          <w:pPr>
            <w:pStyle w:val="TOC2"/>
            <w:rPr>
              <w:rFonts w:eastAsiaTheme="minorEastAsia"/>
              <w:noProof/>
              <w:sz w:val="24"/>
              <w:szCs w:val="24"/>
            </w:rPr>
          </w:pPr>
          <w:hyperlink w:anchor="_Toc239882793" w:history="1">
            <w:r w:rsidRPr="00C257B0">
              <w:rPr>
                <w:rStyle w:val="Hyperlink"/>
                <w:rFonts w:ascii="Aptos" w:eastAsia="Calibri" w:hAnsi="Aptos" w:cs="Calibri"/>
                <w:b/>
                <w:noProof/>
                <w:lang w:eastAsia="fr-FR"/>
                <w14:ligatures w14:val="none"/>
              </w:rPr>
              <w:t>2.</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ѕид за повратни информации за почетната работилница</w:t>
            </w:r>
            <w:r>
              <w:rPr>
                <w:noProof/>
                <w:webHidden/>
              </w:rPr>
              <w:tab/>
            </w:r>
            <w:r>
              <w:rPr>
                <w:noProof/>
                <w:webHidden/>
              </w:rPr>
              <w:fldChar w:fldCharType="begin"/>
            </w:r>
            <w:r>
              <w:rPr>
                <w:noProof/>
                <w:webHidden/>
              </w:rPr>
              <w:instrText xml:space="preserve"> PAGEREF _Toc239882793 \h </w:instrText>
            </w:r>
            <w:r>
              <w:rPr>
                <w:noProof/>
                <w:webHidden/>
              </w:rPr>
            </w:r>
            <w:r>
              <w:rPr>
                <w:noProof/>
                <w:webHidden/>
              </w:rPr>
              <w:fldChar w:fldCharType="separate"/>
            </w:r>
            <w:r>
              <w:rPr>
                <w:noProof/>
                <w:webHidden/>
              </w:rPr>
              <w:t>39</w:t>
            </w:r>
            <w:r>
              <w:rPr>
                <w:noProof/>
                <w:webHidden/>
              </w:rPr>
              <w:fldChar w:fldCharType="end"/>
            </w:r>
          </w:hyperlink>
        </w:p>
        <w:p w14:paraId="5C06BED5" w14:textId="382B48A8" w:rsidR="007E16C2" w:rsidRDefault="007E16C2">
          <w:pPr>
            <w:pStyle w:val="TOC2"/>
            <w:rPr>
              <w:rFonts w:eastAsiaTheme="minorEastAsia"/>
              <w:noProof/>
              <w:sz w:val="24"/>
              <w:szCs w:val="24"/>
            </w:rPr>
          </w:pPr>
          <w:hyperlink w:anchor="_Toc239882794" w:history="1">
            <w:r w:rsidRPr="00C257B0">
              <w:rPr>
                <w:rStyle w:val="Hyperlink"/>
                <w:rFonts w:ascii="Aptos" w:eastAsia="Calibri" w:hAnsi="Aptos" w:cs="Calibri"/>
                <w:b/>
                <w:noProof/>
                <w:lang w:eastAsia="fr-FR"/>
                <w14:ligatures w14:val="none"/>
              </w:rPr>
              <w:t>3.</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мапа на засегнати страни</w:t>
            </w:r>
            <w:r>
              <w:rPr>
                <w:noProof/>
                <w:webHidden/>
              </w:rPr>
              <w:tab/>
            </w:r>
            <w:r>
              <w:rPr>
                <w:noProof/>
                <w:webHidden/>
              </w:rPr>
              <w:fldChar w:fldCharType="begin"/>
            </w:r>
            <w:r>
              <w:rPr>
                <w:noProof/>
                <w:webHidden/>
              </w:rPr>
              <w:instrText xml:space="preserve"> PAGEREF _Toc239882794 \h </w:instrText>
            </w:r>
            <w:r>
              <w:rPr>
                <w:noProof/>
                <w:webHidden/>
              </w:rPr>
            </w:r>
            <w:r>
              <w:rPr>
                <w:noProof/>
                <w:webHidden/>
              </w:rPr>
              <w:fldChar w:fldCharType="separate"/>
            </w:r>
            <w:r>
              <w:rPr>
                <w:noProof/>
                <w:webHidden/>
              </w:rPr>
              <w:t>39</w:t>
            </w:r>
            <w:r>
              <w:rPr>
                <w:noProof/>
                <w:webHidden/>
              </w:rPr>
              <w:fldChar w:fldCharType="end"/>
            </w:r>
          </w:hyperlink>
        </w:p>
        <w:p w14:paraId="09D3D02B" w14:textId="62791905" w:rsidR="007E16C2" w:rsidRDefault="007E16C2">
          <w:pPr>
            <w:pStyle w:val="TOC2"/>
            <w:rPr>
              <w:rFonts w:eastAsiaTheme="minorEastAsia"/>
              <w:noProof/>
              <w:sz w:val="24"/>
              <w:szCs w:val="24"/>
            </w:rPr>
          </w:pPr>
          <w:hyperlink w:anchor="_Toc239882795" w:history="1">
            <w:r w:rsidRPr="00C257B0">
              <w:rPr>
                <w:rStyle w:val="Hyperlink"/>
                <w:rFonts w:ascii="Aptos" w:eastAsia="Calibri" w:hAnsi="Aptos" w:cs="Calibri"/>
                <w:b/>
                <w:noProof/>
                <w:lang w:eastAsia="fr-FR"/>
                <w14:ligatures w14:val="none"/>
              </w:rPr>
              <w:t>4.</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матрица на приоритети</w:t>
            </w:r>
            <w:r>
              <w:rPr>
                <w:noProof/>
                <w:webHidden/>
              </w:rPr>
              <w:tab/>
            </w:r>
            <w:r>
              <w:rPr>
                <w:noProof/>
                <w:webHidden/>
              </w:rPr>
              <w:fldChar w:fldCharType="begin"/>
            </w:r>
            <w:r>
              <w:rPr>
                <w:noProof/>
                <w:webHidden/>
              </w:rPr>
              <w:instrText xml:space="preserve"> PAGEREF _Toc239882795 \h </w:instrText>
            </w:r>
            <w:r>
              <w:rPr>
                <w:noProof/>
                <w:webHidden/>
              </w:rPr>
            </w:r>
            <w:r>
              <w:rPr>
                <w:noProof/>
                <w:webHidden/>
              </w:rPr>
              <w:fldChar w:fldCharType="separate"/>
            </w:r>
            <w:r>
              <w:rPr>
                <w:noProof/>
                <w:webHidden/>
              </w:rPr>
              <w:t>39</w:t>
            </w:r>
            <w:r>
              <w:rPr>
                <w:noProof/>
                <w:webHidden/>
              </w:rPr>
              <w:fldChar w:fldCharType="end"/>
            </w:r>
          </w:hyperlink>
        </w:p>
        <w:p w14:paraId="1DE5AC7C" w14:textId="54CBE3E4" w:rsidR="007E16C2" w:rsidRDefault="007E16C2">
          <w:pPr>
            <w:pStyle w:val="TOC2"/>
            <w:rPr>
              <w:rFonts w:eastAsiaTheme="minorEastAsia"/>
              <w:noProof/>
              <w:sz w:val="24"/>
              <w:szCs w:val="24"/>
            </w:rPr>
          </w:pPr>
          <w:hyperlink w:anchor="_Toc239882796" w:history="1">
            <w:r w:rsidRPr="00C257B0">
              <w:rPr>
                <w:rStyle w:val="Hyperlink"/>
                <w:rFonts w:ascii="Aptos" w:eastAsia="Calibri" w:hAnsi="Aptos" w:cs="Calibri"/>
                <w:b/>
                <w:noProof/>
                <w:lang w:eastAsia="fr-FR"/>
                <w14:ligatures w14:val="none"/>
              </w:rPr>
              <w:t>5.</w:t>
            </w:r>
            <w:r>
              <w:rPr>
                <w:rFonts w:eastAsiaTheme="minorEastAsia"/>
                <w:noProof/>
                <w:sz w:val="24"/>
                <w:szCs w:val="24"/>
              </w:rPr>
              <w:tab/>
            </w:r>
            <w:r w:rsidRPr="00C257B0">
              <w:rPr>
                <w:rStyle w:val="Hyperlink"/>
                <w:rFonts w:ascii="Aptos" w:eastAsia="Calibri" w:hAnsi="Aptos" w:cs="Calibri"/>
                <w:b/>
                <w:noProof/>
                <w:lang w:eastAsia="fr-FR"/>
                <w14:ligatures w14:val="none"/>
              </w:rPr>
              <w:t>Картички со резиме на опсегот</w:t>
            </w:r>
            <w:r>
              <w:rPr>
                <w:noProof/>
                <w:webHidden/>
              </w:rPr>
              <w:tab/>
            </w:r>
            <w:r>
              <w:rPr>
                <w:noProof/>
                <w:webHidden/>
              </w:rPr>
              <w:fldChar w:fldCharType="begin"/>
            </w:r>
            <w:r>
              <w:rPr>
                <w:noProof/>
                <w:webHidden/>
              </w:rPr>
              <w:instrText xml:space="preserve"> PAGEREF _Toc239882796 \h </w:instrText>
            </w:r>
            <w:r>
              <w:rPr>
                <w:noProof/>
                <w:webHidden/>
              </w:rPr>
            </w:r>
            <w:r>
              <w:rPr>
                <w:noProof/>
                <w:webHidden/>
              </w:rPr>
              <w:fldChar w:fldCharType="separate"/>
            </w:r>
            <w:r>
              <w:rPr>
                <w:noProof/>
                <w:webHidden/>
              </w:rPr>
              <w:t>39</w:t>
            </w:r>
            <w:r>
              <w:rPr>
                <w:noProof/>
                <w:webHidden/>
              </w:rPr>
              <w:fldChar w:fldCharType="end"/>
            </w:r>
          </w:hyperlink>
        </w:p>
        <w:p w14:paraId="0F16C0A1" w14:textId="78F7B62C" w:rsidR="007E16C2" w:rsidRDefault="007E16C2">
          <w:pPr>
            <w:pStyle w:val="TOC2"/>
            <w:rPr>
              <w:rFonts w:eastAsiaTheme="minorEastAsia"/>
              <w:noProof/>
              <w:sz w:val="24"/>
              <w:szCs w:val="24"/>
            </w:rPr>
          </w:pPr>
          <w:hyperlink w:anchor="_Toc239882797" w:history="1">
            <w:r w:rsidRPr="00C257B0">
              <w:rPr>
                <w:rStyle w:val="Hyperlink"/>
                <w:rFonts w:ascii="Aptos" w:eastAsia="Calibri" w:hAnsi="Aptos" w:cs="Calibri"/>
                <w:b/>
                <w:noProof/>
                <w:lang w:eastAsia="fr-FR"/>
                <w14:ligatures w14:val="none"/>
              </w:rPr>
              <w:t>Анекс 5 а) — Картички со резиме на опфатот (пилот-верзија, Ресен, 15.07.2026)</w:t>
            </w:r>
            <w:r>
              <w:rPr>
                <w:noProof/>
                <w:webHidden/>
              </w:rPr>
              <w:tab/>
            </w:r>
            <w:r>
              <w:rPr>
                <w:noProof/>
                <w:webHidden/>
              </w:rPr>
              <w:tab/>
            </w:r>
            <w:r>
              <w:rPr>
                <w:noProof/>
                <w:webHidden/>
              </w:rPr>
              <w:fldChar w:fldCharType="begin"/>
            </w:r>
            <w:r>
              <w:rPr>
                <w:noProof/>
                <w:webHidden/>
              </w:rPr>
              <w:instrText xml:space="preserve"> PAGEREF _Toc239882797 \h </w:instrText>
            </w:r>
            <w:r>
              <w:rPr>
                <w:noProof/>
                <w:webHidden/>
              </w:rPr>
            </w:r>
            <w:r>
              <w:rPr>
                <w:noProof/>
                <w:webHidden/>
              </w:rPr>
              <w:fldChar w:fldCharType="separate"/>
            </w:r>
            <w:r>
              <w:rPr>
                <w:noProof/>
                <w:webHidden/>
              </w:rPr>
              <w:t>39</w:t>
            </w:r>
            <w:r>
              <w:rPr>
                <w:noProof/>
                <w:webHidden/>
              </w:rPr>
              <w:fldChar w:fldCharType="end"/>
            </w:r>
          </w:hyperlink>
        </w:p>
        <w:p w14:paraId="76E8A113" w14:textId="410C0073" w:rsidR="007E16C2" w:rsidRDefault="007E16C2">
          <w:pPr>
            <w:pStyle w:val="TOC2"/>
            <w:rPr>
              <w:rFonts w:eastAsiaTheme="minorEastAsia"/>
              <w:noProof/>
              <w:sz w:val="24"/>
              <w:szCs w:val="24"/>
            </w:rPr>
          </w:pPr>
          <w:hyperlink w:anchor="_Toc239882798" w:history="1">
            <w:r w:rsidRPr="00C257B0">
              <w:rPr>
                <w:rStyle w:val="Hyperlink"/>
                <w:rFonts w:ascii="Aptos" w:eastAsia="Calibri" w:hAnsi="Aptos" w:cs="Calibri"/>
                <w:b/>
                <w:noProof/>
                <w:lang w:eastAsia="fr-FR"/>
                <w14:ligatures w14:val="none"/>
              </w:rPr>
              <w:t>Анекс 5 б) — Работилница за определување на опфатот, СОЖС „Езерани“ (07.08.2026)</w:t>
            </w:r>
            <w:r>
              <w:rPr>
                <w:noProof/>
                <w:webHidden/>
              </w:rPr>
              <w:tab/>
            </w:r>
            <w:r>
              <w:rPr>
                <w:noProof/>
                <w:webHidden/>
              </w:rPr>
              <w:fldChar w:fldCharType="begin"/>
            </w:r>
            <w:r>
              <w:rPr>
                <w:noProof/>
                <w:webHidden/>
              </w:rPr>
              <w:instrText xml:space="preserve"> PAGEREF _Toc239882798 \h </w:instrText>
            </w:r>
            <w:r>
              <w:rPr>
                <w:noProof/>
                <w:webHidden/>
              </w:rPr>
            </w:r>
            <w:r>
              <w:rPr>
                <w:noProof/>
                <w:webHidden/>
              </w:rPr>
              <w:fldChar w:fldCharType="separate"/>
            </w:r>
            <w:r>
              <w:rPr>
                <w:noProof/>
                <w:webHidden/>
              </w:rPr>
              <w:t>39</w:t>
            </w:r>
            <w:r>
              <w:rPr>
                <w:noProof/>
                <w:webHidden/>
              </w:rPr>
              <w:fldChar w:fldCharType="end"/>
            </w:r>
          </w:hyperlink>
        </w:p>
        <w:p w14:paraId="557845C5" w14:textId="58F872F3" w:rsidR="007E16C2" w:rsidRDefault="007E16C2">
          <w:pPr>
            <w:pStyle w:val="TOC2"/>
            <w:rPr>
              <w:rFonts w:eastAsiaTheme="minorEastAsia"/>
              <w:noProof/>
              <w:sz w:val="24"/>
              <w:szCs w:val="24"/>
            </w:rPr>
          </w:pPr>
          <w:hyperlink w:anchor="_Toc239882799" w:history="1">
            <w:r w:rsidRPr="00C257B0">
              <w:rPr>
                <w:rStyle w:val="Hyperlink"/>
                <w:rFonts w:ascii="Aptos" w:eastAsia="Calibri" w:hAnsi="Aptos" w:cs="Calibri"/>
                <w:b/>
                <w:noProof/>
                <w:lang w:eastAsia="fr-FR"/>
                <w14:ligatures w14:val="none"/>
              </w:rPr>
              <w:t>Анекс 5 в) — Прашалник за граѓани за определување на опфатот, СОЖС „Езерани“ (финална пилот-верзија)</w:t>
            </w:r>
            <w:r>
              <w:rPr>
                <w:noProof/>
                <w:webHidden/>
              </w:rPr>
              <w:tab/>
            </w:r>
            <w:r>
              <w:rPr>
                <w:noProof/>
                <w:webHidden/>
              </w:rPr>
              <w:fldChar w:fldCharType="begin"/>
            </w:r>
            <w:r>
              <w:rPr>
                <w:noProof/>
                <w:webHidden/>
              </w:rPr>
              <w:instrText xml:space="preserve"> PAGEREF _Toc239882799 \h </w:instrText>
            </w:r>
            <w:r>
              <w:rPr>
                <w:noProof/>
                <w:webHidden/>
              </w:rPr>
            </w:r>
            <w:r>
              <w:rPr>
                <w:noProof/>
                <w:webHidden/>
              </w:rPr>
              <w:fldChar w:fldCharType="separate"/>
            </w:r>
            <w:r>
              <w:rPr>
                <w:noProof/>
                <w:webHidden/>
              </w:rPr>
              <w:t>39</w:t>
            </w:r>
            <w:r>
              <w:rPr>
                <w:noProof/>
                <w:webHidden/>
              </w:rPr>
              <w:fldChar w:fldCharType="end"/>
            </w:r>
          </w:hyperlink>
        </w:p>
        <w:p w14:paraId="021977C1" w14:textId="25275A16" w:rsidR="007E16C2" w:rsidRDefault="007E16C2">
          <w:pPr>
            <w:pStyle w:val="TOC2"/>
            <w:rPr>
              <w:rFonts w:eastAsiaTheme="minorEastAsia"/>
              <w:noProof/>
              <w:sz w:val="24"/>
              <w:szCs w:val="24"/>
            </w:rPr>
          </w:pPr>
          <w:hyperlink w:anchor="_Toc239882800" w:history="1">
            <w:r w:rsidRPr="00C257B0">
              <w:rPr>
                <w:rStyle w:val="Hyperlink"/>
                <w:rFonts w:ascii="Aptos" w:eastAsia="Calibri" w:hAnsi="Aptos" w:cs="Calibri"/>
                <w:b/>
                <w:noProof/>
                <w:lang w:eastAsia="fr-FR"/>
                <w14:ligatures w14:val="none"/>
              </w:rPr>
              <w:t>6.</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покана за почетна работилница</w:t>
            </w:r>
            <w:r>
              <w:rPr>
                <w:noProof/>
                <w:webHidden/>
              </w:rPr>
              <w:tab/>
            </w:r>
            <w:r>
              <w:rPr>
                <w:noProof/>
                <w:webHidden/>
              </w:rPr>
              <w:fldChar w:fldCharType="begin"/>
            </w:r>
            <w:r>
              <w:rPr>
                <w:noProof/>
                <w:webHidden/>
              </w:rPr>
              <w:instrText xml:space="preserve"> PAGEREF _Toc239882800 \h </w:instrText>
            </w:r>
            <w:r>
              <w:rPr>
                <w:noProof/>
                <w:webHidden/>
              </w:rPr>
            </w:r>
            <w:r>
              <w:rPr>
                <w:noProof/>
                <w:webHidden/>
              </w:rPr>
              <w:fldChar w:fldCharType="separate"/>
            </w:r>
            <w:r>
              <w:rPr>
                <w:noProof/>
                <w:webHidden/>
              </w:rPr>
              <w:t>39</w:t>
            </w:r>
            <w:r>
              <w:rPr>
                <w:noProof/>
                <w:webHidden/>
              </w:rPr>
              <w:fldChar w:fldCharType="end"/>
            </w:r>
          </w:hyperlink>
        </w:p>
        <w:p w14:paraId="2613CAC8" w14:textId="2F53D7F0" w:rsidR="007E16C2" w:rsidRDefault="007E16C2">
          <w:pPr>
            <w:pStyle w:val="TOC2"/>
            <w:rPr>
              <w:rFonts w:eastAsiaTheme="minorEastAsia"/>
              <w:noProof/>
              <w:sz w:val="24"/>
              <w:szCs w:val="24"/>
            </w:rPr>
          </w:pPr>
          <w:hyperlink w:anchor="_Toc239882801" w:history="1">
            <w:r w:rsidRPr="00C257B0">
              <w:rPr>
                <w:rStyle w:val="Hyperlink"/>
                <w:rFonts w:ascii="Aptos" w:eastAsia="Calibri" w:hAnsi="Aptos" w:cs="Calibri"/>
                <w:b/>
                <w:noProof/>
                <w:lang w:eastAsia="fr-FR"/>
                <w14:ligatures w14:val="none"/>
              </w:rPr>
              <w:t>7.</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дневен ред за почетна работилница</w:t>
            </w:r>
            <w:r>
              <w:rPr>
                <w:noProof/>
                <w:webHidden/>
              </w:rPr>
              <w:tab/>
            </w:r>
            <w:r>
              <w:rPr>
                <w:noProof/>
                <w:webHidden/>
              </w:rPr>
              <w:fldChar w:fldCharType="begin"/>
            </w:r>
            <w:r>
              <w:rPr>
                <w:noProof/>
                <w:webHidden/>
              </w:rPr>
              <w:instrText xml:space="preserve"> PAGEREF _Toc239882801 \h </w:instrText>
            </w:r>
            <w:r>
              <w:rPr>
                <w:noProof/>
                <w:webHidden/>
              </w:rPr>
            </w:r>
            <w:r>
              <w:rPr>
                <w:noProof/>
                <w:webHidden/>
              </w:rPr>
              <w:fldChar w:fldCharType="separate"/>
            </w:r>
            <w:r>
              <w:rPr>
                <w:noProof/>
                <w:webHidden/>
              </w:rPr>
              <w:t>39</w:t>
            </w:r>
            <w:r>
              <w:rPr>
                <w:noProof/>
                <w:webHidden/>
              </w:rPr>
              <w:fldChar w:fldCharType="end"/>
            </w:r>
          </w:hyperlink>
        </w:p>
        <w:p w14:paraId="60571FD1" w14:textId="32AF1698" w:rsidR="007E16C2" w:rsidRDefault="007E16C2">
          <w:pPr>
            <w:pStyle w:val="TOC2"/>
            <w:rPr>
              <w:rFonts w:eastAsiaTheme="minorEastAsia"/>
              <w:noProof/>
              <w:sz w:val="24"/>
              <w:szCs w:val="24"/>
            </w:rPr>
          </w:pPr>
          <w:hyperlink w:anchor="_Toc239882802" w:history="1">
            <w:r w:rsidRPr="00C257B0">
              <w:rPr>
                <w:rStyle w:val="Hyperlink"/>
                <w:rFonts w:ascii="Aptos" w:eastAsia="Calibri" w:hAnsi="Aptos" w:cs="Calibri"/>
                <w:b/>
                <w:noProof/>
                <w:lang w:eastAsia="fr-FR"/>
                <w14:ligatures w14:val="none"/>
              </w:rPr>
              <w:t>8.</w:t>
            </w:r>
            <w:r>
              <w:rPr>
                <w:rFonts w:eastAsiaTheme="minorEastAsia"/>
                <w:noProof/>
                <w:sz w:val="24"/>
                <w:szCs w:val="24"/>
              </w:rPr>
              <w:tab/>
            </w:r>
            <w:r w:rsidRPr="00C257B0">
              <w:rPr>
                <w:rStyle w:val="Hyperlink"/>
                <w:rFonts w:ascii="Aptos" w:eastAsia="Calibri" w:hAnsi="Aptos" w:cs="Calibri"/>
                <w:b/>
                <w:noProof/>
                <w:lang w:eastAsia="fr-FR"/>
                <w14:ligatures w14:val="none"/>
              </w:rPr>
              <w:t>Формати на ангажирање и правила за фасилитирање</w:t>
            </w:r>
            <w:r>
              <w:rPr>
                <w:noProof/>
                <w:webHidden/>
              </w:rPr>
              <w:tab/>
            </w:r>
            <w:r>
              <w:rPr>
                <w:noProof/>
                <w:webHidden/>
              </w:rPr>
              <w:fldChar w:fldCharType="begin"/>
            </w:r>
            <w:r>
              <w:rPr>
                <w:noProof/>
                <w:webHidden/>
              </w:rPr>
              <w:instrText xml:space="preserve"> PAGEREF _Toc239882802 \h </w:instrText>
            </w:r>
            <w:r>
              <w:rPr>
                <w:noProof/>
                <w:webHidden/>
              </w:rPr>
            </w:r>
            <w:r>
              <w:rPr>
                <w:noProof/>
                <w:webHidden/>
              </w:rPr>
              <w:fldChar w:fldCharType="separate"/>
            </w:r>
            <w:r>
              <w:rPr>
                <w:noProof/>
                <w:webHidden/>
              </w:rPr>
              <w:t>39</w:t>
            </w:r>
            <w:r>
              <w:rPr>
                <w:noProof/>
                <w:webHidden/>
              </w:rPr>
              <w:fldChar w:fldCharType="end"/>
            </w:r>
          </w:hyperlink>
        </w:p>
        <w:p w14:paraId="096C7882" w14:textId="3980156A" w:rsidR="007E16C2" w:rsidRDefault="007E16C2">
          <w:pPr>
            <w:pStyle w:val="TOC2"/>
            <w:rPr>
              <w:rFonts w:eastAsiaTheme="minorEastAsia"/>
              <w:noProof/>
              <w:sz w:val="24"/>
              <w:szCs w:val="24"/>
            </w:rPr>
          </w:pPr>
          <w:hyperlink w:anchor="_Toc239882803" w:history="1">
            <w:r w:rsidRPr="00C257B0">
              <w:rPr>
                <w:rStyle w:val="Hyperlink"/>
                <w:rFonts w:ascii="Aptos" w:eastAsia="Calibri" w:hAnsi="Aptos" w:cs="Calibri"/>
                <w:b/>
                <w:noProof/>
                <w:lang w:eastAsia="fr-FR"/>
                <w14:ligatures w14:val="none"/>
              </w:rPr>
              <w:t>9.</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мапирање на проблеми</w:t>
            </w:r>
            <w:r>
              <w:rPr>
                <w:noProof/>
                <w:webHidden/>
              </w:rPr>
              <w:tab/>
            </w:r>
            <w:r>
              <w:rPr>
                <w:noProof/>
                <w:webHidden/>
              </w:rPr>
              <w:fldChar w:fldCharType="begin"/>
            </w:r>
            <w:r>
              <w:rPr>
                <w:noProof/>
                <w:webHidden/>
              </w:rPr>
              <w:instrText xml:space="preserve"> PAGEREF _Toc239882803 \h </w:instrText>
            </w:r>
            <w:r>
              <w:rPr>
                <w:noProof/>
                <w:webHidden/>
              </w:rPr>
            </w:r>
            <w:r>
              <w:rPr>
                <w:noProof/>
                <w:webHidden/>
              </w:rPr>
              <w:fldChar w:fldCharType="separate"/>
            </w:r>
            <w:r>
              <w:rPr>
                <w:noProof/>
                <w:webHidden/>
              </w:rPr>
              <w:t>39</w:t>
            </w:r>
            <w:r>
              <w:rPr>
                <w:noProof/>
                <w:webHidden/>
              </w:rPr>
              <w:fldChar w:fldCharType="end"/>
            </w:r>
          </w:hyperlink>
        </w:p>
        <w:p w14:paraId="2157D611" w14:textId="18E003DF" w:rsidR="007E16C2" w:rsidRDefault="007E16C2">
          <w:pPr>
            <w:pStyle w:val="TOC2"/>
            <w:tabs>
              <w:tab w:val="left" w:pos="1440"/>
            </w:tabs>
            <w:rPr>
              <w:rFonts w:eastAsiaTheme="minorEastAsia"/>
              <w:noProof/>
              <w:sz w:val="24"/>
              <w:szCs w:val="24"/>
            </w:rPr>
          </w:pPr>
          <w:hyperlink w:anchor="_Toc239882804" w:history="1">
            <w:r w:rsidRPr="00C257B0">
              <w:rPr>
                <w:rStyle w:val="Hyperlink"/>
                <w:rFonts w:ascii="Aptos" w:eastAsia="Calibri" w:hAnsi="Aptos" w:cs="Calibri"/>
                <w:b/>
                <w:noProof/>
                <w:lang w:eastAsia="fr-FR"/>
                <w14:ligatures w14:val="none"/>
              </w:rPr>
              <w:t>10.</w:t>
            </w:r>
            <w:r>
              <w:rPr>
                <w:rFonts w:eastAsiaTheme="minorEastAsia"/>
                <w:noProof/>
                <w:sz w:val="24"/>
                <w:szCs w:val="24"/>
              </w:rPr>
              <w:tab/>
            </w:r>
            <w:r w:rsidRPr="00C257B0">
              <w:rPr>
                <w:rStyle w:val="Hyperlink"/>
                <w:rFonts w:ascii="Aptos" w:eastAsia="Calibri" w:hAnsi="Aptos" w:cs="Calibri"/>
                <w:b/>
                <w:noProof/>
                <w:lang w:eastAsia="fr-FR"/>
                <w14:ligatures w14:val="none"/>
              </w:rPr>
              <w:t>Комплет картички за повратни информации од заедницата</w:t>
            </w:r>
            <w:r>
              <w:rPr>
                <w:noProof/>
                <w:webHidden/>
              </w:rPr>
              <w:tab/>
            </w:r>
            <w:r>
              <w:rPr>
                <w:noProof/>
                <w:webHidden/>
              </w:rPr>
              <w:fldChar w:fldCharType="begin"/>
            </w:r>
            <w:r>
              <w:rPr>
                <w:noProof/>
                <w:webHidden/>
              </w:rPr>
              <w:instrText xml:space="preserve"> PAGEREF _Toc239882804 \h </w:instrText>
            </w:r>
            <w:r>
              <w:rPr>
                <w:noProof/>
                <w:webHidden/>
              </w:rPr>
            </w:r>
            <w:r>
              <w:rPr>
                <w:noProof/>
                <w:webHidden/>
              </w:rPr>
              <w:fldChar w:fldCharType="separate"/>
            </w:r>
            <w:r>
              <w:rPr>
                <w:noProof/>
                <w:webHidden/>
              </w:rPr>
              <w:t>40</w:t>
            </w:r>
            <w:r>
              <w:rPr>
                <w:noProof/>
                <w:webHidden/>
              </w:rPr>
              <w:fldChar w:fldCharType="end"/>
            </w:r>
          </w:hyperlink>
        </w:p>
        <w:p w14:paraId="41BBFE8D" w14:textId="7C3CB043" w:rsidR="007E16C2" w:rsidRDefault="007E16C2">
          <w:pPr>
            <w:pStyle w:val="TOC2"/>
            <w:tabs>
              <w:tab w:val="left" w:pos="1440"/>
            </w:tabs>
            <w:rPr>
              <w:rFonts w:eastAsiaTheme="minorEastAsia"/>
              <w:noProof/>
              <w:sz w:val="24"/>
              <w:szCs w:val="24"/>
            </w:rPr>
          </w:pPr>
          <w:hyperlink w:anchor="_Toc239882805" w:history="1">
            <w:r w:rsidRPr="00C257B0">
              <w:rPr>
                <w:rStyle w:val="Hyperlink"/>
                <w:rFonts w:ascii="Aptos" w:eastAsia="Calibri" w:hAnsi="Aptos" w:cs="Calibri"/>
                <w:b/>
                <w:noProof/>
                <w:lang w:eastAsia="fr-FR"/>
                <w14:ligatures w14:val="none"/>
              </w:rPr>
              <w:t>11.</w:t>
            </w:r>
            <w:r>
              <w:rPr>
                <w:rFonts w:eastAsiaTheme="minorEastAsia"/>
                <w:noProof/>
                <w:sz w:val="24"/>
                <w:szCs w:val="24"/>
              </w:rPr>
              <w:tab/>
            </w:r>
            <w:r w:rsidRPr="00C257B0">
              <w:rPr>
                <w:rStyle w:val="Hyperlink"/>
                <w:rFonts w:ascii="Aptos" w:eastAsia="Calibri" w:hAnsi="Aptos" w:cs="Calibri"/>
                <w:b/>
                <w:noProof/>
                <w:lang w:eastAsia="fr-FR"/>
                <w14:ligatures w14:val="none"/>
              </w:rPr>
              <w:t>Распореди на визуелна контролна табла</w:t>
            </w:r>
            <w:r>
              <w:rPr>
                <w:noProof/>
                <w:webHidden/>
              </w:rPr>
              <w:tab/>
            </w:r>
            <w:r>
              <w:rPr>
                <w:noProof/>
                <w:webHidden/>
              </w:rPr>
              <w:fldChar w:fldCharType="begin"/>
            </w:r>
            <w:r>
              <w:rPr>
                <w:noProof/>
                <w:webHidden/>
              </w:rPr>
              <w:instrText xml:space="preserve"> PAGEREF _Toc239882805 \h </w:instrText>
            </w:r>
            <w:r>
              <w:rPr>
                <w:noProof/>
                <w:webHidden/>
              </w:rPr>
            </w:r>
            <w:r>
              <w:rPr>
                <w:noProof/>
                <w:webHidden/>
              </w:rPr>
              <w:fldChar w:fldCharType="separate"/>
            </w:r>
            <w:r>
              <w:rPr>
                <w:noProof/>
                <w:webHidden/>
              </w:rPr>
              <w:t>40</w:t>
            </w:r>
            <w:r>
              <w:rPr>
                <w:noProof/>
                <w:webHidden/>
              </w:rPr>
              <w:fldChar w:fldCharType="end"/>
            </w:r>
          </w:hyperlink>
        </w:p>
        <w:p w14:paraId="64213FC9" w14:textId="04735C33" w:rsidR="007E16C2" w:rsidRDefault="007E16C2">
          <w:pPr>
            <w:pStyle w:val="TOC2"/>
            <w:tabs>
              <w:tab w:val="left" w:pos="1440"/>
            </w:tabs>
            <w:rPr>
              <w:rFonts w:eastAsiaTheme="minorEastAsia"/>
              <w:noProof/>
              <w:sz w:val="24"/>
              <w:szCs w:val="24"/>
            </w:rPr>
          </w:pPr>
          <w:hyperlink w:anchor="_Toc239882806" w:history="1">
            <w:r w:rsidRPr="00C257B0">
              <w:rPr>
                <w:rStyle w:val="Hyperlink"/>
                <w:rFonts w:ascii="Aptos" w:eastAsia="Calibri" w:hAnsi="Aptos" w:cs="Calibri"/>
                <w:b/>
                <w:noProof/>
                <w:lang w:eastAsia="fr-FR"/>
                <w14:ligatures w14:val="none"/>
              </w:rPr>
              <w:t>12.</w:t>
            </w:r>
            <w:r>
              <w:rPr>
                <w:rFonts w:eastAsiaTheme="minorEastAsia"/>
                <w:noProof/>
                <w:sz w:val="24"/>
                <w:szCs w:val="24"/>
              </w:rPr>
              <w:tab/>
            </w:r>
            <w:r w:rsidRPr="00C257B0">
              <w:rPr>
                <w:rStyle w:val="Hyperlink"/>
                <w:rFonts w:ascii="Aptos" w:eastAsia="Calibri" w:hAnsi="Aptos" w:cs="Calibri"/>
                <w:b/>
                <w:noProof/>
                <w:lang w:eastAsia="fr-FR"/>
                <w14:ligatures w14:val="none"/>
              </w:rPr>
              <w:t xml:space="preserve">Шаблон за покана за валидација на </w:t>
            </w:r>
            <w:r w:rsidRPr="00C257B0">
              <w:rPr>
                <w:rStyle w:val="Hyperlink"/>
                <w:rFonts w:ascii="Aptos" w:eastAsia="Calibri" w:hAnsi="Aptos" w:cs="Calibri"/>
                <w:b/>
                <w:noProof/>
                <w:lang w:val="mk-MK" w:eastAsia="fr-FR"/>
                <w14:ligatures w14:val="none"/>
              </w:rPr>
              <w:t>референтна состојба</w:t>
            </w:r>
            <w:r>
              <w:rPr>
                <w:noProof/>
                <w:webHidden/>
              </w:rPr>
              <w:tab/>
            </w:r>
            <w:r>
              <w:rPr>
                <w:noProof/>
                <w:webHidden/>
              </w:rPr>
              <w:fldChar w:fldCharType="begin"/>
            </w:r>
            <w:r>
              <w:rPr>
                <w:noProof/>
                <w:webHidden/>
              </w:rPr>
              <w:instrText xml:space="preserve"> PAGEREF _Toc239882806 \h </w:instrText>
            </w:r>
            <w:r>
              <w:rPr>
                <w:noProof/>
                <w:webHidden/>
              </w:rPr>
            </w:r>
            <w:r>
              <w:rPr>
                <w:noProof/>
                <w:webHidden/>
              </w:rPr>
              <w:fldChar w:fldCharType="separate"/>
            </w:r>
            <w:r>
              <w:rPr>
                <w:noProof/>
                <w:webHidden/>
              </w:rPr>
              <w:t>40</w:t>
            </w:r>
            <w:r>
              <w:rPr>
                <w:noProof/>
                <w:webHidden/>
              </w:rPr>
              <w:fldChar w:fldCharType="end"/>
            </w:r>
          </w:hyperlink>
        </w:p>
        <w:p w14:paraId="6A98F6AE" w14:textId="443109D6" w:rsidR="007E16C2" w:rsidRDefault="007E16C2">
          <w:pPr>
            <w:pStyle w:val="TOC2"/>
            <w:tabs>
              <w:tab w:val="left" w:pos="1440"/>
            </w:tabs>
            <w:rPr>
              <w:rFonts w:eastAsiaTheme="minorEastAsia"/>
              <w:noProof/>
              <w:sz w:val="24"/>
              <w:szCs w:val="24"/>
            </w:rPr>
          </w:pPr>
          <w:hyperlink w:anchor="_Toc239882807" w:history="1">
            <w:r w:rsidRPr="00C257B0">
              <w:rPr>
                <w:rStyle w:val="Hyperlink"/>
                <w:rFonts w:ascii="Aptos" w:eastAsia="Calibri" w:hAnsi="Aptos" w:cs="Calibri"/>
                <w:b/>
                <w:noProof/>
                <w:lang w:eastAsia="fr-FR"/>
                <w14:ligatures w14:val="none"/>
              </w:rPr>
              <w:t>13.</w:t>
            </w:r>
            <w:r>
              <w:rPr>
                <w:rFonts w:eastAsiaTheme="minorEastAsia"/>
                <w:noProof/>
                <w:sz w:val="24"/>
                <w:szCs w:val="24"/>
              </w:rPr>
              <w:tab/>
            </w:r>
            <w:r w:rsidRPr="00C257B0">
              <w:rPr>
                <w:rStyle w:val="Hyperlink"/>
                <w:rFonts w:ascii="Aptos" w:eastAsia="Calibri" w:hAnsi="Aptos" w:cs="Calibri"/>
                <w:b/>
                <w:noProof/>
                <w:lang w:eastAsia="fr-FR"/>
                <w14:ligatures w14:val="none"/>
              </w:rPr>
              <w:t xml:space="preserve">Шаблон за агенда за валидација на </w:t>
            </w:r>
            <w:r w:rsidRPr="00C257B0">
              <w:rPr>
                <w:rStyle w:val="Hyperlink"/>
                <w:rFonts w:ascii="Aptos" w:eastAsia="Calibri" w:hAnsi="Aptos" w:cs="Calibri"/>
                <w:b/>
                <w:noProof/>
                <w:lang w:val="mk-MK" w:eastAsia="fr-FR"/>
                <w14:ligatures w14:val="none"/>
              </w:rPr>
              <w:t>референтна состојба</w:t>
            </w:r>
            <w:r>
              <w:rPr>
                <w:noProof/>
                <w:webHidden/>
              </w:rPr>
              <w:tab/>
            </w:r>
            <w:r>
              <w:rPr>
                <w:noProof/>
                <w:webHidden/>
              </w:rPr>
              <w:fldChar w:fldCharType="begin"/>
            </w:r>
            <w:r>
              <w:rPr>
                <w:noProof/>
                <w:webHidden/>
              </w:rPr>
              <w:instrText xml:space="preserve"> PAGEREF _Toc239882807 \h </w:instrText>
            </w:r>
            <w:r>
              <w:rPr>
                <w:noProof/>
                <w:webHidden/>
              </w:rPr>
            </w:r>
            <w:r>
              <w:rPr>
                <w:noProof/>
                <w:webHidden/>
              </w:rPr>
              <w:fldChar w:fldCharType="separate"/>
            </w:r>
            <w:r>
              <w:rPr>
                <w:noProof/>
                <w:webHidden/>
              </w:rPr>
              <w:t>40</w:t>
            </w:r>
            <w:r>
              <w:rPr>
                <w:noProof/>
                <w:webHidden/>
              </w:rPr>
              <w:fldChar w:fldCharType="end"/>
            </w:r>
          </w:hyperlink>
        </w:p>
        <w:p w14:paraId="093C6A4C" w14:textId="1B6A2B12" w:rsidR="007E16C2" w:rsidRDefault="007E16C2">
          <w:pPr>
            <w:pStyle w:val="TOC2"/>
            <w:tabs>
              <w:tab w:val="left" w:pos="1440"/>
            </w:tabs>
            <w:rPr>
              <w:rFonts w:eastAsiaTheme="minorEastAsia"/>
              <w:noProof/>
              <w:sz w:val="24"/>
              <w:szCs w:val="24"/>
            </w:rPr>
          </w:pPr>
          <w:hyperlink w:anchor="_Toc239882808" w:history="1">
            <w:r w:rsidRPr="00C257B0">
              <w:rPr>
                <w:rStyle w:val="Hyperlink"/>
                <w:rFonts w:ascii="Aptos" w:eastAsia="Calibri" w:hAnsi="Aptos" w:cs="Calibri"/>
                <w:b/>
                <w:noProof/>
                <w:lang w:eastAsia="fr-FR"/>
                <w14:ligatures w14:val="none"/>
              </w:rPr>
              <w:t>14.</w:t>
            </w:r>
            <w:r>
              <w:rPr>
                <w:rFonts w:eastAsiaTheme="minorEastAsia"/>
                <w:noProof/>
                <w:sz w:val="24"/>
                <w:szCs w:val="24"/>
              </w:rPr>
              <w:tab/>
            </w:r>
            <w:r w:rsidRPr="00C257B0">
              <w:rPr>
                <w:rStyle w:val="Hyperlink"/>
                <w:rFonts w:ascii="Aptos" w:eastAsia="Calibri" w:hAnsi="Aptos" w:cs="Calibri"/>
                <w:b/>
                <w:noProof/>
                <w:lang w:eastAsia="fr-FR"/>
                <w14:ligatures w14:val="none"/>
              </w:rPr>
              <w:t>Контролна листа за изводливост</w:t>
            </w:r>
            <w:r>
              <w:rPr>
                <w:noProof/>
                <w:webHidden/>
              </w:rPr>
              <w:tab/>
            </w:r>
            <w:r>
              <w:rPr>
                <w:noProof/>
                <w:webHidden/>
              </w:rPr>
              <w:fldChar w:fldCharType="begin"/>
            </w:r>
            <w:r>
              <w:rPr>
                <w:noProof/>
                <w:webHidden/>
              </w:rPr>
              <w:instrText xml:space="preserve"> PAGEREF _Toc239882808 \h </w:instrText>
            </w:r>
            <w:r>
              <w:rPr>
                <w:noProof/>
                <w:webHidden/>
              </w:rPr>
            </w:r>
            <w:r>
              <w:rPr>
                <w:noProof/>
                <w:webHidden/>
              </w:rPr>
              <w:fldChar w:fldCharType="separate"/>
            </w:r>
            <w:r>
              <w:rPr>
                <w:noProof/>
                <w:webHidden/>
              </w:rPr>
              <w:t>40</w:t>
            </w:r>
            <w:r>
              <w:rPr>
                <w:noProof/>
                <w:webHidden/>
              </w:rPr>
              <w:fldChar w:fldCharType="end"/>
            </w:r>
          </w:hyperlink>
        </w:p>
        <w:p w14:paraId="6DC6AD77" w14:textId="364E9757" w:rsidR="007E16C2" w:rsidRDefault="007E16C2">
          <w:pPr>
            <w:pStyle w:val="TOC2"/>
            <w:tabs>
              <w:tab w:val="left" w:pos="1440"/>
            </w:tabs>
            <w:rPr>
              <w:rFonts w:eastAsiaTheme="minorEastAsia"/>
              <w:noProof/>
              <w:sz w:val="24"/>
              <w:szCs w:val="24"/>
            </w:rPr>
          </w:pPr>
          <w:hyperlink w:anchor="_Toc239882809" w:history="1">
            <w:r w:rsidRPr="00C257B0">
              <w:rPr>
                <w:rStyle w:val="Hyperlink"/>
                <w:rFonts w:ascii="Aptos" w:eastAsia="Calibri" w:hAnsi="Aptos" w:cs="Calibri"/>
                <w:b/>
                <w:noProof/>
                <w:lang w:eastAsia="fr-FR"/>
                <w14:ligatures w14:val="none"/>
              </w:rPr>
              <w:t>15.</w:t>
            </w:r>
            <w:r>
              <w:rPr>
                <w:rFonts w:eastAsiaTheme="minorEastAsia"/>
                <w:noProof/>
                <w:sz w:val="24"/>
                <w:szCs w:val="24"/>
              </w:rPr>
              <w:tab/>
            </w:r>
            <w:r w:rsidRPr="00C257B0">
              <w:rPr>
                <w:rStyle w:val="Hyperlink"/>
                <w:rFonts w:ascii="Aptos" w:eastAsia="Calibri" w:hAnsi="Aptos" w:cs="Calibri"/>
                <w:b/>
                <w:noProof/>
                <w:lang w:eastAsia="fr-FR"/>
                <w14:ligatures w14:val="none"/>
              </w:rPr>
              <w:t xml:space="preserve">Шаблон за филтер за </w:t>
            </w:r>
            <w:r w:rsidRPr="00C257B0">
              <w:rPr>
                <w:rStyle w:val="Hyperlink"/>
                <w:rFonts w:ascii="Aptos" w:eastAsia="Calibri" w:hAnsi="Aptos" w:cs="Calibri"/>
                <w:b/>
                <w:noProof/>
                <w:lang w:val="mk-MK" w:eastAsia="fr-FR"/>
                <w14:ligatures w14:val="none"/>
              </w:rPr>
              <w:t>еднаквост</w:t>
            </w:r>
            <w:r>
              <w:rPr>
                <w:noProof/>
                <w:webHidden/>
              </w:rPr>
              <w:tab/>
            </w:r>
            <w:r>
              <w:rPr>
                <w:noProof/>
                <w:webHidden/>
              </w:rPr>
              <w:fldChar w:fldCharType="begin"/>
            </w:r>
            <w:r>
              <w:rPr>
                <w:noProof/>
                <w:webHidden/>
              </w:rPr>
              <w:instrText xml:space="preserve"> PAGEREF _Toc239882809 \h </w:instrText>
            </w:r>
            <w:r>
              <w:rPr>
                <w:noProof/>
                <w:webHidden/>
              </w:rPr>
            </w:r>
            <w:r>
              <w:rPr>
                <w:noProof/>
                <w:webHidden/>
              </w:rPr>
              <w:fldChar w:fldCharType="separate"/>
            </w:r>
            <w:r>
              <w:rPr>
                <w:noProof/>
                <w:webHidden/>
              </w:rPr>
              <w:t>40</w:t>
            </w:r>
            <w:r>
              <w:rPr>
                <w:noProof/>
                <w:webHidden/>
              </w:rPr>
              <w:fldChar w:fldCharType="end"/>
            </w:r>
          </w:hyperlink>
        </w:p>
        <w:p w14:paraId="79F98F7C" w14:textId="1D7B0C2F" w:rsidR="007E16C2" w:rsidRDefault="007E16C2">
          <w:pPr>
            <w:pStyle w:val="TOC2"/>
            <w:tabs>
              <w:tab w:val="left" w:pos="1440"/>
            </w:tabs>
            <w:rPr>
              <w:rFonts w:eastAsiaTheme="minorEastAsia"/>
              <w:noProof/>
              <w:sz w:val="24"/>
              <w:szCs w:val="24"/>
            </w:rPr>
          </w:pPr>
          <w:hyperlink w:anchor="_Toc239882810" w:history="1">
            <w:r w:rsidRPr="00C257B0">
              <w:rPr>
                <w:rStyle w:val="Hyperlink"/>
                <w:rFonts w:ascii="Aptos" w:eastAsia="Calibri" w:hAnsi="Aptos" w:cs="Calibri"/>
                <w:b/>
                <w:noProof/>
                <w:lang w:eastAsia="fr-FR"/>
                <w14:ligatures w14:val="none"/>
              </w:rPr>
              <w:t>16.</w:t>
            </w:r>
            <w:r>
              <w:rPr>
                <w:rFonts w:eastAsiaTheme="minorEastAsia"/>
                <w:noProof/>
                <w:sz w:val="24"/>
                <w:szCs w:val="24"/>
              </w:rPr>
              <w:tab/>
            </w:r>
            <w:r w:rsidRPr="00C257B0">
              <w:rPr>
                <w:rStyle w:val="Hyperlink"/>
                <w:rFonts w:ascii="Aptos" w:eastAsia="Calibri" w:hAnsi="Aptos" w:cs="Calibri"/>
                <w:b/>
                <w:noProof/>
                <w:lang w:eastAsia="fr-FR"/>
                <w14:ligatures w14:val="none"/>
              </w:rPr>
              <w:t>Матрица за имплементација</w:t>
            </w:r>
            <w:r>
              <w:rPr>
                <w:noProof/>
                <w:webHidden/>
              </w:rPr>
              <w:tab/>
            </w:r>
            <w:r>
              <w:rPr>
                <w:noProof/>
                <w:webHidden/>
              </w:rPr>
              <w:fldChar w:fldCharType="begin"/>
            </w:r>
            <w:r>
              <w:rPr>
                <w:noProof/>
                <w:webHidden/>
              </w:rPr>
              <w:instrText xml:space="preserve"> PAGEREF _Toc239882810 \h </w:instrText>
            </w:r>
            <w:r>
              <w:rPr>
                <w:noProof/>
                <w:webHidden/>
              </w:rPr>
            </w:r>
            <w:r>
              <w:rPr>
                <w:noProof/>
                <w:webHidden/>
              </w:rPr>
              <w:fldChar w:fldCharType="separate"/>
            </w:r>
            <w:r>
              <w:rPr>
                <w:noProof/>
                <w:webHidden/>
              </w:rPr>
              <w:t>40</w:t>
            </w:r>
            <w:r>
              <w:rPr>
                <w:noProof/>
                <w:webHidden/>
              </w:rPr>
              <w:fldChar w:fldCharType="end"/>
            </w:r>
          </w:hyperlink>
        </w:p>
        <w:p w14:paraId="76027F8E" w14:textId="525642E2" w:rsidR="007E16C2" w:rsidRDefault="007E16C2">
          <w:pPr>
            <w:pStyle w:val="TOC2"/>
            <w:tabs>
              <w:tab w:val="left" w:pos="1440"/>
            </w:tabs>
            <w:rPr>
              <w:rFonts w:eastAsiaTheme="minorEastAsia"/>
              <w:noProof/>
              <w:sz w:val="24"/>
              <w:szCs w:val="24"/>
            </w:rPr>
          </w:pPr>
          <w:hyperlink w:anchor="_Toc239882811" w:history="1">
            <w:r w:rsidRPr="00C257B0">
              <w:rPr>
                <w:rStyle w:val="Hyperlink"/>
                <w:rFonts w:ascii="Aptos" w:eastAsia="Calibri" w:hAnsi="Aptos" w:cs="Calibri"/>
                <w:b/>
                <w:noProof/>
                <w:lang w:eastAsia="fr-FR"/>
                <w14:ligatures w14:val="none"/>
              </w:rPr>
              <w:t>17.</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покана за ко-дизајн за ублажување</w:t>
            </w:r>
            <w:r>
              <w:rPr>
                <w:noProof/>
                <w:webHidden/>
              </w:rPr>
              <w:tab/>
            </w:r>
            <w:r>
              <w:rPr>
                <w:noProof/>
                <w:webHidden/>
              </w:rPr>
              <w:fldChar w:fldCharType="begin"/>
            </w:r>
            <w:r>
              <w:rPr>
                <w:noProof/>
                <w:webHidden/>
              </w:rPr>
              <w:instrText xml:space="preserve"> PAGEREF _Toc239882811 \h </w:instrText>
            </w:r>
            <w:r>
              <w:rPr>
                <w:noProof/>
                <w:webHidden/>
              </w:rPr>
            </w:r>
            <w:r>
              <w:rPr>
                <w:noProof/>
                <w:webHidden/>
              </w:rPr>
              <w:fldChar w:fldCharType="separate"/>
            </w:r>
            <w:r>
              <w:rPr>
                <w:noProof/>
                <w:webHidden/>
              </w:rPr>
              <w:t>40</w:t>
            </w:r>
            <w:r>
              <w:rPr>
                <w:noProof/>
                <w:webHidden/>
              </w:rPr>
              <w:fldChar w:fldCharType="end"/>
            </w:r>
          </w:hyperlink>
        </w:p>
        <w:p w14:paraId="58E45FFF" w14:textId="7D0F18FC" w:rsidR="007E16C2" w:rsidRDefault="007E16C2">
          <w:pPr>
            <w:pStyle w:val="TOC2"/>
            <w:tabs>
              <w:tab w:val="left" w:pos="1440"/>
            </w:tabs>
            <w:rPr>
              <w:rFonts w:eastAsiaTheme="minorEastAsia"/>
              <w:noProof/>
              <w:sz w:val="24"/>
              <w:szCs w:val="24"/>
            </w:rPr>
          </w:pPr>
          <w:hyperlink w:anchor="_Toc239882812" w:history="1">
            <w:r w:rsidRPr="00C257B0">
              <w:rPr>
                <w:rStyle w:val="Hyperlink"/>
                <w:rFonts w:ascii="Aptos" w:eastAsia="Calibri" w:hAnsi="Aptos" w:cs="Calibri"/>
                <w:b/>
                <w:noProof/>
                <w:lang w:eastAsia="fr-FR"/>
                <w14:ligatures w14:val="none"/>
              </w:rPr>
              <w:t>18.</w:t>
            </w:r>
            <w:r>
              <w:rPr>
                <w:rFonts w:eastAsiaTheme="minorEastAsia"/>
                <w:noProof/>
                <w:sz w:val="24"/>
                <w:szCs w:val="24"/>
              </w:rPr>
              <w:tab/>
            </w:r>
            <w:r w:rsidRPr="00C257B0">
              <w:rPr>
                <w:rStyle w:val="Hyperlink"/>
                <w:rFonts w:ascii="Aptos" w:eastAsia="Calibri" w:hAnsi="Aptos" w:cs="Calibri"/>
                <w:b/>
                <w:noProof/>
                <w:lang w:eastAsia="fr-FR"/>
                <w14:ligatures w14:val="none"/>
              </w:rPr>
              <w:t>Шаблон за агенда за ко-дизајн за ублажување</w:t>
            </w:r>
            <w:r>
              <w:rPr>
                <w:noProof/>
                <w:webHidden/>
              </w:rPr>
              <w:tab/>
            </w:r>
            <w:r>
              <w:rPr>
                <w:noProof/>
                <w:webHidden/>
              </w:rPr>
              <w:fldChar w:fldCharType="begin"/>
            </w:r>
            <w:r>
              <w:rPr>
                <w:noProof/>
                <w:webHidden/>
              </w:rPr>
              <w:instrText xml:space="preserve"> PAGEREF _Toc239882812 \h </w:instrText>
            </w:r>
            <w:r>
              <w:rPr>
                <w:noProof/>
                <w:webHidden/>
              </w:rPr>
            </w:r>
            <w:r>
              <w:rPr>
                <w:noProof/>
                <w:webHidden/>
              </w:rPr>
              <w:fldChar w:fldCharType="separate"/>
            </w:r>
            <w:r>
              <w:rPr>
                <w:noProof/>
                <w:webHidden/>
              </w:rPr>
              <w:t>40</w:t>
            </w:r>
            <w:r>
              <w:rPr>
                <w:noProof/>
                <w:webHidden/>
              </w:rPr>
              <w:fldChar w:fldCharType="end"/>
            </w:r>
          </w:hyperlink>
        </w:p>
        <w:p w14:paraId="4C43ABC1" w14:textId="44DBD287" w:rsidR="007E16C2" w:rsidRDefault="007E16C2">
          <w:pPr>
            <w:pStyle w:val="TOC2"/>
            <w:tabs>
              <w:tab w:val="left" w:pos="1440"/>
            </w:tabs>
            <w:rPr>
              <w:rFonts w:eastAsiaTheme="minorEastAsia"/>
              <w:noProof/>
              <w:sz w:val="24"/>
              <w:szCs w:val="24"/>
            </w:rPr>
          </w:pPr>
          <w:hyperlink w:anchor="_Toc239882813" w:history="1">
            <w:r w:rsidRPr="00C257B0">
              <w:rPr>
                <w:rStyle w:val="Hyperlink"/>
                <w:rFonts w:ascii="Aptos" w:eastAsia="Calibri" w:hAnsi="Aptos" w:cs="Calibri"/>
                <w:b/>
                <w:noProof/>
                <w:lang w:eastAsia="fr-FR"/>
                <w14:ligatures w14:val="none"/>
              </w:rPr>
              <w:t>19.</w:t>
            </w:r>
            <w:r>
              <w:rPr>
                <w:rFonts w:eastAsiaTheme="minorEastAsia"/>
                <w:noProof/>
                <w:sz w:val="24"/>
                <w:szCs w:val="24"/>
              </w:rPr>
              <w:tab/>
            </w:r>
            <w:r w:rsidRPr="00C257B0">
              <w:rPr>
                <w:rStyle w:val="Hyperlink"/>
                <w:rFonts w:ascii="Aptos" w:eastAsia="Calibri" w:hAnsi="Aptos" w:cs="Calibri"/>
                <w:b/>
                <w:noProof/>
                <w:lang w:eastAsia="fr-FR"/>
                <w14:ligatures w14:val="none"/>
              </w:rPr>
              <w:t>Формулар за повратни информации</w:t>
            </w:r>
            <w:r>
              <w:rPr>
                <w:noProof/>
                <w:webHidden/>
              </w:rPr>
              <w:tab/>
            </w:r>
            <w:r>
              <w:rPr>
                <w:noProof/>
                <w:webHidden/>
              </w:rPr>
              <w:fldChar w:fldCharType="begin"/>
            </w:r>
            <w:r>
              <w:rPr>
                <w:noProof/>
                <w:webHidden/>
              </w:rPr>
              <w:instrText xml:space="preserve"> PAGEREF _Toc239882813 \h </w:instrText>
            </w:r>
            <w:r>
              <w:rPr>
                <w:noProof/>
                <w:webHidden/>
              </w:rPr>
            </w:r>
            <w:r>
              <w:rPr>
                <w:noProof/>
                <w:webHidden/>
              </w:rPr>
              <w:fldChar w:fldCharType="separate"/>
            </w:r>
            <w:r>
              <w:rPr>
                <w:noProof/>
                <w:webHidden/>
              </w:rPr>
              <w:t>40</w:t>
            </w:r>
            <w:r>
              <w:rPr>
                <w:noProof/>
                <w:webHidden/>
              </w:rPr>
              <w:fldChar w:fldCharType="end"/>
            </w:r>
          </w:hyperlink>
        </w:p>
        <w:p w14:paraId="5B20D717" w14:textId="6615098F" w:rsidR="007E16C2" w:rsidRDefault="007E16C2">
          <w:pPr>
            <w:pStyle w:val="TOC2"/>
            <w:tabs>
              <w:tab w:val="left" w:pos="1440"/>
            </w:tabs>
            <w:rPr>
              <w:rFonts w:eastAsiaTheme="minorEastAsia"/>
              <w:noProof/>
              <w:sz w:val="24"/>
              <w:szCs w:val="24"/>
            </w:rPr>
          </w:pPr>
          <w:hyperlink w:anchor="_Toc239882814" w:history="1">
            <w:r w:rsidRPr="00C257B0">
              <w:rPr>
                <w:rStyle w:val="Hyperlink"/>
                <w:rFonts w:ascii="Aptos" w:eastAsia="Calibri" w:hAnsi="Aptos" w:cs="Calibri"/>
                <w:b/>
                <w:noProof/>
                <w:lang w:eastAsia="fr-FR"/>
                <w14:ligatures w14:val="none"/>
              </w:rPr>
              <w:t>20.</w:t>
            </w:r>
            <w:r>
              <w:rPr>
                <w:rFonts w:eastAsiaTheme="minorEastAsia"/>
                <w:noProof/>
                <w:sz w:val="24"/>
                <w:szCs w:val="24"/>
              </w:rPr>
              <w:tab/>
            </w:r>
            <w:r w:rsidRPr="00C257B0">
              <w:rPr>
                <w:rStyle w:val="Hyperlink"/>
                <w:rFonts w:ascii="Aptos" w:eastAsia="Calibri" w:hAnsi="Aptos" w:cs="Calibri"/>
                <w:b/>
                <w:noProof/>
                <w:lang w:eastAsia="fr-FR"/>
                <w14:ligatures w14:val="none"/>
              </w:rPr>
              <w:t>Матрица „Вие рековте, ние го направивме тоа“</w:t>
            </w:r>
            <w:r>
              <w:rPr>
                <w:noProof/>
                <w:webHidden/>
              </w:rPr>
              <w:tab/>
            </w:r>
            <w:r>
              <w:rPr>
                <w:noProof/>
                <w:webHidden/>
              </w:rPr>
              <w:fldChar w:fldCharType="begin"/>
            </w:r>
            <w:r>
              <w:rPr>
                <w:noProof/>
                <w:webHidden/>
              </w:rPr>
              <w:instrText xml:space="preserve"> PAGEREF _Toc239882814 \h </w:instrText>
            </w:r>
            <w:r>
              <w:rPr>
                <w:noProof/>
                <w:webHidden/>
              </w:rPr>
            </w:r>
            <w:r>
              <w:rPr>
                <w:noProof/>
                <w:webHidden/>
              </w:rPr>
              <w:fldChar w:fldCharType="separate"/>
            </w:r>
            <w:r>
              <w:rPr>
                <w:noProof/>
                <w:webHidden/>
              </w:rPr>
              <w:t>40</w:t>
            </w:r>
            <w:r>
              <w:rPr>
                <w:noProof/>
                <w:webHidden/>
              </w:rPr>
              <w:fldChar w:fldCharType="end"/>
            </w:r>
          </w:hyperlink>
        </w:p>
        <w:p w14:paraId="15E86E3E" w14:textId="74C1B6FD" w:rsidR="007E16C2" w:rsidRDefault="007E16C2">
          <w:pPr>
            <w:pStyle w:val="TOC2"/>
            <w:tabs>
              <w:tab w:val="left" w:pos="1440"/>
            </w:tabs>
            <w:rPr>
              <w:rFonts w:eastAsiaTheme="minorEastAsia"/>
              <w:noProof/>
              <w:sz w:val="24"/>
              <w:szCs w:val="24"/>
            </w:rPr>
          </w:pPr>
          <w:hyperlink w:anchor="_Toc239882815" w:history="1">
            <w:r w:rsidRPr="00C257B0">
              <w:rPr>
                <w:rStyle w:val="Hyperlink"/>
                <w:rFonts w:ascii="Aptos" w:eastAsia="Calibri" w:hAnsi="Aptos" w:cs="Calibri"/>
                <w:b/>
                <w:noProof/>
                <w:lang w:eastAsia="fr-FR"/>
                <w14:ligatures w14:val="none"/>
              </w:rPr>
              <w:t>21.</w:t>
            </w:r>
            <w:r>
              <w:rPr>
                <w:rFonts w:eastAsiaTheme="minorEastAsia"/>
                <w:noProof/>
                <w:sz w:val="24"/>
                <w:szCs w:val="24"/>
              </w:rPr>
              <w:tab/>
            </w:r>
            <w:r w:rsidRPr="00C257B0">
              <w:rPr>
                <w:rStyle w:val="Hyperlink"/>
                <w:rFonts w:ascii="Aptos" w:eastAsia="Calibri" w:hAnsi="Aptos" w:cs="Calibri"/>
                <w:b/>
                <w:noProof/>
                <w:lang w:eastAsia="fr-FR"/>
                <w14:ligatures w14:val="none"/>
              </w:rPr>
              <w:t xml:space="preserve">Слајдови за </w:t>
            </w:r>
            <w:r w:rsidRPr="00C257B0">
              <w:rPr>
                <w:rStyle w:val="Hyperlink"/>
                <w:rFonts w:ascii="Aptos" w:eastAsia="Calibri" w:hAnsi="Aptos" w:cs="Calibri"/>
                <w:b/>
                <w:noProof/>
                <w:lang w:val="mk-MK" w:eastAsia="fr-FR"/>
                <w14:ligatures w14:val="none"/>
              </w:rPr>
              <w:t>признавање на придонесот</w:t>
            </w:r>
            <w:r w:rsidRPr="00C257B0">
              <w:rPr>
                <w:rStyle w:val="Hyperlink"/>
                <w:rFonts w:ascii="Aptos" w:eastAsia="Calibri" w:hAnsi="Aptos" w:cs="Calibri"/>
                <w:b/>
                <w:noProof/>
                <w:lang w:eastAsia="fr-FR"/>
                <w14:ligatures w14:val="none"/>
              </w:rPr>
              <w:t xml:space="preserve"> на засегнатите страни</w:t>
            </w:r>
            <w:r>
              <w:rPr>
                <w:noProof/>
                <w:webHidden/>
              </w:rPr>
              <w:tab/>
            </w:r>
            <w:r>
              <w:rPr>
                <w:noProof/>
                <w:webHidden/>
              </w:rPr>
              <w:fldChar w:fldCharType="begin"/>
            </w:r>
            <w:r>
              <w:rPr>
                <w:noProof/>
                <w:webHidden/>
              </w:rPr>
              <w:instrText xml:space="preserve"> PAGEREF _Toc239882815 \h </w:instrText>
            </w:r>
            <w:r>
              <w:rPr>
                <w:noProof/>
                <w:webHidden/>
              </w:rPr>
            </w:r>
            <w:r>
              <w:rPr>
                <w:noProof/>
                <w:webHidden/>
              </w:rPr>
              <w:fldChar w:fldCharType="separate"/>
            </w:r>
            <w:r>
              <w:rPr>
                <w:noProof/>
                <w:webHidden/>
              </w:rPr>
              <w:t>40</w:t>
            </w:r>
            <w:r>
              <w:rPr>
                <w:noProof/>
                <w:webHidden/>
              </w:rPr>
              <w:fldChar w:fldCharType="end"/>
            </w:r>
          </w:hyperlink>
        </w:p>
        <w:p w14:paraId="1209FE5D" w14:textId="10D9EEAF" w:rsidR="00690746" w:rsidRPr="0048061A" w:rsidRDefault="00690746">
          <w:pPr>
            <w:rPr>
              <w:rFonts w:ascii="Aptos" w:hAnsi="Aptos"/>
            </w:rPr>
          </w:pPr>
          <w:r>
            <w:rPr>
              <w:rFonts w:ascii="Aptos" w:hAnsi="Aptos"/>
              <w:bCs/>
              <w:noProof/>
            </w:rPr>
            <w:fldChar w:fldCharType="end"/>
          </w:r>
        </w:p>
      </w:sdtContent>
    </w:sdt>
    <w:p w14:paraId="246FF7A6" w14:textId="77777777" w:rsidR="00502EC6" w:rsidRPr="0048061A" w:rsidRDefault="00502EC6" w:rsidP="00502EC6">
      <w:pPr>
        <w:keepNext/>
        <w:keepLines/>
        <w:spacing w:after="0" w:line="240" w:lineRule="auto"/>
        <w:jc w:val="both"/>
        <w:outlineLvl w:val="0"/>
        <w:rPr>
          <w:rFonts w:ascii="Aptos" w:eastAsia="Times New Roman" w:hAnsi="Aptos" w:cs="Times New Roman"/>
          <w:b/>
          <w:color w:val="283474"/>
          <w:sz w:val="28"/>
          <w:szCs w:val="28"/>
        </w:rPr>
      </w:pPr>
      <w:bookmarkStart w:id="1" w:name="_Toc215680270"/>
      <w:bookmarkStart w:id="2" w:name="_Toc239882778"/>
      <w:r>
        <w:rPr>
          <w:rFonts w:ascii="Aptos" w:eastAsia="Times New Roman" w:hAnsi="Aptos" w:cs="Times New Roman"/>
          <w:b/>
          <w:color w:val="283474"/>
          <w:sz w:val="28"/>
          <w:szCs w:val="28"/>
        </w:rPr>
        <w:t>Кратенки</w:t>
      </w:r>
      <w:bookmarkEnd w:id="1"/>
      <w:bookmarkEnd w:id="2"/>
    </w:p>
    <w:p w14:paraId="767C682E" w14:textId="77777777" w:rsidR="00502EC6" w:rsidRPr="0048061A" w:rsidRDefault="00502EC6" w:rsidP="00502EC6">
      <w:pPr>
        <w:spacing w:after="0" w:line="240" w:lineRule="auto"/>
        <w:ind w:left="360"/>
        <w:jc w:val="both"/>
        <w:rPr>
          <w:rFonts w:ascii="Aptos" w:hAnsi="Aptos"/>
        </w:rPr>
      </w:pPr>
    </w:p>
    <w:p w14:paraId="1DB5947D" w14:textId="77777777" w:rsidR="00502EC6" w:rsidRPr="0048061A" w:rsidRDefault="00502EC6" w:rsidP="00502EC6">
      <w:pPr>
        <w:spacing w:after="0" w:line="240" w:lineRule="auto"/>
        <w:ind w:left="360"/>
        <w:jc w:val="both"/>
        <w:rPr>
          <w:rFonts w:ascii="Aptos" w:hAnsi="Aptos"/>
        </w:rPr>
      </w:pPr>
      <w:r>
        <w:rPr>
          <w:rFonts w:ascii="Aptos" w:hAnsi="Aptos"/>
        </w:rPr>
        <w:t>АФД</w:t>
      </w:r>
      <w:r>
        <w:rPr>
          <w:rFonts w:ascii="Aptos" w:hAnsi="Aptos"/>
        </w:rPr>
        <w:tab/>
        <w:t>Française de Développement</w:t>
      </w:r>
    </w:p>
    <w:p w14:paraId="5A0E48EA" w14:textId="27525F52" w:rsidR="00502EC6" w:rsidRPr="0048061A" w:rsidRDefault="00B27E4A" w:rsidP="00502EC6">
      <w:pPr>
        <w:spacing w:after="0" w:line="240" w:lineRule="auto"/>
        <w:ind w:left="360"/>
        <w:jc w:val="both"/>
        <w:rPr>
          <w:rFonts w:ascii="Aptos" w:hAnsi="Aptos"/>
        </w:rPr>
      </w:pPr>
      <w:r>
        <w:rPr>
          <w:rFonts w:ascii="Aptos" w:hAnsi="Aptos"/>
        </w:rPr>
        <w:t>КЕП</w:t>
      </w:r>
      <w:r>
        <w:rPr>
          <w:rFonts w:ascii="Aptos" w:hAnsi="Aptos"/>
        </w:rPr>
        <w:tab/>
        <w:t>Климатска и еколошка правда</w:t>
      </w:r>
    </w:p>
    <w:p w14:paraId="71101A1D" w14:textId="77777777" w:rsidR="00502EC6" w:rsidRPr="0048061A" w:rsidRDefault="00502EC6" w:rsidP="00502EC6">
      <w:pPr>
        <w:spacing w:after="0" w:line="240" w:lineRule="auto"/>
        <w:ind w:left="360"/>
        <w:jc w:val="both"/>
        <w:rPr>
          <w:rFonts w:ascii="Aptos" w:hAnsi="Aptos"/>
        </w:rPr>
      </w:pPr>
      <w:r>
        <w:rPr>
          <w:rFonts w:ascii="Aptos" w:hAnsi="Aptos"/>
        </w:rPr>
        <w:t>CNVP</w:t>
      </w:r>
      <w:r>
        <w:rPr>
          <w:rFonts w:ascii="Aptos" w:hAnsi="Aptos"/>
        </w:rPr>
        <w:tab/>
        <w:t>Поврзување на природните вредности и луѓето</w:t>
      </w:r>
    </w:p>
    <w:p w14:paraId="11C6B3F6" w14:textId="77777777" w:rsidR="00502EC6" w:rsidRPr="0048061A" w:rsidRDefault="00502EC6" w:rsidP="00502EC6">
      <w:pPr>
        <w:spacing w:after="0" w:line="240" w:lineRule="auto"/>
        <w:ind w:left="360"/>
        <w:jc w:val="both"/>
        <w:rPr>
          <w:rFonts w:ascii="Aptos" w:hAnsi="Aptos"/>
        </w:rPr>
      </w:pPr>
      <w:r>
        <w:rPr>
          <w:rFonts w:ascii="Aptos" w:hAnsi="Aptos"/>
        </w:rPr>
        <w:t>ГО</w:t>
      </w:r>
      <w:r>
        <w:rPr>
          <w:rFonts w:ascii="Aptos" w:hAnsi="Aptos"/>
        </w:rPr>
        <w:tab/>
      </w:r>
      <w:r>
        <w:rPr>
          <w:rFonts w:ascii="Aptos" w:hAnsi="Aptos"/>
          <w:lang w:val="mk-MK"/>
        </w:rPr>
        <w:tab/>
      </w:r>
      <w:r>
        <w:rPr>
          <w:rFonts w:ascii="Aptos" w:hAnsi="Aptos"/>
        </w:rPr>
        <w:t>Организации на граѓанското општество</w:t>
      </w:r>
    </w:p>
    <w:p w14:paraId="0EF2ADBA" w14:textId="77777777" w:rsidR="00502EC6" w:rsidRPr="0048061A" w:rsidRDefault="00502EC6" w:rsidP="00502EC6">
      <w:pPr>
        <w:spacing w:after="0" w:line="240" w:lineRule="auto"/>
        <w:ind w:left="360"/>
        <w:jc w:val="both"/>
        <w:rPr>
          <w:rFonts w:ascii="Aptos" w:hAnsi="Aptos"/>
        </w:rPr>
      </w:pPr>
      <w:r>
        <w:rPr>
          <w:rFonts w:ascii="Aptos" w:hAnsi="Aptos"/>
        </w:rPr>
        <w:t>ЕУ</w:t>
      </w:r>
      <w:r>
        <w:rPr>
          <w:rFonts w:ascii="Aptos" w:hAnsi="Aptos"/>
        </w:rPr>
        <w:tab/>
      </w:r>
      <w:r>
        <w:rPr>
          <w:rFonts w:ascii="Aptos" w:hAnsi="Aptos"/>
        </w:rPr>
        <w:tab/>
        <w:t>Европска Унија</w:t>
      </w:r>
    </w:p>
    <w:p w14:paraId="0EFF6561" w14:textId="77777777" w:rsidR="00502EC6" w:rsidRPr="0048061A" w:rsidRDefault="00A31D78" w:rsidP="00502EC6">
      <w:pPr>
        <w:spacing w:after="0" w:line="240" w:lineRule="auto"/>
        <w:ind w:left="360"/>
        <w:jc w:val="both"/>
        <w:rPr>
          <w:rFonts w:ascii="Aptos" w:hAnsi="Aptos"/>
        </w:rPr>
      </w:pPr>
      <w:r>
        <w:rPr>
          <w:rFonts w:ascii="Aptos" w:hAnsi="Aptos"/>
          <w:lang w:val="mk-MK"/>
        </w:rPr>
        <w:t>ЛЕАП</w:t>
      </w:r>
      <w:r>
        <w:rPr>
          <w:rFonts w:ascii="Aptos" w:hAnsi="Aptos"/>
        </w:rPr>
        <w:tab/>
        <w:t>Локален акционен план за животна средина</w:t>
      </w:r>
    </w:p>
    <w:p w14:paraId="76E1058A" w14:textId="77777777" w:rsidR="00502EC6" w:rsidRPr="0048061A" w:rsidRDefault="00A31D78" w:rsidP="00502EC6">
      <w:pPr>
        <w:spacing w:after="0" w:line="240" w:lineRule="auto"/>
        <w:ind w:left="360"/>
        <w:jc w:val="both"/>
        <w:rPr>
          <w:rFonts w:ascii="Aptos" w:hAnsi="Aptos"/>
        </w:rPr>
      </w:pPr>
      <w:r>
        <w:rPr>
          <w:rFonts w:ascii="Aptos" w:hAnsi="Aptos"/>
          <w:lang w:val="mk-MK"/>
        </w:rPr>
        <w:t>МЗШВ</w:t>
      </w:r>
      <w:r>
        <w:rPr>
          <w:rFonts w:ascii="Aptos" w:hAnsi="Aptos"/>
        </w:rPr>
        <w:tab/>
        <w:t>Министерство за земјоделство, шумарство и водостопанство</w:t>
      </w:r>
    </w:p>
    <w:p w14:paraId="319E6E07" w14:textId="77777777" w:rsidR="00502EC6" w:rsidRPr="0048061A" w:rsidRDefault="00502EC6" w:rsidP="00502EC6">
      <w:pPr>
        <w:spacing w:after="0" w:line="240" w:lineRule="auto"/>
        <w:ind w:left="360"/>
        <w:jc w:val="both"/>
        <w:rPr>
          <w:rFonts w:ascii="Aptos" w:hAnsi="Aptos"/>
        </w:rPr>
      </w:pPr>
      <w:r>
        <w:rPr>
          <w:rFonts w:ascii="Aptos" w:hAnsi="Aptos"/>
        </w:rPr>
        <w:t>МЖСПП</w:t>
      </w:r>
      <w:r>
        <w:rPr>
          <w:rFonts w:ascii="Aptos" w:hAnsi="Aptos"/>
        </w:rPr>
        <w:tab/>
        <w:t>Министерство за животна средина и просторно планирање</w:t>
      </w:r>
    </w:p>
    <w:p w14:paraId="25EFD5CA" w14:textId="77777777" w:rsidR="00502EC6" w:rsidRPr="0048061A" w:rsidRDefault="00A31D78" w:rsidP="00502EC6">
      <w:pPr>
        <w:spacing w:after="0" w:line="240" w:lineRule="auto"/>
        <w:ind w:left="360"/>
        <w:jc w:val="both"/>
        <w:rPr>
          <w:rFonts w:ascii="Aptos" w:hAnsi="Aptos"/>
        </w:rPr>
      </w:pPr>
      <w:r>
        <w:rPr>
          <w:rFonts w:ascii="Aptos" w:hAnsi="Aptos"/>
          <w:lang w:val="mk-MK"/>
        </w:rPr>
        <w:t>ЈУ</w:t>
      </w:r>
      <w:r>
        <w:rPr>
          <w:rFonts w:ascii="Aptos" w:hAnsi="Aptos"/>
        </w:rPr>
        <w:tab/>
      </w:r>
      <w:r>
        <w:rPr>
          <w:rFonts w:ascii="Aptos" w:hAnsi="Aptos"/>
        </w:rPr>
        <w:tab/>
        <w:t>Јавно учество</w:t>
      </w:r>
    </w:p>
    <w:p w14:paraId="7CE978A7" w14:textId="77777777" w:rsidR="00502EC6" w:rsidRPr="0048061A" w:rsidRDefault="00A31D78" w:rsidP="00502EC6">
      <w:pPr>
        <w:spacing w:after="0" w:line="240" w:lineRule="auto"/>
        <w:ind w:left="360"/>
        <w:jc w:val="both"/>
        <w:rPr>
          <w:rFonts w:ascii="Aptos" w:eastAsia="Calibri" w:hAnsi="Aptos" w:cs="Calibri"/>
          <w:b/>
          <w:color w:val="E21E26"/>
          <w:lang w:eastAsia="fr-FR"/>
          <w14:ligatures w14:val="none"/>
        </w:rPr>
      </w:pPr>
      <w:r>
        <w:rPr>
          <w:rFonts w:ascii="Aptos" w:hAnsi="Aptos"/>
          <w:lang w:val="mk-MK"/>
        </w:rPr>
        <w:t>СОЖС</w:t>
      </w:r>
      <w:r>
        <w:rPr>
          <w:rFonts w:ascii="Aptos" w:hAnsi="Aptos"/>
        </w:rPr>
        <w:tab/>
        <w:t>Стратешка проценка на животната средина</w:t>
      </w:r>
    </w:p>
    <w:p w14:paraId="23C68971" w14:textId="77777777" w:rsidR="00690746" w:rsidRPr="0048061A" w:rsidRDefault="00690746">
      <w:pPr>
        <w:rPr>
          <w:rFonts w:ascii="Aptos" w:eastAsia="Times New Roman" w:hAnsi="Aptos" w:cs="Times New Roman"/>
          <w:b/>
          <w:color w:val="283474"/>
          <w:sz w:val="28"/>
          <w:szCs w:val="28"/>
        </w:rPr>
      </w:pPr>
      <w:r>
        <w:rPr>
          <w:rFonts w:ascii="Aptos" w:eastAsia="Times New Roman" w:hAnsi="Aptos" w:cs="Times New Roman"/>
          <w:b/>
          <w:color w:val="283474"/>
          <w:sz w:val="28"/>
          <w:szCs w:val="28"/>
        </w:rPr>
        <w:br w:type="page"/>
      </w:r>
    </w:p>
    <w:p w14:paraId="129387C0" w14:textId="77777777" w:rsidR="00CB3F59" w:rsidRPr="0048061A" w:rsidRDefault="00CB3F59" w:rsidP="00187AFA">
      <w:pPr>
        <w:keepNext/>
        <w:keepLines/>
        <w:spacing w:after="0" w:line="240" w:lineRule="auto"/>
        <w:jc w:val="both"/>
        <w:outlineLvl w:val="0"/>
        <w:rPr>
          <w:rFonts w:ascii="Aptos" w:eastAsia="Times New Roman" w:hAnsi="Aptos" w:cs="Times New Roman"/>
          <w:b/>
          <w:color w:val="283474"/>
          <w:sz w:val="28"/>
          <w:szCs w:val="28"/>
        </w:rPr>
      </w:pPr>
      <w:bookmarkStart w:id="3" w:name="_Toc213783855"/>
      <w:bookmarkStart w:id="4" w:name="_Toc239882779"/>
      <w:r>
        <w:rPr>
          <w:rFonts w:ascii="Aptos" w:eastAsia="Times New Roman" w:hAnsi="Aptos" w:cs="Times New Roman"/>
          <w:b/>
          <w:color w:val="283474"/>
          <w:sz w:val="28"/>
          <w:szCs w:val="28"/>
        </w:rPr>
        <w:t>Резиме</w:t>
      </w:r>
      <w:bookmarkEnd w:id="4"/>
    </w:p>
    <w:p w14:paraId="40CB801B" w14:textId="77777777" w:rsidR="00014FF0" w:rsidRPr="0048061A" w:rsidRDefault="00014FF0" w:rsidP="004B22F6">
      <w:pPr>
        <w:spacing w:after="0" w:line="240" w:lineRule="auto"/>
        <w:jc w:val="both"/>
        <w:rPr>
          <w:rFonts w:ascii="Aptos" w:hAnsi="Aptos"/>
        </w:rPr>
      </w:pPr>
    </w:p>
    <w:p w14:paraId="59FE5DDB" w14:textId="1190B5E4" w:rsidR="004B22F6" w:rsidRPr="0048061A" w:rsidRDefault="004B22F6" w:rsidP="004B22F6">
      <w:pPr>
        <w:spacing w:after="0" w:line="240" w:lineRule="auto"/>
        <w:jc w:val="both"/>
        <w:rPr>
          <w:rFonts w:ascii="Aptos" w:hAnsi="Aptos"/>
        </w:rPr>
      </w:pPr>
      <w:r>
        <w:rPr>
          <w:rFonts w:ascii="Aptos" w:hAnsi="Aptos"/>
        </w:rPr>
        <w:t xml:space="preserve">Ова упатство им обезбедува на Општина Ресен и на нејзините партнери структурирана рамка за </w:t>
      </w:r>
      <w:r>
        <w:rPr>
          <w:rFonts w:ascii="Aptos" w:hAnsi="Aptos"/>
          <w:lang w:val="mk-MK"/>
        </w:rPr>
        <w:t>суштинско</w:t>
      </w:r>
      <w:r>
        <w:rPr>
          <w:rFonts w:ascii="Aptos" w:hAnsi="Aptos"/>
        </w:rPr>
        <w:t xml:space="preserve"> учество на јавноста во Стратешката оцена на животната средина (СОЖС) на Планот за управување со </w:t>
      </w:r>
      <w:r>
        <w:rPr>
          <w:rFonts w:ascii="Aptos" w:hAnsi="Aptos"/>
          <w:lang w:val="mk-MK"/>
        </w:rPr>
        <w:t>П</w:t>
      </w:r>
      <w:r>
        <w:rPr>
          <w:rFonts w:ascii="Aptos" w:hAnsi="Aptos"/>
        </w:rPr>
        <w:t>арк</w:t>
      </w:r>
      <w:r>
        <w:rPr>
          <w:rFonts w:ascii="Aptos" w:hAnsi="Aptos"/>
          <w:lang w:val="mk-MK"/>
        </w:rPr>
        <w:t>от на</w:t>
      </w:r>
      <w:r>
        <w:rPr>
          <w:rFonts w:ascii="Aptos" w:hAnsi="Aptos"/>
        </w:rPr>
        <w:t xml:space="preserve"> </w:t>
      </w:r>
      <w:r>
        <w:rPr>
          <w:rFonts w:ascii="Aptos" w:hAnsi="Aptos"/>
          <w:lang w:val="mk-MK"/>
        </w:rPr>
        <w:t>п</w:t>
      </w:r>
      <w:r>
        <w:rPr>
          <w:rFonts w:ascii="Aptos" w:hAnsi="Aptos"/>
        </w:rPr>
        <w:t>рирод</w:t>
      </w:r>
      <w:r>
        <w:rPr>
          <w:rFonts w:ascii="Aptos" w:hAnsi="Aptos"/>
          <w:lang w:val="mk-MK"/>
        </w:rPr>
        <w:t xml:space="preserve">ата </w:t>
      </w:r>
      <w:r>
        <w:rPr>
          <w:rFonts w:ascii="Aptos" w:hAnsi="Aptos"/>
        </w:rPr>
        <w:t>Езерани. О</w:t>
      </w:r>
      <w:r w:rsidR="003E3BA8">
        <w:rPr>
          <w:rFonts w:ascii="Aptos" w:hAnsi="Aptos"/>
          <w:lang w:val="mk-MK"/>
        </w:rPr>
        <w:t>возможува</w:t>
      </w:r>
      <w:r>
        <w:rPr>
          <w:rFonts w:ascii="Aptos" w:hAnsi="Aptos"/>
        </w:rPr>
        <w:t xml:space="preserve"> рано, транспарентно и инклузивно интегрирање на еколошките и социјалните аспекти, во согласност со националното законодавство и директивите на ЕУ.</w:t>
      </w:r>
    </w:p>
    <w:p w14:paraId="0E63706E" w14:textId="77777777" w:rsidR="004B22F6" w:rsidRPr="0048061A" w:rsidRDefault="004B22F6" w:rsidP="004B22F6">
      <w:pPr>
        <w:spacing w:after="0" w:line="240" w:lineRule="auto"/>
        <w:jc w:val="both"/>
        <w:rPr>
          <w:rFonts w:ascii="Aptos" w:hAnsi="Aptos"/>
        </w:rPr>
      </w:pPr>
    </w:p>
    <w:p w14:paraId="17DCE595" w14:textId="77777777" w:rsidR="004B22F6" w:rsidRPr="0048061A" w:rsidRDefault="004B22F6" w:rsidP="004B22F6">
      <w:pPr>
        <w:spacing w:after="0" w:line="240" w:lineRule="auto"/>
        <w:jc w:val="both"/>
        <w:rPr>
          <w:rFonts w:ascii="Aptos" w:hAnsi="Aptos"/>
          <w:b/>
          <w:bCs/>
          <w:color w:val="C00000"/>
        </w:rPr>
      </w:pPr>
      <w:r>
        <w:rPr>
          <w:rFonts w:ascii="Aptos" w:hAnsi="Aptos"/>
          <w:b/>
          <w:bCs/>
          <w:color w:val="C00000"/>
        </w:rPr>
        <w:t>Зошто е важно учеството</w:t>
      </w:r>
    </w:p>
    <w:p w14:paraId="106052C2" w14:textId="77777777" w:rsidR="004B22F6" w:rsidRPr="0048061A" w:rsidRDefault="004B22F6" w:rsidP="004B22F6">
      <w:pPr>
        <w:spacing w:after="0" w:line="240" w:lineRule="auto"/>
        <w:jc w:val="both"/>
        <w:rPr>
          <w:rFonts w:ascii="Aptos" w:hAnsi="Aptos"/>
        </w:rPr>
      </w:pPr>
      <w:r>
        <w:rPr>
          <w:rFonts w:ascii="Aptos" w:hAnsi="Aptos"/>
        </w:rPr>
        <w:t xml:space="preserve">СОЖС </w:t>
      </w:r>
      <w:r>
        <w:rPr>
          <w:rFonts w:ascii="Aptos" w:hAnsi="Aptos"/>
          <w:lang w:val="mk-MK"/>
        </w:rPr>
        <w:t>предвидува</w:t>
      </w:r>
      <w:r>
        <w:rPr>
          <w:rFonts w:ascii="Aptos" w:hAnsi="Aptos"/>
        </w:rPr>
        <w:t xml:space="preserve"> споделена одговорност. Учеството на јавноста обезбедува:</w:t>
      </w:r>
    </w:p>
    <w:p w14:paraId="5A5396D8" w14:textId="77777777" w:rsidR="004B22F6" w:rsidRPr="0048061A" w:rsidRDefault="00C9576B" w:rsidP="00D22E5C">
      <w:pPr>
        <w:numPr>
          <w:ilvl w:val="0"/>
          <w:numId w:val="17"/>
        </w:numPr>
        <w:tabs>
          <w:tab w:val="num" w:pos="720"/>
        </w:tabs>
        <w:spacing w:after="0" w:line="240" w:lineRule="auto"/>
        <w:jc w:val="both"/>
        <w:rPr>
          <w:rFonts w:ascii="Aptos" w:hAnsi="Aptos"/>
        </w:rPr>
      </w:pPr>
      <w:r>
        <w:rPr>
          <w:rFonts w:ascii="Aptos" w:hAnsi="Aptos"/>
          <w:lang w:val="mk-MK"/>
        </w:rPr>
        <w:t>С</w:t>
      </w:r>
      <w:r>
        <w:rPr>
          <w:rFonts w:ascii="Aptos" w:hAnsi="Aptos"/>
        </w:rPr>
        <w:t>е слуш</w:t>
      </w:r>
      <w:r>
        <w:rPr>
          <w:rFonts w:ascii="Aptos" w:hAnsi="Aptos"/>
          <w:lang w:val="mk-MK"/>
        </w:rPr>
        <w:t>а гласот на</w:t>
      </w:r>
      <w:r>
        <w:rPr>
          <w:rFonts w:ascii="Aptos" w:hAnsi="Aptos"/>
        </w:rPr>
        <w:t xml:space="preserve"> Организациите на граѓанското општество, локалните заедници, земјоделците, рибарите, младите, жените и корисниците на ресурси.</w:t>
      </w:r>
    </w:p>
    <w:p w14:paraId="53CEC96A" w14:textId="77777777" w:rsidR="004B22F6" w:rsidRPr="0048061A" w:rsidRDefault="004B22F6" w:rsidP="00D22E5C">
      <w:pPr>
        <w:numPr>
          <w:ilvl w:val="0"/>
          <w:numId w:val="17"/>
        </w:numPr>
        <w:tabs>
          <w:tab w:val="num" w:pos="720"/>
        </w:tabs>
        <w:spacing w:after="0" w:line="240" w:lineRule="auto"/>
        <w:jc w:val="both"/>
        <w:rPr>
          <w:rFonts w:ascii="Aptos" w:hAnsi="Aptos"/>
        </w:rPr>
      </w:pPr>
      <w:r>
        <w:rPr>
          <w:rFonts w:ascii="Aptos" w:hAnsi="Aptos"/>
        </w:rPr>
        <w:t>Животното искуство ги надополнува научните податоци.</w:t>
      </w:r>
    </w:p>
    <w:p w14:paraId="3F11C565" w14:textId="77777777" w:rsidR="004B22F6" w:rsidRPr="0048061A" w:rsidRDefault="004B22F6" w:rsidP="00D22E5C">
      <w:pPr>
        <w:numPr>
          <w:ilvl w:val="0"/>
          <w:numId w:val="17"/>
        </w:numPr>
        <w:tabs>
          <w:tab w:val="num" w:pos="720"/>
        </w:tabs>
        <w:spacing w:after="0" w:line="240" w:lineRule="auto"/>
        <w:jc w:val="both"/>
        <w:rPr>
          <w:rFonts w:ascii="Aptos" w:hAnsi="Aptos"/>
        </w:rPr>
      </w:pPr>
      <w:r>
        <w:rPr>
          <w:rFonts w:ascii="Aptos" w:hAnsi="Aptos"/>
        </w:rPr>
        <w:t xml:space="preserve">Одлуките се легитимни, правични и </w:t>
      </w:r>
      <w:r>
        <w:rPr>
          <w:rFonts w:ascii="Aptos" w:hAnsi="Aptos"/>
          <w:lang w:val="mk-MK"/>
        </w:rPr>
        <w:t>го заштитуваат јавниот интерес</w:t>
      </w:r>
      <w:r>
        <w:rPr>
          <w:rFonts w:ascii="Aptos" w:hAnsi="Aptos"/>
        </w:rPr>
        <w:t>.</w:t>
      </w:r>
    </w:p>
    <w:p w14:paraId="27CE7E06" w14:textId="77777777" w:rsidR="004B22F6" w:rsidRPr="0048061A" w:rsidRDefault="00C9576B" w:rsidP="00D22E5C">
      <w:pPr>
        <w:numPr>
          <w:ilvl w:val="0"/>
          <w:numId w:val="17"/>
        </w:numPr>
        <w:spacing w:after="0" w:line="240" w:lineRule="auto"/>
        <w:jc w:val="both"/>
        <w:rPr>
          <w:rFonts w:ascii="Aptos" w:hAnsi="Aptos"/>
        </w:rPr>
      </w:pPr>
      <w:r>
        <w:rPr>
          <w:rFonts w:ascii="Aptos" w:hAnsi="Aptos"/>
          <w:lang w:val="mk-MK"/>
        </w:rPr>
        <w:t>З</w:t>
      </w:r>
      <w:r>
        <w:rPr>
          <w:rFonts w:ascii="Aptos" w:hAnsi="Aptos"/>
        </w:rPr>
        <w:t>ајакн</w:t>
      </w:r>
      <w:r>
        <w:rPr>
          <w:rFonts w:ascii="Aptos" w:hAnsi="Aptos"/>
          <w:lang w:val="mk-MK"/>
        </w:rPr>
        <w:t>а</w:t>
      </w:r>
      <w:r>
        <w:rPr>
          <w:rFonts w:ascii="Aptos" w:hAnsi="Aptos"/>
        </w:rPr>
        <w:t>т</w:t>
      </w:r>
      <w:r>
        <w:rPr>
          <w:rFonts w:ascii="Aptos" w:hAnsi="Aptos"/>
          <w:lang w:val="mk-MK"/>
        </w:rPr>
        <w:t>и</w:t>
      </w:r>
      <w:r>
        <w:rPr>
          <w:rFonts w:ascii="Aptos" w:hAnsi="Aptos"/>
        </w:rPr>
        <w:t xml:space="preserve"> се </w:t>
      </w:r>
      <w:r>
        <w:rPr>
          <w:rFonts w:ascii="Aptos" w:hAnsi="Aptos"/>
          <w:lang w:val="mk-MK"/>
        </w:rPr>
        <w:t>и</w:t>
      </w:r>
      <w:r>
        <w:rPr>
          <w:rFonts w:ascii="Aptos" w:hAnsi="Aptos"/>
        </w:rPr>
        <w:t>нституционалниот кредибилитет и пристапот до идно финансирање.</w:t>
      </w:r>
    </w:p>
    <w:p w14:paraId="37C566D9" w14:textId="77777777" w:rsidR="004B22F6" w:rsidRPr="0048061A" w:rsidRDefault="004B22F6" w:rsidP="004B22F6">
      <w:pPr>
        <w:spacing w:after="0" w:line="240" w:lineRule="auto"/>
        <w:ind w:left="720"/>
        <w:jc w:val="both"/>
        <w:rPr>
          <w:rFonts w:ascii="Aptos" w:hAnsi="Aptos"/>
        </w:rPr>
      </w:pPr>
    </w:p>
    <w:p w14:paraId="2B07754A" w14:textId="77777777" w:rsidR="004B22F6" w:rsidRPr="0048061A" w:rsidRDefault="004B22F6" w:rsidP="004B22F6">
      <w:pPr>
        <w:spacing w:after="0" w:line="240" w:lineRule="auto"/>
        <w:jc w:val="both"/>
        <w:rPr>
          <w:rFonts w:ascii="Aptos" w:hAnsi="Aptos"/>
          <w:b/>
          <w:bCs/>
          <w:color w:val="C00000"/>
        </w:rPr>
      </w:pPr>
      <w:r>
        <w:rPr>
          <w:rFonts w:ascii="Aptos" w:hAnsi="Aptos"/>
          <w:b/>
          <w:bCs/>
          <w:color w:val="C00000"/>
        </w:rPr>
        <w:t>Алатки и формати</w:t>
      </w:r>
    </w:p>
    <w:p w14:paraId="582B6548" w14:textId="77777777" w:rsidR="004B22F6" w:rsidRPr="0048061A" w:rsidRDefault="004B22F6" w:rsidP="004B22F6">
      <w:pPr>
        <w:spacing w:after="0" w:line="240" w:lineRule="auto"/>
        <w:jc w:val="both"/>
        <w:rPr>
          <w:rFonts w:ascii="Aptos" w:hAnsi="Aptos"/>
        </w:rPr>
      </w:pPr>
      <w:r>
        <w:rPr>
          <w:rFonts w:ascii="Aptos" w:hAnsi="Aptos"/>
        </w:rPr>
        <w:t>Комплетот алатки воведува четири партиципативни формати</w:t>
      </w:r>
      <w:r>
        <w:rPr>
          <w:rFonts w:ascii="Aptos" w:hAnsi="Aptos"/>
          <w:lang w:val="mk-MK"/>
        </w:rPr>
        <w:t>,</w:t>
      </w:r>
      <w:r>
        <w:rPr>
          <w:rFonts w:ascii="Aptos" w:hAnsi="Aptos"/>
        </w:rPr>
        <w:t xml:space="preserve"> секој усогласен со фазите на СОЖС:</w:t>
      </w:r>
    </w:p>
    <w:p w14:paraId="13D96D5A" w14:textId="77777777" w:rsidR="004B22F6" w:rsidRPr="0048061A" w:rsidRDefault="004B22F6" w:rsidP="00D22E5C">
      <w:pPr>
        <w:numPr>
          <w:ilvl w:val="0"/>
          <w:numId w:val="18"/>
        </w:numPr>
        <w:spacing w:after="0" w:line="240" w:lineRule="auto"/>
        <w:jc w:val="both"/>
        <w:rPr>
          <w:rFonts w:ascii="Aptos" w:hAnsi="Aptos"/>
        </w:rPr>
      </w:pPr>
      <w:r>
        <w:rPr>
          <w:rFonts w:ascii="Aptos" w:hAnsi="Aptos"/>
          <w:b/>
          <w:bCs/>
        </w:rPr>
        <w:t>Мапирање на засегнатите страни и воведна работилница:</w:t>
      </w:r>
      <w:r>
        <w:rPr>
          <w:rFonts w:ascii="Aptos" w:hAnsi="Aptos"/>
          <w:b/>
          <w:bCs/>
          <w:lang w:val="mk-MK"/>
        </w:rPr>
        <w:t xml:space="preserve"> се </w:t>
      </w:r>
      <w:r>
        <w:rPr>
          <w:rFonts w:ascii="Aptos" w:hAnsi="Aptos"/>
        </w:rPr>
        <w:t xml:space="preserve">гради заедничко разбирање и </w:t>
      </w:r>
      <w:r>
        <w:rPr>
          <w:rFonts w:ascii="Aptos" w:hAnsi="Aptos"/>
          <w:lang w:val="mk-MK"/>
        </w:rPr>
        <w:t>се</w:t>
      </w:r>
      <w:r>
        <w:rPr>
          <w:rFonts w:ascii="Aptos" w:hAnsi="Aptos"/>
        </w:rPr>
        <w:t xml:space="preserve"> идентификува</w:t>
      </w:r>
      <w:r>
        <w:rPr>
          <w:rFonts w:ascii="Aptos" w:hAnsi="Aptos"/>
          <w:lang w:val="mk-MK"/>
        </w:rPr>
        <w:t>ат</w:t>
      </w:r>
      <w:r>
        <w:rPr>
          <w:rFonts w:ascii="Aptos" w:hAnsi="Aptos"/>
        </w:rPr>
        <w:t xml:space="preserve"> приоритетите.</w:t>
      </w:r>
    </w:p>
    <w:p w14:paraId="1744C248" w14:textId="77777777" w:rsidR="004B22F6" w:rsidRPr="0048061A" w:rsidRDefault="00C9576B" w:rsidP="00D22E5C">
      <w:pPr>
        <w:numPr>
          <w:ilvl w:val="0"/>
          <w:numId w:val="18"/>
        </w:numPr>
        <w:spacing w:after="0" w:line="240" w:lineRule="auto"/>
        <w:jc w:val="both"/>
        <w:rPr>
          <w:rFonts w:ascii="Aptos" w:hAnsi="Aptos"/>
        </w:rPr>
      </w:pPr>
      <w:r>
        <w:rPr>
          <w:rFonts w:ascii="Aptos" w:hAnsi="Aptos"/>
          <w:b/>
          <w:bCs/>
          <w:lang w:val="mk-MK"/>
        </w:rPr>
        <w:t>К</w:t>
      </w:r>
      <w:r>
        <w:rPr>
          <w:rFonts w:ascii="Aptos" w:hAnsi="Aptos"/>
          <w:b/>
          <w:bCs/>
        </w:rPr>
        <w:t>онсултации</w:t>
      </w:r>
      <w:r>
        <w:rPr>
          <w:rFonts w:ascii="Aptos" w:hAnsi="Aptos"/>
          <w:b/>
          <w:bCs/>
          <w:lang w:val="mk-MK"/>
        </w:rPr>
        <w:t xml:space="preserve"> за референтната состојба</w:t>
      </w:r>
      <w:r>
        <w:rPr>
          <w:rFonts w:ascii="Aptos" w:hAnsi="Aptos"/>
          <w:b/>
          <w:bCs/>
        </w:rPr>
        <w:t>:</w:t>
      </w:r>
      <w:r>
        <w:rPr>
          <w:rFonts w:ascii="Aptos" w:hAnsi="Aptos"/>
          <w:b/>
          <w:bCs/>
          <w:lang w:val="mk-MK"/>
        </w:rPr>
        <w:t xml:space="preserve"> </w:t>
      </w:r>
      <w:r>
        <w:rPr>
          <w:rFonts w:ascii="Aptos" w:hAnsi="Aptos"/>
          <w:lang w:val="mk-MK"/>
        </w:rPr>
        <w:t>се</w:t>
      </w:r>
      <w:r>
        <w:rPr>
          <w:rFonts w:ascii="Aptos" w:hAnsi="Aptos"/>
        </w:rPr>
        <w:t xml:space="preserve"> потврдува</w:t>
      </w:r>
      <w:r>
        <w:rPr>
          <w:rFonts w:ascii="Aptos" w:hAnsi="Aptos"/>
          <w:lang w:val="mk-MK"/>
        </w:rPr>
        <w:t>ат</w:t>
      </w:r>
      <w:r>
        <w:rPr>
          <w:rFonts w:ascii="Aptos" w:hAnsi="Aptos"/>
        </w:rPr>
        <w:t xml:space="preserve"> еколошките, социјалните и институционалните податоци </w:t>
      </w:r>
      <w:r>
        <w:rPr>
          <w:rFonts w:ascii="Aptos" w:hAnsi="Aptos"/>
          <w:lang w:val="mk-MK"/>
        </w:rPr>
        <w:t>преку</w:t>
      </w:r>
      <w:r>
        <w:rPr>
          <w:rFonts w:ascii="Aptos" w:hAnsi="Aptos"/>
        </w:rPr>
        <w:t xml:space="preserve"> придонес од заедницата.</w:t>
      </w:r>
    </w:p>
    <w:p w14:paraId="43DDFA8E" w14:textId="77777777" w:rsidR="004B22F6" w:rsidRPr="0048061A" w:rsidRDefault="004B22F6" w:rsidP="00D22E5C">
      <w:pPr>
        <w:numPr>
          <w:ilvl w:val="0"/>
          <w:numId w:val="18"/>
        </w:numPr>
        <w:spacing w:after="0" w:line="240" w:lineRule="auto"/>
        <w:jc w:val="both"/>
        <w:rPr>
          <w:rFonts w:ascii="Aptos" w:hAnsi="Aptos"/>
        </w:rPr>
      </w:pPr>
      <w:r>
        <w:rPr>
          <w:rFonts w:ascii="Aptos" w:hAnsi="Aptos"/>
          <w:b/>
          <w:bCs/>
        </w:rPr>
        <w:t>Сесии за кодирање за ублажување:</w:t>
      </w:r>
      <w:r>
        <w:rPr>
          <w:rFonts w:ascii="Aptos" w:hAnsi="Aptos"/>
          <w:b/>
          <w:bCs/>
          <w:lang w:val="mk-MK"/>
        </w:rPr>
        <w:t xml:space="preserve"> </w:t>
      </w:r>
      <w:r>
        <w:rPr>
          <w:rFonts w:ascii="Aptos" w:hAnsi="Aptos"/>
          <w:lang w:val="mk-MK"/>
        </w:rPr>
        <w:t>се</w:t>
      </w:r>
      <w:r>
        <w:rPr>
          <w:rFonts w:ascii="Aptos" w:hAnsi="Aptos"/>
          <w:b/>
          <w:bCs/>
          <w:lang w:val="mk-MK"/>
        </w:rPr>
        <w:t xml:space="preserve"> </w:t>
      </w:r>
      <w:r>
        <w:rPr>
          <w:rFonts w:ascii="Aptos" w:hAnsi="Aptos"/>
        </w:rPr>
        <w:t>ко-креира</w:t>
      </w:r>
      <w:r>
        <w:rPr>
          <w:rFonts w:ascii="Aptos" w:hAnsi="Aptos"/>
          <w:lang w:val="mk-MK"/>
        </w:rPr>
        <w:t>ат</w:t>
      </w:r>
      <w:r>
        <w:rPr>
          <w:rFonts w:ascii="Aptos" w:hAnsi="Aptos"/>
        </w:rPr>
        <w:t xml:space="preserve"> изводливи и правични стратегии користејќи алатки како што се Контролната листа за изводливост и Филтерот за еднаквост.</w:t>
      </w:r>
    </w:p>
    <w:p w14:paraId="35E1EE7B" w14:textId="77777777" w:rsidR="004B22F6" w:rsidRPr="0048061A" w:rsidRDefault="004B22F6" w:rsidP="00D22E5C">
      <w:pPr>
        <w:numPr>
          <w:ilvl w:val="0"/>
          <w:numId w:val="18"/>
        </w:numPr>
        <w:spacing w:after="0" w:line="240" w:lineRule="auto"/>
        <w:jc w:val="both"/>
        <w:rPr>
          <w:rFonts w:ascii="Aptos" w:hAnsi="Aptos"/>
        </w:rPr>
      </w:pPr>
      <w:r>
        <w:rPr>
          <w:rFonts w:ascii="Aptos" w:hAnsi="Aptos"/>
          <w:b/>
          <w:bCs/>
        </w:rPr>
        <w:t>Јавна расправа и период за коментари:</w:t>
      </w:r>
      <w:r>
        <w:rPr>
          <w:rFonts w:ascii="Aptos" w:hAnsi="Aptos"/>
          <w:b/>
          <w:bCs/>
          <w:lang w:val="mk-MK"/>
        </w:rPr>
        <w:t xml:space="preserve"> </w:t>
      </w:r>
      <w:r>
        <w:rPr>
          <w:rFonts w:ascii="Aptos" w:hAnsi="Aptos"/>
          <w:lang w:val="mk-MK"/>
        </w:rPr>
        <w:t>спроведени се</w:t>
      </w:r>
      <w:r>
        <w:rPr>
          <w:rFonts w:ascii="Aptos" w:hAnsi="Aptos"/>
          <w:b/>
          <w:bCs/>
          <w:lang w:val="mk-MK"/>
        </w:rPr>
        <w:t xml:space="preserve"> </w:t>
      </w:r>
      <w:r>
        <w:rPr>
          <w:rFonts w:ascii="Aptos" w:hAnsi="Aptos"/>
        </w:rPr>
        <w:t>формални консултации со формуларите за повратни информации и матрицата „Вие рековте, ние рековме“.</w:t>
      </w:r>
    </w:p>
    <w:p w14:paraId="3786B6CE" w14:textId="77777777" w:rsidR="004B22F6" w:rsidRPr="0048061A" w:rsidRDefault="004B22F6" w:rsidP="004B22F6">
      <w:pPr>
        <w:spacing w:after="0" w:line="240" w:lineRule="auto"/>
        <w:ind w:left="360"/>
        <w:jc w:val="both"/>
        <w:rPr>
          <w:rFonts w:ascii="Aptos" w:hAnsi="Aptos"/>
        </w:rPr>
      </w:pPr>
    </w:p>
    <w:p w14:paraId="461FD9AC" w14:textId="77777777" w:rsidR="004B22F6" w:rsidRPr="0048061A" w:rsidRDefault="00C9576B" w:rsidP="004B22F6">
      <w:pPr>
        <w:spacing w:after="0" w:line="240" w:lineRule="auto"/>
        <w:jc w:val="both"/>
        <w:rPr>
          <w:rFonts w:ascii="Aptos" w:hAnsi="Aptos"/>
        </w:rPr>
      </w:pPr>
      <w:r>
        <w:rPr>
          <w:rFonts w:ascii="Aptos" w:hAnsi="Aptos"/>
          <w:lang w:val="mk-MK"/>
        </w:rPr>
        <w:t>А</w:t>
      </w:r>
      <w:r>
        <w:rPr>
          <w:rFonts w:ascii="Aptos" w:hAnsi="Aptos"/>
        </w:rPr>
        <w:t>латки</w:t>
      </w:r>
      <w:r>
        <w:rPr>
          <w:rFonts w:ascii="Aptos" w:hAnsi="Aptos"/>
          <w:lang w:val="mk-MK"/>
        </w:rPr>
        <w:t>те што ги поддржуваат овие процеси</w:t>
      </w:r>
      <w:r>
        <w:rPr>
          <w:rFonts w:ascii="Aptos" w:hAnsi="Aptos"/>
        </w:rPr>
        <w:t xml:space="preserve"> вклучуваат:</w:t>
      </w:r>
    </w:p>
    <w:p w14:paraId="4EEE7759" w14:textId="77777777" w:rsidR="004B22F6" w:rsidRPr="0048061A" w:rsidRDefault="00AB72A6" w:rsidP="00D22E5C">
      <w:pPr>
        <w:numPr>
          <w:ilvl w:val="0"/>
          <w:numId w:val="19"/>
        </w:numPr>
        <w:spacing w:after="0" w:line="240" w:lineRule="auto"/>
        <w:jc w:val="both"/>
        <w:rPr>
          <w:rFonts w:ascii="Aptos" w:hAnsi="Aptos"/>
        </w:rPr>
      </w:pPr>
      <w:r>
        <w:rPr>
          <w:rFonts w:ascii="Aptos" w:hAnsi="Aptos"/>
        </w:rPr>
        <w:t>Картички и формулари за повратни информации</w:t>
      </w:r>
    </w:p>
    <w:p w14:paraId="2D655F55" w14:textId="77777777" w:rsidR="004B22F6" w:rsidRPr="0048061A" w:rsidRDefault="00AB72A6" w:rsidP="00D22E5C">
      <w:pPr>
        <w:numPr>
          <w:ilvl w:val="0"/>
          <w:numId w:val="19"/>
        </w:numPr>
        <w:spacing w:after="0" w:line="240" w:lineRule="auto"/>
        <w:jc w:val="both"/>
        <w:rPr>
          <w:rFonts w:ascii="Aptos" w:hAnsi="Aptos"/>
        </w:rPr>
      </w:pPr>
      <w:r>
        <w:rPr>
          <w:rFonts w:ascii="Aptos" w:hAnsi="Aptos"/>
        </w:rPr>
        <w:t>Визуелни контролни табли</w:t>
      </w:r>
    </w:p>
    <w:p w14:paraId="25071D17" w14:textId="77777777" w:rsidR="004B22F6" w:rsidRPr="0048061A" w:rsidRDefault="00AB72A6" w:rsidP="00D22E5C">
      <w:pPr>
        <w:numPr>
          <w:ilvl w:val="0"/>
          <w:numId w:val="19"/>
        </w:numPr>
        <w:spacing w:after="0" w:line="240" w:lineRule="auto"/>
        <w:jc w:val="both"/>
        <w:rPr>
          <w:rFonts w:ascii="Aptos" w:hAnsi="Aptos"/>
        </w:rPr>
      </w:pPr>
      <w:r>
        <w:rPr>
          <w:rFonts w:ascii="Aptos" w:hAnsi="Aptos"/>
        </w:rPr>
        <w:t>Контролни листи за еднаквост и изводливост</w:t>
      </w:r>
    </w:p>
    <w:p w14:paraId="1CF3D3B3" w14:textId="77777777" w:rsidR="004B22F6" w:rsidRPr="0048061A" w:rsidRDefault="00AB72A6" w:rsidP="00D22E5C">
      <w:pPr>
        <w:numPr>
          <w:ilvl w:val="0"/>
          <w:numId w:val="19"/>
        </w:numPr>
        <w:spacing w:after="0" w:line="240" w:lineRule="auto"/>
        <w:jc w:val="both"/>
        <w:rPr>
          <w:rFonts w:ascii="Aptos" w:hAnsi="Aptos"/>
        </w:rPr>
      </w:pPr>
      <w:r>
        <w:rPr>
          <w:rFonts w:ascii="Aptos" w:hAnsi="Aptos"/>
        </w:rPr>
        <w:t>Матрица за имплементација</w:t>
      </w:r>
    </w:p>
    <w:p w14:paraId="510D336C" w14:textId="77777777" w:rsidR="004B22F6" w:rsidRPr="0048061A" w:rsidRDefault="00AB72A6" w:rsidP="00D22E5C">
      <w:pPr>
        <w:numPr>
          <w:ilvl w:val="0"/>
          <w:numId w:val="19"/>
        </w:numPr>
        <w:spacing w:after="0" w:line="240" w:lineRule="auto"/>
        <w:jc w:val="both"/>
        <w:rPr>
          <w:rFonts w:ascii="Aptos" w:hAnsi="Aptos"/>
        </w:rPr>
      </w:pPr>
      <w:r>
        <w:rPr>
          <w:rFonts w:ascii="Aptos" w:hAnsi="Aptos"/>
        </w:rPr>
        <w:t xml:space="preserve">Слајдови за </w:t>
      </w:r>
      <w:r>
        <w:rPr>
          <w:rFonts w:ascii="Aptos" w:hAnsi="Aptos"/>
          <w:lang w:val="mk-MK"/>
        </w:rPr>
        <w:t>признавање на придонесот</w:t>
      </w:r>
      <w:r>
        <w:rPr>
          <w:rFonts w:ascii="Aptos" w:hAnsi="Aptos"/>
        </w:rPr>
        <w:t xml:space="preserve"> на засегнатите страни</w:t>
      </w:r>
    </w:p>
    <w:p w14:paraId="027A9553" w14:textId="77777777" w:rsidR="004B22F6" w:rsidRPr="0048061A" w:rsidRDefault="004B22F6" w:rsidP="004B22F6">
      <w:pPr>
        <w:spacing w:after="0" w:line="240" w:lineRule="auto"/>
        <w:ind w:left="360"/>
        <w:jc w:val="both"/>
        <w:rPr>
          <w:rFonts w:ascii="Aptos" w:hAnsi="Aptos"/>
        </w:rPr>
      </w:pPr>
    </w:p>
    <w:p w14:paraId="33BF3186" w14:textId="77777777" w:rsidR="004B22F6" w:rsidRPr="0048061A" w:rsidRDefault="004B22F6" w:rsidP="004B22F6">
      <w:pPr>
        <w:spacing w:after="0" w:line="240" w:lineRule="auto"/>
        <w:jc w:val="both"/>
        <w:rPr>
          <w:rFonts w:ascii="Aptos" w:hAnsi="Aptos"/>
          <w:b/>
          <w:bCs/>
          <w:color w:val="C00000"/>
        </w:rPr>
      </w:pPr>
      <w:r>
        <w:rPr>
          <w:rFonts w:ascii="Aptos" w:hAnsi="Aptos"/>
          <w:b/>
          <w:bCs/>
          <w:color w:val="C00000"/>
        </w:rPr>
        <w:t>Заинтересирани страни</w:t>
      </w:r>
    </w:p>
    <w:p w14:paraId="48DBA724" w14:textId="77777777" w:rsidR="004B22F6" w:rsidRPr="0048061A" w:rsidRDefault="004B22F6" w:rsidP="004B22F6">
      <w:pPr>
        <w:spacing w:after="0" w:line="240" w:lineRule="auto"/>
        <w:jc w:val="both"/>
        <w:rPr>
          <w:rFonts w:ascii="Aptos" w:hAnsi="Aptos"/>
        </w:rPr>
      </w:pPr>
      <w:r>
        <w:rPr>
          <w:rFonts w:ascii="Aptos" w:hAnsi="Aptos"/>
        </w:rPr>
        <w:t>Учеството е структурирано низ четири категории на актери:</w:t>
      </w:r>
    </w:p>
    <w:p w14:paraId="2DA7E92B" w14:textId="77777777" w:rsidR="004B22F6" w:rsidRPr="0048061A" w:rsidRDefault="004B22F6" w:rsidP="00D22E5C">
      <w:pPr>
        <w:numPr>
          <w:ilvl w:val="0"/>
          <w:numId w:val="20"/>
        </w:numPr>
        <w:spacing w:after="0" w:line="240" w:lineRule="auto"/>
        <w:jc w:val="both"/>
        <w:rPr>
          <w:rFonts w:ascii="Aptos" w:hAnsi="Aptos"/>
        </w:rPr>
      </w:pPr>
      <w:r>
        <w:rPr>
          <w:rFonts w:ascii="Aptos" w:hAnsi="Aptos"/>
          <w:b/>
          <w:bCs/>
        </w:rPr>
        <w:t>Институционални и технички актери:</w:t>
      </w:r>
      <w:r>
        <w:rPr>
          <w:rFonts w:ascii="Aptos" w:hAnsi="Aptos"/>
          <w:b/>
          <w:bCs/>
          <w:lang w:val="mk-MK"/>
        </w:rPr>
        <w:t xml:space="preserve"> </w:t>
      </w:r>
      <w:r>
        <w:rPr>
          <w:rFonts w:ascii="Aptos" w:hAnsi="Aptos"/>
        </w:rPr>
        <w:t>Општина Ресен (Управувачки орган на паркот Езерани), Министерство за животна средина и просторно планирање (МЖСПП), Министерство за земјоделство, шумарство и водостопанство (МЗШВС), Национални јавни претпријатија (Национални шуми, Водни заедници), инспекторати, управа на паркот/чувари, експерти.</w:t>
      </w:r>
    </w:p>
    <w:p w14:paraId="1DA8EF57" w14:textId="77777777" w:rsidR="004B22F6" w:rsidRPr="0048061A" w:rsidRDefault="004B22F6" w:rsidP="00D22E5C">
      <w:pPr>
        <w:numPr>
          <w:ilvl w:val="0"/>
          <w:numId w:val="20"/>
        </w:numPr>
        <w:spacing w:after="0" w:line="240" w:lineRule="auto"/>
        <w:jc w:val="both"/>
        <w:rPr>
          <w:rFonts w:ascii="Aptos" w:hAnsi="Aptos"/>
        </w:rPr>
      </w:pPr>
      <w:r>
        <w:rPr>
          <w:rFonts w:ascii="Aptos" w:hAnsi="Aptos"/>
          <w:b/>
          <w:bCs/>
        </w:rPr>
        <w:t>Локални засегнати страни:</w:t>
      </w:r>
      <w:r>
        <w:rPr>
          <w:rFonts w:ascii="Aptos" w:hAnsi="Aptos"/>
          <w:b/>
          <w:bCs/>
          <w:lang w:val="mk-MK"/>
        </w:rPr>
        <w:t xml:space="preserve"> </w:t>
      </w:r>
      <w:r>
        <w:rPr>
          <w:rFonts w:ascii="Aptos" w:hAnsi="Aptos"/>
        </w:rPr>
        <w:t xml:space="preserve">жители на селата Перово, Езерани и други – лоцирани </w:t>
      </w:r>
      <w:r>
        <w:rPr>
          <w:rFonts w:ascii="Aptos" w:hAnsi="Aptos"/>
          <w:lang w:val="mk-MK"/>
        </w:rPr>
        <w:t>долж</w:t>
      </w:r>
      <w:r>
        <w:rPr>
          <w:rFonts w:ascii="Aptos" w:hAnsi="Aptos"/>
        </w:rPr>
        <w:t xml:space="preserve"> границите на Паркот на природата, земјоделци, рибари, корисници на ресурси, комунални претпријатија, граѓански организации, едукатори, млади, групи предводени од жени.</w:t>
      </w:r>
    </w:p>
    <w:p w14:paraId="74F2927A" w14:textId="77777777" w:rsidR="004B22F6" w:rsidRPr="0048061A" w:rsidRDefault="004B22F6" w:rsidP="00D22E5C">
      <w:pPr>
        <w:numPr>
          <w:ilvl w:val="0"/>
          <w:numId w:val="20"/>
        </w:numPr>
        <w:spacing w:after="0" w:line="240" w:lineRule="auto"/>
        <w:jc w:val="both"/>
        <w:rPr>
          <w:rFonts w:ascii="Aptos" w:hAnsi="Aptos"/>
        </w:rPr>
      </w:pPr>
      <w:r>
        <w:rPr>
          <w:rFonts w:ascii="Aptos" w:hAnsi="Aptos"/>
          <w:b/>
          <w:bCs/>
        </w:rPr>
        <w:t>Донатори и партнери:</w:t>
      </w:r>
      <w:r>
        <w:rPr>
          <w:rFonts w:ascii="Aptos" w:hAnsi="Aptos"/>
          <w:b/>
          <w:bCs/>
          <w:lang w:val="mk-MK"/>
        </w:rPr>
        <w:t xml:space="preserve"> </w:t>
      </w:r>
      <w:r>
        <w:rPr>
          <w:rFonts w:ascii="Aptos" w:hAnsi="Aptos"/>
        </w:rPr>
        <w:t>ЕУ, PONT, EuroNatur, Поврзување на природните вредности и луѓето (CNVP) и други кои ја поддржуваат заштитата на биолошката разновидност, информирањето и одговорноста.</w:t>
      </w:r>
    </w:p>
    <w:p w14:paraId="18EA432A" w14:textId="77777777" w:rsidR="004B22F6" w:rsidRPr="0048061A" w:rsidRDefault="004B22F6" w:rsidP="004B22F6">
      <w:pPr>
        <w:spacing w:after="0" w:line="240" w:lineRule="auto"/>
        <w:ind w:left="360"/>
        <w:jc w:val="both"/>
        <w:rPr>
          <w:rFonts w:ascii="Aptos" w:hAnsi="Aptos"/>
        </w:rPr>
      </w:pPr>
    </w:p>
    <w:p w14:paraId="6E1F6B03" w14:textId="77777777" w:rsidR="004B22F6" w:rsidRPr="0048061A" w:rsidRDefault="004B22F6" w:rsidP="004B22F6">
      <w:pPr>
        <w:spacing w:after="0" w:line="240" w:lineRule="auto"/>
        <w:jc w:val="both"/>
        <w:rPr>
          <w:rFonts w:ascii="Aptos" w:hAnsi="Aptos"/>
          <w:b/>
          <w:bCs/>
          <w:color w:val="C00000"/>
        </w:rPr>
      </w:pPr>
      <w:r>
        <w:rPr>
          <w:rFonts w:ascii="Aptos" w:hAnsi="Aptos"/>
          <w:b/>
          <w:bCs/>
          <w:color w:val="C00000"/>
        </w:rPr>
        <w:t>Преглед на процесот на СОЖС</w:t>
      </w:r>
    </w:p>
    <w:p w14:paraId="46593A3D" w14:textId="77777777" w:rsidR="004B22F6" w:rsidRPr="0048061A" w:rsidRDefault="004B22F6" w:rsidP="004B22F6">
      <w:pPr>
        <w:spacing w:after="0" w:line="240" w:lineRule="auto"/>
        <w:jc w:val="both"/>
        <w:rPr>
          <w:rFonts w:ascii="Aptos" w:hAnsi="Aptos"/>
        </w:rPr>
      </w:pPr>
      <w:r>
        <w:rPr>
          <w:rFonts w:ascii="Aptos" w:hAnsi="Aptos"/>
        </w:rPr>
        <w:t>СОЖС се одвива во три чекори и седум фази:</w:t>
      </w:r>
    </w:p>
    <w:p w14:paraId="681C2294" w14:textId="77777777" w:rsidR="004B22F6" w:rsidRPr="0048061A" w:rsidRDefault="004B22F6" w:rsidP="00D22E5C">
      <w:pPr>
        <w:numPr>
          <w:ilvl w:val="0"/>
          <w:numId w:val="21"/>
        </w:numPr>
        <w:spacing w:after="0" w:line="240" w:lineRule="auto"/>
        <w:jc w:val="both"/>
        <w:rPr>
          <w:rFonts w:ascii="Aptos" w:hAnsi="Aptos"/>
        </w:rPr>
      </w:pPr>
      <w:r>
        <w:rPr>
          <w:rFonts w:ascii="Aptos" w:hAnsi="Aptos"/>
          <w:b/>
          <w:bCs/>
        </w:rPr>
        <w:t xml:space="preserve">Опсег и </w:t>
      </w:r>
      <w:r>
        <w:rPr>
          <w:rFonts w:ascii="Aptos" w:hAnsi="Aptos"/>
          <w:b/>
          <w:bCs/>
          <w:lang w:val="mk-MK"/>
        </w:rPr>
        <w:t>ангажирање на засегнати страни</w:t>
      </w:r>
      <w:r>
        <w:rPr>
          <w:rFonts w:ascii="Aptos" w:hAnsi="Aptos"/>
          <w:b/>
          <w:bCs/>
        </w:rPr>
        <w:t>:</w:t>
      </w:r>
      <w:r>
        <w:rPr>
          <w:rFonts w:ascii="Aptos" w:hAnsi="Aptos"/>
          <w:b/>
          <w:bCs/>
          <w:lang w:val="mk-MK"/>
        </w:rPr>
        <w:t xml:space="preserve"> </w:t>
      </w:r>
      <w:r>
        <w:rPr>
          <w:rFonts w:ascii="Aptos" w:hAnsi="Aptos"/>
        </w:rPr>
        <w:t>Одлука за СОЖС, мапирање на засегнатите страни, собирање на податоци за референтната состојба</w:t>
      </w:r>
      <w:r>
        <w:rPr>
          <w:rFonts w:ascii="Aptos" w:hAnsi="Aptos"/>
          <w:lang w:val="mk-MK"/>
        </w:rPr>
        <w:t xml:space="preserve"> за референтната состојба</w:t>
      </w:r>
      <w:r>
        <w:rPr>
          <w:rFonts w:ascii="Aptos" w:hAnsi="Aptos"/>
        </w:rPr>
        <w:t>.</w:t>
      </w:r>
    </w:p>
    <w:p w14:paraId="1A67819A" w14:textId="77777777" w:rsidR="004B22F6" w:rsidRPr="0048061A" w:rsidRDefault="004B22F6" w:rsidP="00D22E5C">
      <w:pPr>
        <w:numPr>
          <w:ilvl w:val="0"/>
          <w:numId w:val="21"/>
        </w:numPr>
        <w:spacing w:after="0" w:line="240" w:lineRule="auto"/>
        <w:jc w:val="both"/>
        <w:rPr>
          <w:rFonts w:ascii="Aptos" w:hAnsi="Aptos"/>
        </w:rPr>
      </w:pPr>
      <w:r>
        <w:rPr>
          <w:rFonts w:ascii="Aptos" w:hAnsi="Aptos"/>
          <w:b/>
          <w:bCs/>
        </w:rPr>
        <w:t>Проценка и кокреација:</w:t>
      </w:r>
      <w:r>
        <w:rPr>
          <w:rFonts w:ascii="Aptos" w:hAnsi="Aptos"/>
          <w:b/>
          <w:bCs/>
          <w:lang w:val="mk-MK"/>
        </w:rPr>
        <w:t xml:space="preserve"> </w:t>
      </w:r>
      <w:r>
        <w:rPr>
          <w:rFonts w:ascii="Aptos" w:hAnsi="Aptos"/>
        </w:rPr>
        <w:t>проценка на влијанието, развој на стратегија за ублажување.</w:t>
      </w:r>
    </w:p>
    <w:p w14:paraId="0FE3B1C3" w14:textId="77777777" w:rsidR="004B22F6" w:rsidRPr="0048061A" w:rsidRDefault="004B22F6" w:rsidP="00D22E5C">
      <w:pPr>
        <w:numPr>
          <w:ilvl w:val="0"/>
          <w:numId w:val="21"/>
        </w:numPr>
        <w:spacing w:after="0" w:line="240" w:lineRule="auto"/>
        <w:jc w:val="both"/>
        <w:rPr>
          <w:rFonts w:ascii="Aptos" w:hAnsi="Aptos"/>
        </w:rPr>
      </w:pPr>
      <w:r>
        <w:rPr>
          <w:rFonts w:ascii="Aptos" w:hAnsi="Aptos"/>
          <w:b/>
          <w:bCs/>
        </w:rPr>
        <w:t>Консултации и финализирање:</w:t>
      </w:r>
      <w:r>
        <w:rPr>
          <w:rFonts w:ascii="Aptos" w:hAnsi="Aptos"/>
          <w:b/>
          <w:bCs/>
          <w:lang w:val="mk-MK"/>
        </w:rPr>
        <w:t xml:space="preserve"> </w:t>
      </w:r>
      <w:r>
        <w:rPr>
          <w:rFonts w:ascii="Aptos" w:hAnsi="Aptos"/>
        </w:rPr>
        <w:t>јавна расправа, период за коментари од 30 дена, интеграција на повратни информации, конечен извештај.</w:t>
      </w:r>
    </w:p>
    <w:p w14:paraId="2D273DE3" w14:textId="77777777" w:rsidR="004B22F6" w:rsidRPr="0048061A" w:rsidRDefault="004B22F6" w:rsidP="004B22F6">
      <w:pPr>
        <w:spacing w:after="0" w:line="240" w:lineRule="auto"/>
        <w:ind w:left="720"/>
        <w:jc w:val="both"/>
        <w:rPr>
          <w:rFonts w:ascii="Aptos" w:hAnsi="Aptos"/>
        </w:rPr>
      </w:pPr>
    </w:p>
    <w:p w14:paraId="557E0235" w14:textId="77777777" w:rsidR="004B22F6" w:rsidRPr="0048061A" w:rsidRDefault="004B22F6" w:rsidP="004B22F6">
      <w:pPr>
        <w:spacing w:after="0" w:line="240" w:lineRule="auto"/>
        <w:jc w:val="both"/>
        <w:rPr>
          <w:rFonts w:ascii="Aptos" w:hAnsi="Aptos"/>
        </w:rPr>
      </w:pPr>
      <w:r>
        <w:rPr>
          <w:rFonts w:ascii="Aptos" w:hAnsi="Aptos"/>
        </w:rPr>
        <w:t xml:space="preserve">Учеството е континуирано, осигурувајќи дека </w:t>
      </w:r>
      <w:r>
        <w:rPr>
          <w:rFonts w:ascii="Aptos" w:hAnsi="Aptos"/>
          <w:lang w:val="mk-MK"/>
        </w:rPr>
        <w:t>сите чинители</w:t>
      </w:r>
      <w:r>
        <w:rPr>
          <w:rFonts w:ascii="Aptos" w:hAnsi="Aptos"/>
        </w:rPr>
        <w:t xml:space="preserve"> се вклучени </w:t>
      </w:r>
      <w:r>
        <w:rPr>
          <w:rFonts w:ascii="Aptos" w:hAnsi="Aptos"/>
          <w:lang w:val="mk-MK"/>
        </w:rPr>
        <w:t xml:space="preserve">- </w:t>
      </w:r>
      <w:r>
        <w:rPr>
          <w:rFonts w:ascii="Aptos" w:hAnsi="Aptos"/>
        </w:rPr>
        <w:t xml:space="preserve">од дефинирањето на обемот </w:t>
      </w:r>
      <w:r>
        <w:rPr>
          <w:rFonts w:ascii="Aptos" w:hAnsi="Aptos"/>
          <w:lang w:val="mk-MK"/>
        </w:rPr>
        <w:t xml:space="preserve">- </w:t>
      </w:r>
      <w:r>
        <w:rPr>
          <w:rFonts w:ascii="Aptos" w:hAnsi="Aptos"/>
        </w:rPr>
        <w:t>до конечното усвојување.</w:t>
      </w:r>
    </w:p>
    <w:p w14:paraId="5E2795CD" w14:textId="77777777" w:rsidR="004B22F6" w:rsidRPr="0048061A" w:rsidRDefault="004B22F6" w:rsidP="004B22F6">
      <w:pPr>
        <w:spacing w:after="0" w:line="240" w:lineRule="auto"/>
        <w:jc w:val="both"/>
        <w:rPr>
          <w:rFonts w:ascii="Aptos" w:hAnsi="Aptos"/>
        </w:rPr>
      </w:pPr>
    </w:p>
    <w:p w14:paraId="2FAABE8D" w14:textId="77777777" w:rsidR="004B22F6" w:rsidRPr="0048061A" w:rsidRDefault="004B22F6" w:rsidP="004B22F6">
      <w:pPr>
        <w:spacing w:after="0" w:line="240" w:lineRule="auto"/>
        <w:jc w:val="both"/>
        <w:rPr>
          <w:rFonts w:ascii="Aptos" w:hAnsi="Aptos"/>
          <w:b/>
          <w:bCs/>
          <w:color w:val="C00000"/>
        </w:rPr>
      </w:pPr>
      <w:r>
        <w:rPr>
          <w:rFonts w:ascii="Aptos" w:hAnsi="Aptos"/>
          <w:b/>
          <w:bCs/>
          <w:color w:val="C00000"/>
        </w:rPr>
        <w:t>Резултати</w:t>
      </w:r>
    </w:p>
    <w:p w14:paraId="445D0256" w14:textId="77777777" w:rsidR="004B22F6" w:rsidRPr="0048061A" w:rsidRDefault="004B22F6" w:rsidP="004B22F6">
      <w:pPr>
        <w:spacing w:after="0" w:line="240" w:lineRule="auto"/>
        <w:jc w:val="both"/>
        <w:rPr>
          <w:rFonts w:ascii="Aptos" w:hAnsi="Aptos"/>
        </w:rPr>
      </w:pPr>
      <w:r>
        <w:rPr>
          <w:rFonts w:ascii="Aptos" w:hAnsi="Aptos"/>
        </w:rPr>
        <w:t>Со следење на ова упатство, процесот на СОЖС ќе:</w:t>
      </w:r>
    </w:p>
    <w:p w14:paraId="3F2F7249" w14:textId="77777777" w:rsidR="004B22F6" w:rsidRPr="0048061A" w:rsidRDefault="00425F55" w:rsidP="00D22E5C">
      <w:pPr>
        <w:numPr>
          <w:ilvl w:val="0"/>
          <w:numId w:val="22"/>
        </w:numPr>
        <w:tabs>
          <w:tab w:val="num" w:pos="720"/>
        </w:tabs>
        <w:spacing w:after="0" w:line="240" w:lineRule="auto"/>
        <w:jc w:val="both"/>
        <w:rPr>
          <w:rFonts w:ascii="Aptos" w:hAnsi="Aptos"/>
        </w:rPr>
      </w:pPr>
      <w:r>
        <w:rPr>
          <w:rFonts w:ascii="Aptos" w:hAnsi="Aptos"/>
          <w:lang w:val="mk-MK"/>
        </w:rPr>
        <w:t>Се о</w:t>
      </w:r>
      <w:r>
        <w:rPr>
          <w:rFonts w:ascii="Aptos" w:hAnsi="Aptos"/>
        </w:rPr>
        <w:t>безбед</w:t>
      </w:r>
      <w:r>
        <w:rPr>
          <w:rFonts w:ascii="Aptos" w:hAnsi="Aptos"/>
          <w:lang w:val="mk-MK"/>
        </w:rPr>
        <w:t>и</w:t>
      </w:r>
      <w:r>
        <w:rPr>
          <w:rFonts w:ascii="Aptos" w:hAnsi="Aptos"/>
        </w:rPr>
        <w:t xml:space="preserve"> транспарентно, инклузивно и одговорно учество.</w:t>
      </w:r>
    </w:p>
    <w:p w14:paraId="1A403A95" w14:textId="77777777" w:rsidR="004B22F6" w:rsidRPr="0048061A" w:rsidRDefault="00425F55" w:rsidP="00D22E5C">
      <w:pPr>
        <w:numPr>
          <w:ilvl w:val="0"/>
          <w:numId w:val="22"/>
        </w:numPr>
        <w:tabs>
          <w:tab w:val="num" w:pos="720"/>
        </w:tabs>
        <w:spacing w:after="0" w:line="240" w:lineRule="auto"/>
        <w:jc w:val="both"/>
        <w:rPr>
          <w:rFonts w:ascii="Aptos" w:hAnsi="Aptos"/>
        </w:rPr>
      </w:pPr>
      <w:r>
        <w:rPr>
          <w:rFonts w:ascii="Aptos" w:hAnsi="Aptos"/>
          <w:lang w:val="mk-MK"/>
        </w:rPr>
        <w:t>Се и</w:t>
      </w:r>
      <w:r>
        <w:rPr>
          <w:rFonts w:ascii="Aptos" w:hAnsi="Aptos"/>
        </w:rPr>
        <w:t>нтегрира локалното знаење со техничка</w:t>
      </w:r>
      <w:r>
        <w:rPr>
          <w:rFonts w:ascii="Aptos" w:hAnsi="Aptos"/>
          <w:lang w:val="mk-MK"/>
        </w:rPr>
        <w:t>та</w:t>
      </w:r>
      <w:r>
        <w:rPr>
          <w:rFonts w:ascii="Aptos" w:hAnsi="Aptos"/>
        </w:rPr>
        <w:t xml:space="preserve"> експертиза.</w:t>
      </w:r>
    </w:p>
    <w:p w14:paraId="2D14145C" w14:textId="77777777" w:rsidR="004B22F6" w:rsidRPr="0048061A" w:rsidRDefault="00425F55" w:rsidP="00D22E5C">
      <w:pPr>
        <w:numPr>
          <w:ilvl w:val="0"/>
          <w:numId w:val="22"/>
        </w:numPr>
        <w:tabs>
          <w:tab w:val="num" w:pos="720"/>
        </w:tabs>
        <w:spacing w:after="0" w:line="240" w:lineRule="auto"/>
        <w:jc w:val="both"/>
        <w:rPr>
          <w:rFonts w:ascii="Aptos" w:hAnsi="Aptos"/>
        </w:rPr>
      </w:pPr>
      <w:r>
        <w:rPr>
          <w:rFonts w:ascii="Aptos" w:hAnsi="Aptos"/>
          <w:lang w:val="mk-MK"/>
        </w:rPr>
        <w:t>Се п</w:t>
      </w:r>
      <w:r>
        <w:rPr>
          <w:rFonts w:ascii="Aptos" w:hAnsi="Aptos"/>
        </w:rPr>
        <w:t>одготв</w:t>
      </w:r>
      <w:r>
        <w:rPr>
          <w:rFonts w:ascii="Aptos" w:hAnsi="Aptos"/>
          <w:lang w:val="mk-MK"/>
        </w:rPr>
        <w:t>и</w:t>
      </w:r>
      <w:r>
        <w:rPr>
          <w:rFonts w:ascii="Aptos" w:hAnsi="Aptos"/>
        </w:rPr>
        <w:t xml:space="preserve"> План за управување кој </w:t>
      </w:r>
      <w:r>
        <w:rPr>
          <w:rFonts w:ascii="Aptos" w:hAnsi="Aptos"/>
          <w:lang w:val="mk-MK"/>
        </w:rPr>
        <w:t>ја заштитува животната средина,</w:t>
      </w:r>
      <w:r>
        <w:rPr>
          <w:rFonts w:ascii="Aptos" w:hAnsi="Aptos"/>
        </w:rPr>
        <w:t xml:space="preserve"> </w:t>
      </w:r>
      <w:r>
        <w:rPr>
          <w:rFonts w:ascii="Aptos" w:hAnsi="Aptos"/>
          <w:lang w:val="mk-MK"/>
        </w:rPr>
        <w:t xml:space="preserve">се залага за </w:t>
      </w:r>
      <w:r>
        <w:rPr>
          <w:rFonts w:ascii="Aptos" w:hAnsi="Aptos"/>
        </w:rPr>
        <w:t>социјалн</w:t>
      </w:r>
      <w:r>
        <w:rPr>
          <w:rFonts w:ascii="Aptos" w:hAnsi="Aptos"/>
          <w:lang w:val="mk-MK"/>
        </w:rPr>
        <w:t>а</w:t>
      </w:r>
      <w:r>
        <w:rPr>
          <w:rFonts w:ascii="Aptos" w:hAnsi="Aptos"/>
        </w:rPr>
        <w:t xml:space="preserve"> </w:t>
      </w:r>
      <w:r>
        <w:rPr>
          <w:rFonts w:ascii="Aptos" w:hAnsi="Aptos"/>
          <w:lang w:val="mk-MK"/>
        </w:rPr>
        <w:t>правда и е поддржан од</w:t>
      </w:r>
      <w:r>
        <w:rPr>
          <w:rFonts w:ascii="Aptos" w:hAnsi="Aptos"/>
        </w:rPr>
        <w:t xml:space="preserve"> јавно</w:t>
      </w:r>
      <w:r>
        <w:rPr>
          <w:rFonts w:ascii="Aptos" w:hAnsi="Aptos"/>
          <w:lang w:val="mk-MK"/>
        </w:rPr>
        <w:t>ста</w:t>
      </w:r>
      <w:r>
        <w:rPr>
          <w:rFonts w:ascii="Aptos" w:hAnsi="Aptos"/>
        </w:rPr>
        <w:t>.</w:t>
      </w:r>
    </w:p>
    <w:p w14:paraId="765DEA08" w14:textId="77777777" w:rsidR="004B22F6" w:rsidRPr="0048061A" w:rsidRDefault="004B5406" w:rsidP="00D22E5C">
      <w:pPr>
        <w:numPr>
          <w:ilvl w:val="0"/>
          <w:numId w:val="22"/>
        </w:numPr>
        <w:tabs>
          <w:tab w:val="num" w:pos="720"/>
        </w:tabs>
        <w:spacing w:after="0" w:line="240" w:lineRule="auto"/>
        <w:jc w:val="both"/>
        <w:rPr>
          <w:rFonts w:ascii="Aptos" w:hAnsi="Aptos"/>
        </w:rPr>
      </w:pPr>
      <w:r>
        <w:rPr>
          <w:rFonts w:ascii="Aptos" w:hAnsi="Aptos"/>
          <w:lang w:val="mk-MK"/>
        </w:rPr>
        <w:t>Се з</w:t>
      </w:r>
      <w:r>
        <w:rPr>
          <w:rFonts w:ascii="Aptos" w:hAnsi="Aptos"/>
        </w:rPr>
        <w:t>ајакнува лидерството на Ресен во партиципативното управување со животната средина.</w:t>
      </w:r>
    </w:p>
    <w:p w14:paraId="0BE8223B" w14:textId="77777777" w:rsidR="00CB3F59" w:rsidRPr="0048061A" w:rsidRDefault="00CB3F59" w:rsidP="00CB3F59">
      <w:pPr>
        <w:spacing w:after="0" w:line="240" w:lineRule="auto"/>
        <w:jc w:val="both"/>
        <w:rPr>
          <w:rFonts w:ascii="Aptos" w:hAnsi="Aptos"/>
        </w:rPr>
      </w:pPr>
    </w:p>
    <w:p w14:paraId="6375E582" w14:textId="77777777" w:rsidR="006B3484" w:rsidRPr="0048061A" w:rsidRDefault="007D7DC2" w:rsidP="00CB3F59">
      <w:pPr>
        <w:spacing w:after="0" w:line="240" w:lineRule="auto"/>
        <w:jc w:val="both"/>
        <w:rPr>
          <w:rFonts w:ascii="Aptos" w:hAnsi="Aptos"/>
        </w:rPr>
      </w:pPr>
      <w:r>
        <w:rPr>
          <w:rFonts w:ascii="Aptos" w:hAnsi="Aptos"/>
        </w:rPr>
        <w:t>Визуелната слика подолу го оживува водичот, илустрирајќи како се одвива процесот на СОЖС за Планот за управување со Паркот на природа Езерани чекор по чекор, кој е вклучен и како алатките за учество на јавноста се дизајнирани за да постигнат вистинско влијание.</w:t>
      </w:r>
    </w:p>
    <w:p w14:paraId="3CF28F48" w14:textId="77777777" w:rsidR="00014FF0" w:rsidRPr="0048061A" w:rsidRDefault="00014FF0" w:rsidP="00CB3F59">
      <w:pPr>
        <w:spacing w:after="0" w:line="240" w:lineRule="auto"/>
        <w:jc w:val="both"/>
        <w:rPr>
          <w:rFonts w:ascii="Aptos" w:hAnsi="Aptos"/>
        </w:rPr>
      </w:pPr>
    </w:p>
    <w:p w14:paraId="406F9BF1" w14:textId="77777777" w:rsidR="00F86DD6" w:rsidRPr="00F86DD6" w:rsidRDefault="00F86DD6" w:rsidP="00F86DD6">
      <w:pPr>
        <w:spacing w:after="0" w:line="240" w:lineRule="auto"/>
        <w:jc w:val="center"/>
        <w:rPr>
          <w:rFonts w:ascii="Aptos" w:hAnsi="Aptos"/>
        </w:rPr>
      </w:pPr>
      <w:r>
        <w:rPr>
          <w:rFonts w:ascii="Aptos" w:hAnsi="Aptos"/>
          <w:noProof/>
        </w:rPr>
        <w:drawing>
          <wp:inline distT="0" distB="0" distL="0" distR="0" wp14:anchorId="47C5B771" wp14:editId="6864BF26">
            <wp:extent cx="3476531" cy="4740656"/>
            <wp:effectExtent l="0" t="0" r="0" b="3175"/>
            <wp:docPr id="633196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531" cy="4740656"/>
                    </a:xfrm>
                    <a:prstGeom prst="rect">
                      <a:avLst/>
                    </a:prstGeom>
                    <a:noFill/>
                    <a:ln>
                      <a:noFill/>
                    </a:ln>
                  </pic:spPr>
                </pic:pic>
              </a:graphicData>
            </a:graphic>
          </wp:inline>
        </w:drawing>
      </w:r>
    </w:p>
    <w:p w14:paraId="14BE3DC7" w14:textId="77777777" w:rsidR="00C201E4" w:rsidRDefault="00C201E4" w:rsidP="00CB3F59">
      <w:pPr>
        <w:spacing w:after="0" w:line="240" w:lineRule="auto"/>
        <w:jc w:val="both"/>
        <w:rPr>
          <w:rFonts w:ascii="Aptos" w:hAnsi="Aptos"/>
          <w:lang w:val="mk-MK"/>
        </w:rPr>
      </w:pPr>
    </w:p>
    <w:p w14:paraId="6154AADF" w14:textId="77777777" w:rsidR="00C201E4" w:rsidRDefault="00C201E4" w:rsidP="00CB3F59">
      <w:pPr>
        <w:spacing w:after="0" w:line="240" w:lineRule="auto"/>
        <w:jc w:val="both"/>
        <w:rPr>
          <w:rFonts w:ascii="Aptos" w:hAnsi="Aptos"/>
          <w:lang w:val="mk-MK"/>
        </w:rPr>
      </w:pPr>
    </w:p>
    <w:p w14:paraId="082C13F8" w14:textId="77777777" w:rsidR="00014FF0" w:rsidRPr="0048061A" w:rsidRDefault="00014FF0" w:rsidP="00CB3F59">
      <w:pPr>
        <w:spacing w:after="0" w:line="240" w:lineRule="auto"/>
        <w:jc w:val="both"/>
        <w:rPr>
          <w:rFonts w:ascii="Aptos" w:hAnsi="Aptos"/>
        </w:rPr>
      </w:pPr>
      <w:r>
        <w:rPr>
          <w:rFonts w:ascii="Aptos" w:hAnsi="Aptos"/>
        </w:rPr>
        <w:t>Овие алатки се произведени како резултат на процесот на проценка на јавното учество (ПП) што се одржа во текот на втората половина од 2025 година, во тесна соработка на Проектот за конвергенција за климатска и еколошка правда (ПКП) со Општина Ресен. ПП алатките ги користат вработените во Општината за подобрување на нивните локални партиципативни процеси и се тестираат во рамките на проектот за конвергенција на ПКП во текот на 2026 година. Проектот за конвергенција на ПКП го спроведува Expert France (EF) и го поддржува Agence Française de Développement (AFD).</w:t>
      </w:r>
    </w:p>
    <w:p w14:paraId="1E06B43D" w14:textId="77777777" w:rsidR="0066297E" w:rsidRPr="0048061A" w:rsidRDefault="0066297E" w:rsidP="00CB3F59">
      <w:pPr>
        <w:spacing w:after="0" w:line="240" w:lineRule="auto"/>
        <w:jc w:val="both"/>
        <w:rPr>
          <w:rFonts w:ascii="Aptos" w:hAnsi="Aptos"/>
        </w:rPr>
      </w:pPr>
    </w:p>
    <w:p w14:paraId="023D42E8" w14:textId="77777777" w:rsidR="0066297E" w:rsidRPr="0048061A" w:rsidRDefault="0066297E" w:rsidP="00CB3F59">
      <w:pPr>
        <w:spacing w:after="0" w:line="240" w:lineRule="auto"/>
        <w:jc w:val="both"/>
        <w:rPr>
          <w:rFonts w:ascii="Aptos" w:hAnsi="Aptos"/>
        </w:rPr>
      </w:pPr>
    </w:p>
    <w:p w14:paraId="033C8159" w14:textId="77777777" w:rsidR="007B402B" w:rsidRPr="0048061A" w:rsidRDefault="007B402B" w:rsidP="007B402B">
      <w:pPr>
        <w:jc w:val="center"/>
        <w:rPr>
          <w:rFonts w:ascii="Aptos" w:hAnsi="Aptos"/>
        </w:rPr>
      </w:pPr>
    </w:p>
    <w:p w14:paraId="433AD640" w14:textId="77777777" w:rsidR="00F241FA" w:rsidRPr="0048061A" w:rsidRDefault="00F241FA">
      <w:pPr>
        <w:rPr>
          <w:rFonts w:ascii="Aptos" w:eastAsia="Times New Roman" w:hAnsi="Aptos" w:cs="Times New Roman"/>
          <w:b/>
          <w:color w:val="283474"/>
          <w:sz w:val="28"/>
          <w:szCs w:val="28"/>
        </w:rPr>
      </w:pPr>
      <w:r>
        <w:rPr>
          <w:rFonts w:ascii="Aptos" w:eastAsia="Times New Roman" w:hAnsi="Aptos" w:cs="Times New Roman"/>
          <w:b/>
          <w:color w:val="283474"/>
          <w:sz w:val="28"/>
          <w:szCs w:val="28"/>
        </w:rPr>
        <w:br w:type="page"/>
      </w:r>
    </w:p>
    <w:p w14:paraId="433A3873" w14:textId="77777777" w:rsidR="00036C40" w:rsidRPr="0048061A" w:rsidRDefault="006828FF"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5" w:name="_Toc239882780"/>
      <w:r>
        <w:rPr>
          <w:rFonts w:ascii="Aptos" w:eastAsia="Times New Roman" w:hAnsi="Aptos" w:cs="Times New Roman"/>
          <w:b/>
          <w:color w:val="283474"/>
          <w:sz w:val="28"/>
          <w:szCs w:val="28"/>
        </w:rPr>
        <w:t>Вовед. Заедно градење на СОЖС.</w:t>
      </w:r>
      <w:bookmarkEnd w:id="3"/>
      <w:bookmarkEnd w:id="5"/>
    </w:p>
    <w:p w14:paraId="2B9478DB" w14:textId="77777777" w:rsidR="00C936F7" w:rsidRPr="0048061A" w:rsidRDefault="00C936F7" w:rsidP="00C936F7">
      <w:pPr>
        <w:spacing w:after="0" w:line="240" w:lineRule="auto"/>
        <w:jc w:val="both"/>
        <w:rPr>
          <w:rFonts w:ascii="Aptos" w:hAnsi="Aptos"/>
        </w:rPr>
      </w:pPr>
    </w:p>
    <w:p w14:paraId="79ED44AB" w14:textId="77777777" w:rsidR="00F529A9" w:rsidRPr="0048061A" w:rsidRDefault="00F529A9" w:rsidP="00C771A7">
      <w:pPr>
        <w:spacing w:after="0" w:line="240" w:lineRule="auto"/>
        <w:jc w:val="both"/>
        <w:rPr>
          <w:rFonts w:ascii="Aptos" w:hAnsi="Aptos"/>
        </w:rPr>
      </w:pPr>
    </w:p>
    <w:p w14:paraId="1E704F88" w14:textId="77777777" w:rsidR="007A6CF9" w:rsidRPr="0048061A" w:rsidRDefault="007A6CF9" w:rsidP="00C771A7">
      <w:pPr>
        <w:spacing w:after="0" w:line="240" w:lineRule="auto"/>
        <w:jc w:val="both"/>
        <w:rPr>
          <w:rFonts w:ascii="Aptos" w:hAnsi="Aptos"/>
        </w:rPr>
      </w:pPr>
      <w:r>
        <w:rPr>
          <w:rFonts w:ascii="Aptos" w:hAnsi="Aptos"/>
        </w:rPr>
        <w:t>Овој водич ѝ помага на Општина Ресен да организира значајно учество на јавноста во Стратешката оцена на животната средина (СОЖС) за Планот за управување со Паркот на природа Езерани. СОЖС е шанса да се слуша, вклучи и одговори. Преку СОЖС, разгледуваме како Планот за управување може да влијае врз природата и луѓето и како можеме заедно да го подобриме. Учеството на јавноста гарантира дека гласовите на локалните заедници, земјоделците, рибарите, младите, жените и бизнисите се слушаат рано, јасно и конструктивно.</w:t>
      </w:r>
    </w:p>
    <w:p w14:paraId="55A7CE2D" w14:textId="77777777" w:rsidR="003618D9" w:rsidRPr="0048061A" w:rsidRDefault="003618D9" w:rsidP="00C771A7">
      <w:pPr>
        <w:spacing w:after="0" w:line="240" w:lineRule="auto"/>
        <w:jc w:val="both"/>
        <w:rPr>
          <w:rFonts w:ascii="Aptos" w:hAnsi="Aptos"/>
          <w:lang w:val="mk-MK"/>
        </w:rPr>
      </w:pPr>
    </w:p>
    <w:p w14:paraId="219D6FEA" w14:textId="77777777" w:rsidR="007A6CF9" w:rsidRPr="0048061A" w:rsidRDefault="007A6CF9" w:rsidP="00B17932">
      <w:pPr>
        <w:spacing w:after="0" w:line="240" w:lineRule="auto"/>
        <w:jc w:val="both"/>
        <w:rPr>
          <w:rFonts w:ascii="Aptos" w:hAnsi="Aptos"/>
          <w:lang w:val="mk-MK"/>
        </w:rPr>
      </w:pPr>
      <w:r>
        <w:rPr>
          <w:rFonts w:ascii="Aptos" w:hAnsi="Aptos"/>
        </w:rPr>
        <w:t>Ова упатство покажува како да го обликувате тој процес чекор по чекор, користејќи:</w:t>
      </w:r>
    </w:p>
    <w:p w14:paraId="2FDB1623" w14:textId="779EA0CD" w:rsidR="007A6CF9" w:rsidRPr="0048061A" w:rsidRDefault="007A6CF9" w:rsidP="00D22E5C">
      <w:pPr>
        <w:pStyle w:val="ListParagraph"/>
        <w:numPr>
          <w:ilvl w:val="0"/>
          <w:numId w:val="16"/>
        </w:numPr>
        <w:spacing w:after="0" w:line="240" w:lineRule="auto"/>
        <w:jc w:val="both"/>
        <w:rPr>
          <w:rFonts w:ascii="Aptos" w:hAnsi="Aptos"/>
        </w:rPr>
      </w:pPr>
      <w:r>
        <w:rPr>
          <w:rFonts w:ascii="Aptos" w:hAnsi="Aptos"/>
          <w:b/>
          <w:bCs/>
        </w:rPr>
        <w:t>Практични алатки</w:t>
      </w:r>
      <w:r w:rsidR="003E3BA8">
        <w:rPr>
          <w:rFonts w:ascii="Aptos" w:hAnsi="Aptos"/>
          <w:b/>
          <w:bCs/>
          <w:lang w:val="mk-MK"/>
        </w:rPr>
        <w:t xml:space="preserve"> </w:t>
      </w:r>
      <w:r>
        <w:rPr>
          <w:rFonts w:ascii="Aptos" w:hAnsi="Aptos"/>
        </w:rPr>
        <w:t>за информирање, повратни информации и ко-креирање</w:t>
      </w:r>
    </w:p>
    <w:p w14:paraId="02ED040D" w14:textId="1B8BC26C" w:rsidR="007A6CF9" w:rsidRPr="0048061A" w:rsidRDefault="007A6CF9" w:rsidP="00D22E5C">
      <w:pPr>
        <w:pStyle w:val="ListParagraph"/>
        <w:numPr>
          <w:ilvl w:val="0"/>
          <w:numId w:val="16"/>
        </w:numPr>
        <w:spacing w:after="0" w:line="240" w:lineRule="auto"/>
        <w:jc w:val="both"/>
        <w:rPr>
          <w:rFonts w:ascii="Aptos" w:hAnsi="Aptos"/>
        </w:rPr>
      </w:pPr>
      <w:r>
        <w:rPr>
          <w:rFonts w:ascii="Aptos" w:hAnsi="Aptos"/>
          <w:b/>
          <w:bCs/>
        </w:rPr>
        <w:t>Инклузивни формати</w:t>
      </w:r>
      <w:r w:rsidR="003E3BA8">
        <w:rPr>
          <w:rFonts w:ascii="Aptos" w:hAnsi="Aptos"/>
          <w:b/>
          <w:bCs/>
          <w:lang w:val="mk-MK"/>
        </w:rPr>
        <w:t xml:space="preserve"> </w:t>
      </w:r>
      <w:r>
        <w:rPr>
          <w:rFonts w:ascii="Aptos" w:hAnsi="Aptos"/>
        </w:rPr>
        <w:t>кои работат за различни групи</w:t>
      </w:r>
    </w:p>
    <w:p w14:paraId="59C11733" w14:textId="5BAE7D14" w:rsidR="007A6CF9" w:rsidRPr="0048061A" w:rsidRDefault="007A6CF9" w:rsidP="00D22E5C">
      <w:pPr>
        <w:pStyle w:val="ListParagraph"/>
        <w:numPr>
          <w:ilvl w:val="0"/>
          <w:numId w:val="16"/>
        </w:numPr>
        <w:spacing w:after="0" w:line="240" w:lineRule="auto"/>
        <w:jc w:val="both"/>
        <w:rPr>
          <w:rFonts w:ascii="Aptos" w:hAnsi="Aptos"/>
        </w:rPr>
      </w:pPr>
      <w:r>
        <w:rPr>
          <w:rFonts w:ascii="Aptos" w:hAnsi="Aptos"/>
          <w:b/>
          <w:bCs/>
        </w:rPr>
        <w:t>Визуелни материјали</w:t>
      </w:r>
      <w:r w:rsidR="003E3BA8">
        <w:rPr>
          <w:rFonts w:ascii="Aptos" w:hAnsi="Aptos"/>
          <w:b/>
          <w:bCs/>
          <w:lang w:val="mk-MK"/>
        </w:rPr>
        <w:t xml:space="preserve"> </w:t>
      </w:r>
      <w:r>
        <w:rPr>
          <w:rFonts w:ascii="Aptos" w:hAnsi="Aptos"/>
        </w:rPr>
        <w:t>што ги олеснуваат разбирањето на сложените теми</w:t>
      </w:r>
    </w:p>
    <w:p w14:paraId="5FA3ED5F" w14:textId="50014BEB" w:rsidR="007A6CF9" w:rsidRPr="0048061A" w:rsidRDefault="007A6CF9" w:rsidP="00D22E5C">
      <w:pPr>
        <w:pStyle w:val="ListParagraph"/>
        <w:numPr>
          <w:ilvl w:val="0"/>
          <w:numId w:val="16"/>
        </w:numPr>
        <w:spacing w:after="0" w:line="240" w:lineRule="auto"/>
        <w:jc w:val="both"/>
        <w:rPr>
          <w:rFonts w:ascii="Aptos" w:hAnsi="Aptos"/>
        </w:rPr>
      </w:pPr>
      <w:r>
        <w:rPr>
          <w:rFonts w:ascii="Aptos" w:hAnsi="Aptos"/>
          <w:b/>
          <w:bCs/>
        </w:rPr>
        <w:t>Јасни улоги и тајминг</w:t>
      </w:r>
      <w:r w:rsidR="003E3BA8">
        <w:rPr>
          <w:rFonts w:ascii="Aptos" w:hAnsi="Aptos"/>
          <w:b/>
          <w:bCs/>
          <w:lang w:val="mk-MK"/>
        </w:rPr>
        <w:t xml:space="preserve"> </w:t>
      </w:r>
      <w:r>
        <w:rPr>
          <w:rFonts w:ascii="Aptos" w:hAnsi="Aptos"/>
        </w:rPr>
        <w:t>за да знае секој кога и како да се вклучи</w:t>
      </w:r>
    </w:p>
    <w:p w14:paraId="2ED6514B" w14:textId="77777777" w:rsidR="007A6CF9" w:rsidRPr="0048061A" w:rsidRDefault="007A6CF9" w:rsidP="00B17932">
      <w:pPr>
        <w:spacing w:after="0" w:line="240" w:lineRule="auto"/>
        <w:jc w:val="both"/>
        <w:rPr>
          <w:rFonts w:ascii="Aptos" w:hAnsi="Aptos"/>
        </w:rPr>
      </w:pPr>
    </w:p>
    <w:p w14:paraId="6EF986C8" w14:textId="77777777" w:rsidR="00C62EAA" w:rsidRPr="0048061A" w:rsidRDefault="007A6CF9" w:rsidP="003618D9">
      <w:pPr>
        <w:spacing w:after="0" w:line="240" w:lineRule="auto"/>
        <w:jc w:val="both"/>
        <w:rPr>
          <w:rFonts w:ascii="Aptos" w:hAnsi="Aptos"/>
        </w:rPr>
      </w:pPr>
      <w:r>
        <w:rPr>
          <w:rFonts w:ascii="Aptos" w:hAnsi="Aptos"/>
        </w:rPr>
        <w:t xml:space="preserve">Без разлика дали </w:t>
      </w:r>
      <w:r>
        <w:rPr>
          <w:rFonts w:ascii="Aptos" w:hAnsi="Aptos"/>
          <w:lang w:val="mk-MK"/>
        </w:rPr>
        <w:t>учествувате</w:t>
      </w:r>
      <w:r>
        <w:rPr>
          <w:rFonts w:ascii="Aptos" w:hAnsi="Aptos"/>
        </w:rPr>
        <w:t xml:space="preserve"> на работилница, прегледувате нацрт-верзија </w:t>
      </w:r>
      <w:r>
        <w:rPr>
          <w:rFonts w:ascii="Aptos" w:hAnsi="Aptos"/>
          <w:lang w:val="mk-MK"/>
        </w:rPr>
        <w:t xml:space="preserve">на извештај </w:t>
      </w:r>
      <w:r>
        <w:rPr>
          <w:rFonts w:ascii="Aptos" w:hAnsi="Aptos"/>
        </w:rPr>
        <w:t xml:space="preserve">или го споделувате вашето </w:t>
      </w:r>
      <w:r>
        <w:rPr>
          <w:rFonts w:ascii="Aptos" w:hAnsi="Aptos"/>
          <w:lang w:val="mk-MK"/>
        </w:rPr>
        <w:t xml:space="preserve">локално </w:t>
      </w:r>
      <w:r>
        <w:rPr>
          <w:rFonts w:ascii="Aptos" w:hAnsi="Aptos"/>
        </w:rPr>
        <w:t>животно искуство, ова упатство ви помага да го направите вашиот глас важен.</w:t>
      </w:r>
    </w:p>
    <w:p w14:paraId="75B48D01" w14:textId="77777777" w:rsidR="003618D9" w:rsidRPr="0048061A" w:rsidRDefault="003618D9" w:rsidP="003618D9">
      <w:pPr>
        <w:spacing w:after="0" w:line="240" w:lineRule="auto"/>
        <w:jc w:val="both"/>
        <w:rPr>
          <w:rFonts w:ascii="Aptos" w:hAnsi="Aptos"/>
        </w:rPr>
      </w:pPr>
    </w:p>
    <w:p w14:paraId="2A92645D" w14:textId="77777777" w:rsidR="00036C40" w:rsidRPr="0048061A" w:rsidRDefault="00036C40" w:rsidP="00240158">
      <w:pPr>
        <w:keepNext/>
        <w:keepLines/>
        <w:spacing w:after="0" w:line="240" w:lineRule="auto"/>
        <w:jc w:val="both"/>
        <w:outlineLvl w:val="1"/>
        <w:rPr>
          <w:rFonts w:ascii="Aptos" w:eastAsia="Calibri" w:hAnsi="Aptos" w:cs="Calibri"/>
          <w:b/>
          <w:color w:val="E21E26"/>
          <w:lang w:eastAsia="fr-FR"/>
          <w14:ligatures w14:val="none"/>
        </w:rPr>
      </w:pPr>
      <w:bookmarkStart w:id="6" w:name="_Toc213783856"/>
      <w:bookmarkStart w:id="7" w:name="_Toc239882781"/>
      <w:r>
        <w:rPr>
          <w:rFonts w:ascii="Aptos" w:eastAsia="Calibri" w:hAnsi="Aptos" w:cs="Calibri"/>
          <w:b/>
          <w:color w:val="E21E26"/>
          <w:lang w:eastAsia="fr-FR"/>
          <w14:ligatures w14:val="none"/>
        </w:rPr>
        <w:t>За кого е наменет овој водич</w:t>
      </w:r>
      <w:bookmarkEnd w:id="6"/>
      <w:bookmarkEnd w:id="7"/>
    </w:p>
    <w:p w14:paraId="4D210725" w14:textId="77777777" w:rsidR="00C245DB" w:rsidRPr="0048061A" w:rsidRDefault="00C245DB" w:rsidP="00D22E5C">
      <w:pPr>
        <w:pStyle w:val="ListParagraph"/>
        <w:numPr>
          <w:ilvl w:val="0"/>
          <w:numId w:val="23"/>
        </w:numPr>
        <w:spacing w:after="0"/>
        <w:jc w:val="both"/>
        <w:rPr>
          <w:rFonts w:ascii="Aptos" w:hAnsi="Aptos"/>
        </w:rPr>
      </w:pPr>
      <w:r>
        <w:rPr>
          <w:rFonts w:ascii="Aptos" w:hAnsi="Aptos"/>
          <w:b/>
          <w:bCs/>
        </w:rPr>
        <w:t>Институционални и технички актери</w:t>
      </w:r>
    </w:p>
    <w:p w14:paraId="071BFB99" w14:textId="77777777" w:rsidR="00C245DB" w:rsidRPr="0048061A" w:rsidRDefault="00C245DB" w:rsidP="00D22E5C">
      <w:pPr>
        <w:pStyle w:val="ListParagraph"/>
        <w:numPr>
          <w:ilvl w:val="0"/>
          <w:numId w:val="24"/>
        </w:numPr>
        <w:spacing w:after="0"/>
        <w:jc w:val="both"/>
        <w:rPr>
          <w:rFonts w:ascii="Aptos" w:hAnsi="Aptos"/>
        </w:rPr>
      </w:pPr>
      <w:r>
        <w:rPr>
          <w:rFonts w:ascii="Aptos" w:hAnsi="Aptos"/>
          <w:b/>
          <w:bCs/>
        </w:rPr>
        <w:t xml:space="preserve">Општина Ресен – Одделение за животна средина (Тело за управување): </w:t>
      </w:r>
      <w:r>
        <w:rPr>
          <w:rFonts w:ascii="Aptos" w:hAnsi="Aptos"/>
        </w:rPr>
        <w:t xml:space="preserve">Служи како законски назначено тело за управување со Паркот на природа Езерани. Го координира процесот на СОЖС, организира учество на јавноста, обезбедува </w:t>
      </w:r>
      <w:r>
        <w:rPr>
          <w:rFonts w:ascii="Aptos" w:hAnsi="Aptos"/>
          <w:lang w:val="mk-MK"/>
        </w:rPr>
        <w:t>локално прифаќање</w:t>
      </w:r>
      <w:r>
        <w:rPr>
          <w:rFonts w:ascii="Aptos" w:hAnsi="Aptos"/>
        </w:rPr>
        <w:t xml:space="preserve"> и вработува чувари на паркот кои ги следат живеалиштата и ја поддржуваат имплементацијата.</w:t>
      </w:r>
    </w:p>
    <w:p w14:paraId="578FD84C" w14:textId="77777777" w:rsidR="00C245DB" w:rsidRPr="0048061A" w:rsidRDefault="00C245DB" w:rsidP="00D22E5C">
      <w:pPr>
        <w:pStyle w:val="ListParagraph"/>
        <w:numPr>
          <w:ilvl w:val="0"/>
          <w:numId w:val="24"/>
        </w:numPr>
        <w:spacing w:after="0"/>
        <w:jc w:val="both"/>
        <w:rPr>
          <w:rFonts w:ascii="Aptos" w:hAnsi="Aptos"/>
        </w:rPr>
      </w:pPr>
      <w:r>
        <w:rPr>
          <w:rFonts w:ascii="Aptos" w:hAnsi="Aptos"/>
          <w:b/>
          <w:bCs/>
        </w:rPr>
        <w:t>Министерство за животна средина и просторно планирање (МЖСПП):</w:t>
      </w:r>
      <w:r>
        <w:rPr>
          <w:rFonts w:ascii="Aptos" w:hAnsi="Aptos"/>
          <w:b/>
          <w:bCs/>
          <w:lang w:val="mk-MK"/>
        </w:rPr>
        <w:t xml:space="preserve"> </w:t>
      </w:r>
      <w:r>
        <w:rPr>
          <w:rFonts w:ascii="Aptos" w:hAnsi="Aptos"/>
        </w:rPr>
        <w:t>Обезбедува стратешки и регулаторен надзор (Оддел за природа, Одделение за СОЖС, инспекторати).</w:t>
      </w:r>
    </w:p>
    <w:p w14:paraId="4469D2E5" w14:textId="77777777" w:rsidR="00C245DB" w:rsidRPr="0048061A" w:rsidRDefault="00C245DB" w:rsidP="00D22E5C">
      <w:pPr>
        <w:pStyle w:val="ListParagraph"/>
        <w:numPr>
          <w:ilvl w:val="0"/>
          <w:numId w:val="24"/>
        </w:numPr>
        <w:spacing w:after="0"/>
        <w:jc w:val="both"/>
        <w:rPr>
          <w:rFonts w:ascii="Aptos" w:hAnsi="Aptos"/>
        </w:rPr>
      </w:pPr>
      <w:r>
        <w:rPr>
          <w:rFonts w:ascii="Aptos" w:hAnsi="Aptos"/>
          <w:b/>
          <w:bCs/>
        </w:rPr>
        <w:t>Министерство за земјоделство, шумарство и водостопанство (МЗШВ) и Национални агенции:</w:t>
      </w:r>
      <w:r>
        <w:rPr>
          <w:rFonts w:ascii="Aptos" w:hAnsi="Aptos"/>
          <w:b/>
          <w:bCs/>
          <w:lang w:val="mk-MK"/>
        </w:rPr>
        <w:t xml:space="preserve"> </w:t>
      </w:r>
      <w:r>
        <w:rPr>
          <w:rFonts w:ascii="Aptos" w:hAnsi="Aptos"/>
        </w:rPr>
        <w:t>инспекторати за рибарство и лов, хидрометеоролошка служба, шумарски и водоводни одделенија.</w:t>
      </w:r>
    </w:p>
    <w:p w14:paraId="2ACC7BA0" w14:textId="77777777" w:rsidR="0080455E" w:rsidRPr="0048061A" w:rsidRDefault="0080455E" w:rsidP="00D22E5C">
      <w:pPr>
        <w:pStyle w:val="ListParagraph"/>
        <w:numPr>
          <w:ilvl w:val="0"/>
          <w:numId w:val="24"/>
        </w:numPr>
        <w:spacing w:after="0"/>
        <w:jc w:val="both"/>
        <w:rPr>
          <w:rFonts w:ascii="Aptos" w:hAnsi="Aptos"/>
        </w:rPr>
      </w:pPr>
      <w:r>
        <w:rPr>
          <w:rFonts w:ascii="Aptos" w:hAnsi="Aptos"/>
          <w:b/>
          <w:bCs/>
        </w:rPr>
        <w:t>Национални јавни претпријатија</w:t>
      </w:r>
      <w:r>
        <w:rPr>
          <w:rFonts w:ascii="Aptos" w:hAnsi="Aptos"/>
          <w:b/>
          <w:bCs/>
          <w:lang w:val="mk-MK"/>
        </w:rPr>
        <w:t xml:space="preserve"> </w:t>
      </w:r>
      <w:r>
        <w:rPr>
          <w:rFonts w:ascii="Aptos" w:hAnsi="Aptos"/>
        </w:rPr>
        <w:t>(Македонски шуми, водни заедници).</w:t>
      </w:r>
    </w:p>
    <w:p w14:paraId="01AF7A34" w14:textId="77777777" w:rsidR="00C245DB" w:rsidRPr="0048061A" w:rsidRDefault="00C245DB" w:rsidP="00D22E5C">
      <w:pPr>
        <w:pStyle w:val="ListParagraph"/>
        <w:numPr>
          <w:ilvl w:val="0"/>
          <w:numId w:val="24"/>
        </w:numPr>
        <w:spacing w:after="0"/>
        <w:jc w:val="both"/>
        <w:rPr>
          <w:rFonts w:ascii="Aptos" w:hAnsi="Aptos"/>
        </w:rPr>
      </w:pPr>
      <w:r>
        <w:rPr>
          <w:rFonts w:ascii="Aptos" w:hAnsi="Aptos"/>
          <w:b/>
          <w:bCs/>
        </w:rPr>
        <w:t>Научни и технички експерти:</w:t>
      </w:r>
      <w:r>
        <w:rPr>
          <w:rFonts w:ascii="Aptos" w:hAnsi="Aptos"/>
          <w:b/>
          <w:bCs/>
          <w:lang w:val="mk-MK"/>
        </w:rPr>
        <w:t xml:space="preserve"> </w:t>
      </w:r>
      <w:r>
        <w:rPr>
          <w:rFonts w:ascii="Aptos" w:hAnsi="Aptos"/>
        </w:rPr>
        <w:t xml:space="preserve">Потврдување на проценките, советување за стратегии за ублажување, индикатори за следење на дизајнот на </w:t>
      </w:r>
      <w:r>
        <w:rPr>
          <w:rFonts w:ascii="Aptos" w:hAnsi="Aptos"/>
          <w:lang w:val="mk-MK"/>
        </w:rPr>
        <w:t>мерките за ублажување</w:t>
      </w:r>
      <w:r>
        <w:rPr>
          <w:rFonts w:ascii="Aptos" w:hAnsi="Aptos"/>
        </w:rPr>
        <w:t>.</w:t>
      </w:r>
    </w:p>
    <w:p w14:paraId="43EFBE89" w14:textId="77777777" w:rsidR="00C245DB" w:rsidRPr="0048061A" w:rsidRDefault="00C245DB" w:rsidP="00D22E5C">
      <w:pPr>
        <w:pStyle w:val="ListParagraph"/>
        <w:numPr>
          <w:ilvl w:val="0"/>
          <w:numId w:val="24"/>
        </w:numPr>
        <w:spacing w:after="0"/>
        <w:jc w:val="both"/>
        <w:rPr>
          <w:rFonts w:ascii="Aptos" w:hAnsi="Aptos"/>
        </w:rPr>
      </w:pPr>
      <w:r>
        <w:rPr>
          <w:rFonts w:ascii="Aptos" w:hAnsi="Aptos"/>
          <w:b/>
          <w:bCs/>
        </w:rPr>
        <w:t>Договоре</w:t>
      </w:r>
      <w:r>
        <w:rPr>
          <w:rFonts w:ascii="Aptos" w:hAnsi="Aptos"/>
          <w:b/>
          <w:bCs/>
          <w:lang w:val="mk-MK"/>
        </w:rPr>
        <w:t>н</w:t>
      </w:r>
      <w:r>
        <w:rPr>
          <w:rFonts w:ascii="Aptos" w:hAnsi="Aptos"/>
          <w:b/>
          <w:bCs/>
        </w:rPr>
        <w:t xml:space="preserve"> </w:t>
      </w:r>
      <w:r>
        <w:rPr>
          <w:rFonts w:ascii="Aptos" w:hAnsi="Aptos"/>
          <w:b/>
          <w:bCs/>
          <w:lang w:val="mk-MK"/>
        </w:rPr>
        <w:t>изведувач</w:t>
      </w:r>
      <w:r>
        <w:rPr>
          <w:rFonts w:ascii="Aptos" w:hAnsi="Aptos"/>
          <w:b/>
          <w:bCs/>
        </w:rPr>
        <w:t xml:space="preserve"> на СОЖС и план за управување:</w:t>
      </w:r>
      <w:r>
        <w:rPr>
          <w:rFonts w:ascii="Aptos" w:hAnsi="Aptos"/>
          <w:b/>
          <w:bCs/>
          <w:lang w:val="mk-MK"/>
        </w:rPr>
        <w:t xml:space="preserve"> </w:t>
      </w:r>
      <w:r>
        <w:rPr>
          <w:rFonts w:ascii="Aptos" w:hAnsi="Aptos"/>
        </w:rPr>
        <w:t>Дава</w:t>
      </w:r>
      <w:r>
        <w:rPr>
          <w:rFonts w:ascii="Aptos" w:hAnsi="Aptos"/>
          <w:lang w:val="mk-MK"/>
        </w:rPr>
        <w:t>ат</w:t>
      </w:r>
      <w:r>
        <w:rPr>
          <w:rFonts w:ascii="Aptos" w:hAnsi="Aptos"/>
        </w:rPr>
        <w:t xml:space="preserve"> технички придонеси, вод</w:t>
      </w:r>
      <w:r>
        <w:rPr>
          <w:rFonts w:ascii="Aptos" w:hAnsi="Aptos"/>
          <w:lang w:val="mk-MK"/>
        </w:rPr>
        <w:t>ат</w:t>
      </w:r>
      <w:r>
        <w:rPr>
          <w:rFonts w:ascii="Aptos" w:hAnsi="Aptos"/>
        </w:rPr>
        <w:t xml:space="preserve"> работилници, </w:t>
      </w:r>
      <w:r>
        <w:rPr>
          <w:rFonts w:ascii="Aptos" w:hAnsi="Aptos"/>
          <w:lang w:val="mk-MK"/>
        </w:rPr>
        <w:t xml:space="preserve">го </w:t>
      </w:r>
      <w:r>
        <w:rPr>
          <w:rFonts w:ascii="Aptos" w:hAnsi="Aptos"/>
        </w:rPr>
        <w:t>поддр</w:t>
      </w:r>
      <w:r>
        <w:rPr>
          <w:rFonts w:ascii="Aptos" w:hAnsi="Aptos"/>
          <w:lang w:val="mk-MK"/>
        </w:rPr>
        <w:t>жуваат</w:t>
      </w:r>
      <w:r>
        <w:rPr>
          <w:rFonts w:ascii="Aptos" w:hAnsi="Aptos"/>
        </w:rPr>
        <w:t xml:space="preserve"> собирањето и анализата на податоци.</w:t>
      </w:r>
    </w:p>
    <w:p w14:paraId="5F6D569A" w14:textId="77777777" w:rsidR="003618D9" w:rsidRPr="0048061A" w:rsidRDefault="003618D9" w:rsidP="003618D9">
      <w:pPr>
        <w:pStyle w:val="ListParagraph"/>
        <w:spacing w:after="0"/>
        <w:jc w:val="both"/>
        <w:rPr>
          <w:rFonts w:ascii="Aptos" w:hAnsi="Aptos"/>
        </w:rPr>
      </w:pPr>
    </w:p>
    <w:p w14:paraId="00A031B5" w14:textId="77777777" w:rsidR="00C245DB" w:rsidRPr="0048061A" w:rsidRDefault="00C245DB" w:rsidP="00D22E5C">
      <w:pPr>
        <w:pStyle w:val="ListParagraph"/>
        <w:numPr>
          <w:ilvl w:val="0"/>
          <w:numId w:val="23"/>
        </w:numPr>
        <w:spacing w:after="0"/>
        <w:jc w:val="both"/>
        <w:rPr>
          <w:rFonts w:ascii="Aptos" w:hAnsi="Aptos"/>
        </w:rPr>
      </w:pPr>
      <w:r>
        <w:rPr>
          <w:rFonts w:ascii="Aptos" w:hAnsi="Aptos"/>
          <w:b/>
          <w:bCs/>
        </w:rPr>
        <w:t>Локални засегнати страни</w:t>
      </w:r>
    </w:p>
    <w:p w14:paraId="1C9FA57A" w14:textId="77777777" w:rsidR="0080455E" w:rsidRPr="0048061A" w:rsidRDefault="0080455E" w:rsidP="00D22E5C">
      <w:pPr>
        <w:pStyle w:val="ListParagraph"/>
        <w:numPr>
          <w:ilvl w:val="0"/>
          <w:numId w:val="26"/>
        </w:numPr>
        <w:spacing w:after="0"/>
        <w:jc w:val="both"/>
        <w:rPr>
          <w:rFonts w:ascii="Aptos" w:hAnsi="Aptos"/>
        </w:rPr>
      </w:pPr>
      <w:r>
        <w:rPr>
          <w:rFonts w:ascii="Aptos" w:hAnsi="Aptos"/>
        </w:rPr>
        <w:t>Организации на граѓанското општество, едукатори, млади и групи предводени од жени.</w:t>
      </w:r>
    </w:p>
    <w:p w14:paraId="339C000E"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Жители на Езерани, Перово и околните села.</w:t>
      </w:r>
    </w:p>
    <w:p w14:paraId="02BAEA0D"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Земјоделски производители (одгледувачи на јаболка, земјоделци, задруги).</w:t>
      </w:r>
    </w:p>
    <w:p w14:paraId="57B19F18"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Концесионер за рибарство и иматели на дозволи.</w:t>
      </w:r>
    </w:p>
    <w:p w14:paraId="54313DEA"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Корисници на ресурси (сечење трска, пасење, дрва).</w:t>
      </w:r>
    </w:p>
    <w:p w14:paraId="0021192C"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Локални комунални претпријатија и даватели на инфраструктура.</w:t>
      </w:r>
    </w:p>
    <w:p w14:paraId="10CF5453" w14:textId="77777777" w:rsidR="003618D9" w:rsidRPr="0048061A" w:rsidRDefault="003618D9" w:rsidP="003618D9">
      <w:pPr>
        <w:spacing w:after="0"/>
        <w:jc w:val="both"/>
        <w:rPr>
          <w:rFonts w:ascii="Aptos" w:hAnsi="Aptos"/>
        </w:rPr>
      </w:pPr>
    </w:p>
    <w:p w14:paraId="7CE2B57D" w14:textId="77777777" w:rsidR="00C245DB" w:rsidRPr="0048061A" w:rsidRDefault="00C245DB" w:rsidP="00D22E5C">
      <w:pPr>
        <w:pStyle w:val="ListParagraph"/>
        <w:numPr>
          <w:ilvl w:val="0"/>
          <w:numId w:val="23"/>
        </w:numPr>
        <w:spacing w:after="0"/>
        <w:jc w:val="both"/>
        <w:rPr>
          <w:rFonts w:ascii="Aptos" w:hAnsi="Aptos"/>
        </w:rPr>
      </w:pPr>
      <w:r>
        <w:rPr>
          <w:rFonts w:ascii="Aptos" w:hAnsi="Aptos"/>
          <w:b/>
          <w:bCs/>
        </w:rPr>
        <w:t>Донатори и партнери</w:t>
      </w:r>
    </w:p>
    <w:p w14:paraId="2059739B" w14:textId="77777777" w:rsidR="00C245DB" w:rsidRPr="0048061A" w:rsidRDefault="00C245DB" w:rsidP="00D22E5C">
      <w:pPr>
        <w:pStyle w:val="ListParagraph"/>
        <w:numPr>
          <w:ilvl w:val="0"/>
          <w:numId w:val="26"/>
        </w:numPr>
        <w:spacing w:after="0"/>
        <w:jc w:val="both"/>
        <w:rPr>
          <w:rFonts w:ascii="Aptos" w:hAnsi="Aptos"/>
        </w:rPr>
      </w:pPr>
      <w:r>
        <w:rPr>
          <w:rFonts w:ascii="Aptos" w:hAnsi="Aptos"/>
        </w:rPr>
        <w:t>Програми на ЕУ, PONT, EuroNatur, Aage V. Jensen Foundation, CNVP, Interreg Грција-Северна Македонија.</w:t>
      </w:r>
    </w:p>
    <w:p w14:paraId="22B4BC47" w14:textId="77777777" w:rsidR="005F33C5" w:rsidRPr="0048061A" w:rsidRDefault="005F33C5" w:rsidP="005F33C5">
      <w:pPr>
        <w:pStyle w:val="ListParagraph"/>
        <w:spacing w:after="0" w:line="240" w:lineRule="auto"/>
        <w:ind w:left="360"/>
        <w:jc w:val="both"/>
        <w:rPr>
          <w:rFonts w:ascii="Aptos" w:hAnsi="Aptos"/>
        </w:rPr>
      </w:pPr>
    </w:p>
    <w:p w14:paraId="0AA7C7C3" w14:textId="77777777" w:rsidR="006E5477" w:rsidRPr="0048061A" w:rsidRDefault="006E5477" w:rsidP="005F33C5">
      <w:pPr>
        <w:spacing w:after="0" w:line="240" w:lineRule="auto"/>
        <w:jc w:val="both"/>
        <w:rPr>
          <w:rFonts w:ascii="Aptos" w:hAnsi="Aptos"/>
        </w:rPr>
      </w:pPr>
      <w:r>
        <w:rPr>
          <w:rFonts w:ascii="Aptos" w:hAnsi="Aptos"/>
        </w:rPr>
        <w:t>Сликата подолу ја илустрира оваа структура.</w:t>
      </w:r>
    </w:p>
    <w:p w14:paraId="61A740C1" w14:textId="77777777" w:rsidR="005B56CD" w:rsidRDefault="005B56CD" w:rsidP="003618D9">
      <w:pPr>
        <w:pStyle w:val="Caption"/>
        <w:spacing w:after="0"/>
        <w:rPr>
          <w:rFonts w:ascii="Aptos" w:hAnsi="Aptos"/>
          <w:color w:val="C00000"/>
          <w:sz w:val="20"/>
          <w:szCs w:val="20"/>
        </w:rPr>
      </w:pPr>
    </w:p>
    <w:p w14:paraId="686C1FCD" w14:textId="77777777" w:rsidR="003618D9" w:rsidRPr="0048061A" w:rsidRDefault="00B34A0D" w:rsidP="003618D9">
      <w:pPr>
        <w:pStyle w:val="Caption"/>
        <w:spacing w:after="0"/>
        <w:rPr>
          <w:rFonts w:ascii="Aptos" w:hAnsi="Aptos"/>
          <w:color w:val="C00000"/>
          <w:sz w:val="20"/>
          <w:szCs w:val="20"/>
        </w:rPr>
      </w:pPr>
      <w:r>
        <w:rPr>
          <w:rFonts w:ascii="Aptos" w:hAnsi="Aptos"/>
          <w:noProof/>
          <w:color w:val="C00000"/>
          <w:sz w:val="20"/>
          <w:szCs w:val="20"/>
        </w:rPr>
        <mc:AlternateContent>
          <mc:Choice Requires="wps">
            <w:drawing>
              <wp:anchor distT="0" distB="0" distL="114300" distR="114300" simplePos="0" relativeHeight="251678720" behindDoc="0" locked="0" layoutInCell="1" allowOverlap="1" wp14:anchorId="34CE6166" wp14:editId="05F206A8">
                <wp:simplePos x="0" y="0"/>
                <wp:positionH relativeFrom="column">
                  <wp:posOffset>218049</wp:posOffset>
                </wp:positionH>
                <wp:positionV relativeFrom="paragraph">
                  <wp:posOffset>145464</wp:posOffset>
                </wp:positionV>
                <wp:extent cx="5310554" cy="4706034"/>
                <wp:effectExtent l="0" t="0" r="23495" b="18415"/>
                <wp:wrapNone/>
                <wp:docPr id="424108717" name="Rectangle 15"/>
                <wp:cNvGraphicFramePr/>
                <a:graphic xmlns:a="http://schemas.openxmlformats.org/drawingml/2006/main">
                  <a:graphicData uri="http://schemas.microsoft.com/office/word/2010/wordprocessingShape">
                    <wps:wsp>
                      <wps:cNvSpPr/>
                      <wps:spPr>
                        <a:xfrm>
                          <a:off x="0" y="0"/>
                          <a:ext cx="5310554" cy="470603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85BDD" id="Rectangle 15" o:spid="_x0000_s1026" style="position:absolute;margin-left:17.15pt;margin-top:11.45pt;width:418.15pt;height:370.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7NmngQIAAGAFAAAOAAAAZHJzL2Uyb0RvYy54bWysVEtv2zAMvg/YfxB0X22nSbsFdYqgj2FA 0QZrh54VWYoFyKImKXGyXz9KfiToih2G+SBLIvmR/ETy6nrfaLITziswJS3OckqE4VApsynpj5f7 T58p8YGZimkwoqQH4en14uOHq9bOxQRq0JVwBEGMn7e2pHUIdp5lnteiYf4MrDAolOAaFvDoNlnl WIvojc4meX6RteAq64AL7/H2thPSRcKXUvDwJKUXgeiSYmwhrS6t67hmiys23zhma8X7MNg/RNEw ZdDpCHXLAiNbp/6AahR34EGGMw5NBlIqLlIOmE2Rv8nmuWZWpFyQHG9Hmvz/g+WPu2e7ckhDa/3c 4zZmsZeuiX+Mj+wTWYeRLLEPhOPl7LzIZ7MpJRxl08v8Ij+fRjqzo7l1PnwV0JC4KanD10gksd2D D53qoBK9GbhXWqcX0SZeeNCqinfp4DbrG+3IjuFT3t3l+PXuTtTQeTTNjsmkXThoETG0+S4kURWG P0mRpDoTIyzjXJhQdKKaVaLzVsxOnMXKjBYp0wQYkSVGOWL3AINmBzJgd3n3+tFUpDIdjfO/BdYZ jxbJM5gwGjfKgHsPQGNWvedOfyCpoyaytIbqsHLEQdck3vJ7he/2wHxYMYddgf2DnR6ecJEa2pJC v6OkBvfrvfuoj8WKUkpa7LKS+p9b5gQl+pvBMv5STKexLdNhOruc4MGdStanErNtbgBfv8CZYnna Rv2gh6100LziQFhGryhihqPvkvLghsNN6LofRwoXy2VSw1a0LDyYZ8sjeGQ11uXL/pU52xdvwLp/ hKEj2fxNDXe60dLAchtAqlTgR157vrGNU+H0IyfOidNz0joOxsVvAAAA//8DAFBLAwQUAAYACAAA ACEAaR5s4OAAAAAJAQAADwAAAGRycy9kb3ducmV2LnhtbEyPwU7DMBBE70j8g7VI3KhNWtwS4lSA VHqoBG3hA9x4SQLxOrKdNvx9zQmOoxnNvCmWo+3YEX1oHSm4nQhgSJUzLdUKPt5XNwtgIWoyunOE Cn4wwLK8vCh0btyJdnjcx5qlEgq5VtDE2Oech6pBq8PE9UjJ+3Te6pikr7nx+pTKbcczISS3uqW0 0OgenxusvveDVfC6Di/rLzlkG6G9xLdVs73bPCl1fTU+PgCLOMa/MPziJ3QoE9PBDWQC6xRMZ9OU VJBl98CSv5gLCeygYC5nAnhZ8P8PyjMAAAD//wMAUEsBAi0AFAAGAAgAAAAhALaDOJL+AAAA4QEA ABMAAAAAAAAAAAAAAAAAAAAAAFtDb250ZW50X1R5cGVzXS54bWxQSwECLQAUAAYACAAAACEAOP0h /9YAAACUAQAACwAAAAAAAAAAAAAAAAAvAQAAX3JlbHMvLnJlbHNQSwECLQAUAAYACAAAACEA5OzZ p4ECAABgBQAADgAAAAAAAAAAAAAAAAAuAgAAZHJzL2Uyb0RvYy54bWxQSwECLQAUAAYACAAAACEA aR5s4OAAAAAJAQAADwAAAAAAAAAAAAAAAADbBAAAZHJzL2Rvd25yZXYueG1sUEsFBgAAAAAEAAQA 8wAAAOgFAAAAAA== " filled="f" strokecolor="#e00" strokeweight="1pt"/>
            </w:pict>
          </mc:Fallback>
        </mc:AlternateContent>
      </w:r>
      <w:r>
        <w:rPr>
          <w:rFonts w:ascii="Aptos" w:hAnsi="Aptos"/>
          <w:color w:val="C00000"/>
          <w:sz w:val="20"/>
          <w:szCs w:val="20"/>
        </w:rPr>
        <w:t>Слика</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noProof/>
          <w:color w:val="C00000"/>
          <w:sz w:val="20"/>
          <w:szCs w:val="20"/>
        </w:rPr>
        <w:t>1</w:t>
      </w:r>
      <w:r>
        <w:rPr>
          <w:rFonts w:ascii="Aptos" w:hAnsi="Aptos"/>
          <w:noProof/>
          <w:color w:val="C00000"/>
          <w:sz w:val="20"/>
          <w:szCs w:val="20"/>
        </w:rPr>
        <w:fldChar w:fldCharType="end"/>
      </w:r>
      <w:r>
        <w:rPr>
          <w:rFonts w:ascii="Aptos" w:hAnsi="Aptos"/>
          <w:noProof/>
          <w:color w:val="C00000"/>
          <w:sz w:val="20"/>
          <w:szCs w:val="20"/>
        </w:rPr>
        <w:t>.</w:t>
      </w:r>
      <w:r>
        <w:rPr>
          <w:rFonts w:ascii="Aptos" w:hAnsi="Aptos"/>
          <w:color w:val="C00000"/>
          <w:sz w:val="20"/>
          <w:szCs w:val="20"/>
        </w:rPr>
        <w:t>Мапа на засегнати страни на СОЖС</w:t>
      </w:r>
    </w:p>
    <w:p w14:paraId="170CE6B3" w14:textId="77777777" w:rsidR="00F04433" w:rsidRPr="00F04433" w:rsidRDefault="00F04433" w:rsidP="00F04433">
      <w:pPr>
        <w:jc w:val="center"/>
        <w:rPr>
          <w:rFonts w:ascii="Aptos" w:hAnsi="Aptos"/>
        </w:rPr>
      </w:pPr>
      <w:r>
        <w:rPr>
          <w:rFonts w:ascii="Aptos" w:hAnsi="Aptos"/>
          <w:noProof/>
        </w:rPr>
        <w:drawing>
          <wp:inline distT="0" distB="0" distL="0" distR="0" wp14:anchorId="2C51850D" wp14:editId="084A4286">
            <wp:extent cx="5238750" cy="4699552"/>
            <wp:effectExtent l="0" t="0" r="0" b="6350"/>
            <wp:docPr id="11050438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5734" cy="4705817"/>
                    </a:xfrm>
                    <a:prstGeom prst="rect">
                      <a:avLst/>
                    </a:prstGeom>
                    <a:noFill/>
                    <a:ln>
                      <a:noFill/>
                    </a:ln>
                  </pic:spPr>
                </pic:pic>
              </a:graphicData>
            </a:graphic>
          </wp:inline>
        </w:drawing>
      </w:r>
    </w:p>
    <w:p w14:paraId="64FB11BB" w14:textId="77777777" w:rsidR="009C4E06" w:rsidRPr="0048061A" w:rsidRDefault="009C4E06" w:rsidP="00174F7D">
      <w:pPr>
        <w:spacing w:after="0" w:line="240" w:lineRule="auto"/>
        <w:jc w:val="both"/>
        <w:rPr>
          <w:rFonts w:ascii="Aptos" w:hAnsi="Aptos"/>
        </w:rPr>
      </w:pPr>
      <w:r>
        <w:rPr>
          <w:rFonts w:ascii="Aptos" w:hAnsi="Aptos"/>
        </w:rPr>
        <w:t>Без разлика дали координирате активности, изготвувате активности, потврдувате резултати или го споделувате вашето животно искуство, ова упатство ви помага да го направите вашиот глас важен.</w:t>
      </w:r>
    </w:p>
    <w:p w14:paraId="0EE40F53" w14:textId="77777777" w:rsidR="00174F7D" w:rsidRPr="0048061A" w:rsidRDefault="00174F7D" w:rsidP="00174F7D">
      <w:pPr>
        <w:spacing w:after="0" w:line="240" w:lineRule="auto"/>
        <w:jc w:val="both"/>
        <w:rPr>
          <w:rFonts w:ascii="Aptos" w:hAnsi="Aptos"/>
        </w:rPr>
      </w:pPr>
    </w:p>
    <w:p w14:paraId="5E2C9534" w14:textId="77777777" w:rsidR="00933453" w:rsidRPr="0048061A" w:rsidRDefault="00933453" w:rsidP="00174F7D">
      <w:pPr>
        <w:spacing w:after="0" w:line="240" w:lineRule="auto"/>
        <w:jc w:val="both"/>
        <w:rPr>
          <w:rFonts w:ascii="Aptos" w:hAnsi="Aptos"/>
          <w:b/>
          <w:bCs/>
          <w:color w:val="EE0000"/>
        </w:rPr>
      </w:pPr>
      <w:bookmarkStart w:id="8" w:name="_Hlk213777995"/>
      <w:r>
        <w:rPr>
          <w:rFonts w:ascii="Aptos" w:hAnsi="Aptos"/>
          <w:b/>
          <w:bCs/>
          <w:color w:val="EE0000"/>
        </w:rPr>
        <w:t xml:space="preserve">Како да се снајдете во ова упатство? Пронајдете го она што </w:t>
      </w:r>
      <w:r>
        <w:rPr>
          <w:rFonts w:ascii="Aptos" w:hAnsi="Aptos"/>
          <w:b/>
          <w:bCs/>
          <w:color w:val="EE0000"/>
          <w:lang w:val="mk-MK"/>
        </w:rPr>
        <w:t>В</w:t>
      </w:r>
      <w:r>
        <w:rPr>
          <w:rFonts w:ascii="Aptos" w:hAnsi="Aptos"/>
          <w:b/>
          <w:bCs/>
          <w:color w:val="EE0000"/>
        </w:rPr>
        <w:t>и е важно.</w:t>
      </w:r>
    </w:p>
    <w:bookmarkEnd w:id="8"/>
    <w:p w14:paraId="6F64D29D" w14:textId="77777777" w:rsidR="00AA498D" w:rsidRPr="0048061A" w:rsidRDefault="00E45941" w:rsidP="00933453">
      <w:pPr>
        <w:spacing w:line="240" w:lineRule="auto"/>
        <w:jc w:val="both"/>
        <w:rPr>
          <w:rFonts w:ascii="Aptos" w:hAnsi="Aptos"/>
        </w:rPr>
      </w:pPr>
      <w:r>
        <w:rPr>
          <w:rFonts w:ascii="Aptos" w:hAnsi="Aptos"/>
        </w:rPr>
        <w:t>За да ви помогнеме да се фокусирате на она што е најрелевантно за вашата улога, воведовме систем на икони за засегнатите страни. Секој дел е означен со икони што покажуваат кои групи се вклучени.</w:t>
      </w:r>
    </w:p>
    <w:p w14:paraId="09F0D25D" w14:textId="77777777" w:rsidR="00692F81" w:rsidRPr="0048061A" w:rsidRDefault="00244F75"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w:t>
      </w:r>
      <w:r>
        <w:rPr>
          <w:rFonts w:ascii="Aptos" w:hAnsi="Aptos"/>
          <w:color w:val="C00000"/>
          <w:sz w:val="20"/>
          <w:szCs w:val="20"/>
        </w:rPr>
        <w:fldChar w:fldCharType="end"/>
      </w:r>
      <w:r>
        <w:rPr>
          <w:rFonts w:ascii="Aptos" w:hAnsi="Aptos"/>
          <w:color w:val="C00000"/>
          <w:sz w:val="20"/>
          <w:szCs w:val="20"/>
        </w:rPr>
        <w:t>Легенда за икона на засегнати страни</w:t>
      </w:r>
    </w:p>
    <w:tbl>
      <w:tblPr>
        <w:tblStyle w:val="TableGrid"/>
        <w:tblW w:w="0" w:type="auto"/>
        <w:tblLook w:val="04A0" w:firstRow="1" w:lastRow="0" w:firstColumn="1" w:lastColumn="0" w:noHBand="0" w:noVBand="1"/>
      </w:tblPr>
      <w:tblGrid>
        <w:gridCol w:w="2090"/>
        <w:gridCol w:w="6926"/>
      </w:tblGrid>
      <w:tr w:rsidR="00692F81" w:rsidRPr="0048061A" w14:paraId="0AA580C5" w14:textId="77777777" w:rsidTr="003618D9">
        <w:trPr>
          <w:tblHeader/>
        </w:trPr>
        <w:tc>
          <w:tcPr>
            <w:tcW w:w="2155" w:type="dxa"/>
            <w:shd w:val="clear" w:color="auto" w:fill="C00000"/>
          </w:tcPr>
          <w:p w14:paraId="76C3010A" w14:textId="77777777" w:rsidR="00692F81" w:rsidRPr="0048061A" w:rsidRDefault="00692F81" w:rsidP="00692F81">
            <w:pPr>
              <w:jc w:val="both"/>
              <w:rPr>
                <w:rFonts w:ascii="Aptos" w:hAnsi="Aptos"/>
                <w:b/>
                <w:bCs/>
              </w:rPr>
            </w:pPr>
            <w:r>
              <w:rPr>
                <w:rFonts w:ascii="Aptos" w:hAnsi="Aptos"/>
                <w:b/>
                <w:bCs/>
              </w:rPr>
              <w:t>Икона</w:t>
            </w:r>
          </w:p>
        </w:tc>
        <w:tc>
          <w:tcPr>
            <w:tcW w:w="7195" w:type="dxa"/>
            <w:shd w:val="clear" w:color="auto" w:fill="C00000"/>
          </w:tcPr>
          <w:p w14:paraId="320BD2DF" w14:textId="77777777" w:rsidR="00692F81" w:rsidRPr="0048061A" w:rsidRDefault="00692F81" w:rsidP="00692F81">
            <w:pPr>
              <w:jc w:val="both"/>
              <w:rPr>
                <w:rFonts w:ascii="Aptos" w:hAnsi="Aptos"/>
                <w:b/>
                <w:bCs/>
              </w:rPr>
            </w:pPr>
            <w:r>
              <w:rPr>
                <w:rFonts w:ascii="Aptos" w:hAnsi="Aptos"/>
                <w:b/>
                <w:bCs/>
              </w:rPr>
              <w:t>Група на засегнати страни</w:t>
            </w:r>
          </w:p>
        </w:tc>
      </w:tr>
      <w:tr w:rsidR="00692F81" w:rsidRPr="0048061A" w14:paraId="6CA66FBC" w14:textId="77777777" w:rsidTr="006B7C34">
        <w:tc>
          <w:tcPr>
            <w:tcW w:w="2155" w:type="dxa"/>
            <w:vAlign w:val="center"/>
          </w:tcPr>
          <w:p w14:paraId="0A49AB2F" w14:textId="77777777" w:rsidR="00692F81" w:rsidRPr="0048061A" w:rsidRDefault="00692F81" w:rsidP="00692F81">
            <w:pPr>
              <w:jc w:val="center"/>
              <w:rPr>
                <w:rFonts w:ascii="Aptos" w:hAnsi="Aptos"/>
                <w:b/>
                <w:bCs/>
              </w:rPr>
            </w:pPr>
            <w:r>
              <w:rPr>
                <w:rFonts w:ascii="Segoe UI Emoji" w:hAnsi="Segoe UI Emoji" w:cs="Segoe UI Emoji"/>
                <w:b/>
                <w:bCs/>
              </w:rPr>
              <w:t>🏛️</w:t>
            </w:r>
          </w:p>
        </w:tc>
        <w:tc>
          <w:tcPr>
            <w:tcW w:w="7195" w:type="dxa"/>
            <w:vAlign w:val="center"/>
          </w:tcPr>
          <w:p w14:paraId="4738E498" w14:textId="77777777" w:rsidR="00692F81" w:rsidRPr="0048061A" w:rsidRDefault="00AB72A6" w:rsidP="00692F81">
            <w:pPr>
              <w:jc w:val="both"/>
              <w:rPr>
                <w:rFonts w:ascii="Aptos" w:hAnsi="Aptos"/>
              </w:rPr>
            </w:pPr>
            <w:r>
              <w:rPr>
                <w:rFonts w:ascii="Aptos" w:hAnsi="Aptos"/>
              </w:rPr>
              <w:t>Општинска администрација</w:t>
            </w:r>
          </w:p>
        </w:tc>
      </w:tr>
      <w:tr w:rsidR="00692F81" w:rsidRPr="0048061A" w14:paraId="4616DE5E" w14:textId="77777777" w:rsidTr="006B7C34">
        <w:tc>
          <w:tcPr>
            <w:tcW w:w="2155" w:type="dxa"/>
            <w:vAlign w:val="center"/>
          </w:tcPr>
          <w:p w14:paraId="48197B4E"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149C2A7E" w14:textId="77777777" w:rsidR="00692F81" w:rsidRPr="0048061A" w:rsidRDefault="00AB72A6" w:rsidP="00692F81">
            <w:pPr>
              <w:jc w:val="both"/>
              <w:rPr>
                <w:rFonts w:ascii="Aptos" w:hAnsi="Aptos"/>
              </w:rPr>
            </w:pPr>
            <w:r>
              <w:rPr>
                <w:rFonts w:ascii="Aptos" w:hAnsi="Aptos"/>
              </w:rPr>
              <w:t>Изведувачи на СОЖС и план за управување</w:t>
            </w:r>
          </w:p>
        </w:tc>
      </w:tr>
      <w:tr w:rsidR="00692F81" w:rsidRPr="0048061A" w14:paraId="2FDB331D" w14:textId="77777777" w:rsidTr="006B7C34">
        <w:tc>
          <w:tcPr>
            <w:tcW w:w="2155" w:type="dxa"/>
            <w:vAlign w:val="center"/>
          </w:tcPr>
          <w:p w14:paraId="765D97A2"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7F8F19BC" w14:textId="77777777" w:rsidR="00692F81" w:rsidRPr="0048061A" w:rsidRDefault="00AB72A6" w:rsidP="00692F81">
            <w:pPr>
              <w:jc w:val="both"/>
              <w:rPr>
                <w:rFonts w:ascii="Aptos" w:hAnsi="Aptos"/>
              </w:rPr>
            </w:pPr>
            <w:r>
              <w:rPr>
                <w:rFonts w:ascii="Aptos" w:hAnsi="Aptos"/>
              </w:rPr>
              <w:t>Управување со паркови и чувари</w:t>
            </w:r>
          </w:p>
        </w:tc>
      </w:tr>
      <w:tr w:rsidR="00692F81" w:rsidRPr="0048061A" w14:paraId="022BC610" w14:textId="77777777" w:rsidTr="006B7C34">
        <w:tc>
          <w:tcPr>
            <w:tcW w:w="2155" w:type="dxa"/>
            <w:vAlign w:val="center"/>
          </w:tcPr>
          <w:p w14:paraId="0744B615"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7209EF3C" w14:textId="77777777" w:rsidR="00692F81" w:rsidRPr="0048061A" w:rsidRDefault="00AB72A6" w:rsidP="00692F81">
            <w:pPr>
              <w:jc w:val="both"/>
              <w:rPr>
                <w:rFonts w:ascii="Aptos" w:hAnsi="Aptos"/>
              </w:rPr>
            </w:pPr>
            <w:r>
              <w:rPr>
                <w:rFonts w:ascii="Aptos" w:hAnsi="Aptos"/>
              </w:rPr>
              <w:t>ГО и едукатори</w:t>
            </w:r>
          </w:p>
        </w:tc>
      </w:tr>
      <w:tr w:rsidR="00692F81" w:rsidRPr="0048061A" w14:paraId="6C1113E3" w14:textId="77777777" w:rsidTr="006B7C34">
        <w:tc>
          <w:tcPr>
            <w:tcW w:w="2155" w:type="dxa"/>
            <w:vAlign w:val="center"/>
          </w:tcPr>
          <w:p w14:paraId="645A11A0"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6E6321B5" w14:textId="77777777" w:rsidR="00692F81" w:rsidRPr="0048061A" w:rsidRDefault="00AB72A6" w:rsidP="00692F81">
            <w:pPr>
              <w:jc w:val="both"/>
              <w:rPr>
                <w:rFonts w:ascii="Aptos" w:hAnsi="Aptos"/>
              </w:rPr>
            </w:pPr>
            <w:r>
              <w:rPr>
                <w:rFonts w:ascii="Aptos" w:hAnsi="Aptos"/>
              </w:rPr>
              <w:t>Општа јавност</w:t>
            </w:r>
          </w:p>
        </w:tc>
      </w:tr>
      <w:tr w:rsidR="00692F81" w:rsidRPr="0048061A" w14:paraId="788EFF80" w14:textId="77777777" w:rsidTr="006B7C34">
        <w:tc>
          <w:tcPr>
            <w:tcW w:w="2155" w:type="dxa"/>
            <w:vAlign w:val="center"/>
          </w:tcPr>
          <w:p w14:paraId="6634E479"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162DDD49" w14:textId="77777777" w:rsidR="00692F81" w:rsidRPr="0048061A" w:rsidRDefault="00AB72A6" w:rsidP="00692F81">
            <w:pPr>
              <w:jc w:val="both"/>
              <w:rPr>
                <w:rFonts w:ascii="Aptos" w:hAnsi="Aptos"/>
              </w:rPr>
            </w:pPr>
            <w:r>
              <w:rPr>
                <w:rFonts w:ascii="Aptos" w:hAnsi="Aptos"/>
              </w:rPr>
              <w:t>Млади и студенти</w:t>
            </w:r>
          </w:p>
        </w:tc>
      </w:tr>
      <w:tr w:rsidR="00692F81" w:rsidRPr="0048061A" w14:paraId="52F05689" w14:textId="77777777" w:rsidTr="006B7C34">
        <w:tc>
          <w:tcPr>
            <w:tcW w:w="2155" w:type="dxa"/>
            <w:vAlign w:val="center"/>
          </w:tcPr>
          <w:p w14:paraId="20ECC45E"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36360F29" w14:textId="77777777" w:rsidR="00692F81" w:rsidRPr="0048061A" w:rsidRDefault="00AB72A6" w:rsidP="00692F81">
            <w:pPr>
              <w:jc w:val="both"/>
              <w:rPr>
                <w:rFonts w:ascii="Aptos" w:hAnsi="Aptos"/>
              </w:rPr>
            </w:pPr>
            <w:r>
              <w:rPr>
                <w:rFonts w:ascii="Aptos" w:hAnsi="Aptos"/>
              </w:rPr>
              <w:t>Групи предводени од жени и ранливи групи</w:t>
            </w:r>
          </w:p>
        </w:tc>
      </w:tr>
      <w:tr w:rsidR="00692F81" w:rsidRPr="0048061A" w14:paraId="2E789AAB" w14:textId="77777777" w:rsidTr="006B7C34">
        <w:tc>
          <w:tcPr>
            <w:tcW w:w="2155" w:type="dxa"/>
            <w:vAlign w:val="center"/>
          </w:tcPr>
          <w:p w14:paraId="693499E9"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22017F2D" w14:textId="77777777" w:rsidR="00692F81" w:rsidRPr="0048061A" w:rsidRDefault="00AB72A6" w:rsidP="00692F81">
            <w:pPr>
              <w:jc w:val="both"/>
              <w:rPr>
                <w:rFonts w:ascii="Aptos" w:hAnsi="Aptos"/>
              </w:rPr>
            </w:pPr>
            <w:r>
              <w:rPr>
                <w:rFonts w:ascii="Aptos" w:hAnsi="Aptos"/>
              </w:rPr>
              <w:t>Земјоделски производители</w:t>
            </w:r>
          </w:p>
        </w:tc>
      </w:tr>
      <w:tr w:rsidR="00692F81" w:rsidRPr="0048061A" w14:paraId="01F66B8B" w14:textId="77777777" w:rsidTr="006B7C34">
        <w:tc>
          <w:tcPr>
            <w:tcW w:w="2155" w:type="dxa"/>
            <w:vAlign w:val="center"/>
          </w:tcPr>
          <w:p w14:paraId="63D26A3C"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1A427104" w14:textId="77777777" w:rsidR="00692F81" w:rsidRPr="0048061A" w:rsidRDefault="00AB72A6" w:rsidP="00692F81">
            <w:pPr>
              <w:jc w:val="both"/>
              <w:rPr>
                <w:rFonts w:ascii="Aptos" w:hAnsi="Aptos"/>
              </w:rPr>
            </w:pPr>
            <w:r>
              <w:rPr>
                <w:rFonts w:ascii="Aptos" w:hAnsi="Aptos"/>
              </w:rPr>
              <w:t>Концесионер за рибарство</w:t>
            </w:r>
          </w:p>
        </w:tc>
      </w:tr>
      <w:tr w:rsidR="00692F81" w:rsidRPr="0048061A" w14:paraId="2476A3E7" w14:textId="77777777" w:rsidTr="006B7C34">
        <w:tc>
          <w:tcPr>
            <w:tcW w:w="2155" w:type="dxa"/>
            <w:vAlign w:val="center"/>
          </w:tcPr>
          <w:p w14:paraId="658852BD" w14:textId="77777777" w:rsidR="00692F81" w:rsidRPr="0048061A" w:rsidRDefault="00692F81" w:rsidP="00692F81">
            <w:pPr>
              <w:jc w:val="center"/>
              <w:rPr>
                <w:rFonts w:ascii="Aptos" w:hAnsi="Aptos" w:cs="Segoe UI Emoji"/>
                <w:b/>
                <w:bCs/>
              </w:rPr>
            </w:pPr>
            <w:r>
              <w:rPr>
                <w:rFonts w:ascii="Aptos" w:hAnsi="Aptos" w:cs="Aptos"/>
                <w:b/>
                <w:bCs/>
              </w:rPr>
              <w:t>🪵</w:t>
            </w:r>
          </w:p>
        </w:tc>
        <w:tc>
          <w:tcPr>
            <w:tcW w:w="7195" w:type="dxa"/>
            <w:vAlign w:val="center"/>
          </w:tcPr>
          <w:p w14:paraId="39DB130D" w14:textId="77777777" w:rsidR="00692F81" w:rsidRPr="0048061A" w:rsidRDefault="00AB72A6" w:rsidP="00692F81">
            <w:pPr>
              <w:jc w:val="both"/>
              <w:rPr>
                <w:rFonts w:ascii="Aptos" w:hAnsi="Aptos"/>
              </w:rPr>
            </w:pPr>
            <w:r>
              <w:rPr>
                <w:rFonts w:ascii="Aptos" w:hAnsi="Aptos"/>
              </w:rPr>
              <w:t>Корисници на ресурси</w:t>
            </w:r>
          </w:p>
        </w:tc>
      </w:tr>
      <w:tr w:rsidR="00692F81" w:rsidRPr="0048061A" w14:paraId="5729C309" w14:textId="77777777" w:rsidTr="006B7C34">
        <w:tc>
          <w:tcPr>
            <w:tcW w:w="2155" w:type="dxa"/>
            <w:vAlign w:val="center"/>
          </w:tcPr>
          <w:p w14:paraId="767AA803" w14:textId="77777777" w:rsidR="00692F81" w:rsidRPr="0048061A" w:rsidRDefault="00692F81" w:rsidP="00692F81">
            <w:pPr>
              <w:jc w:val="center"/>
              <w:rPr>
                <w:rFonts w:ascii="Aptos" w:hAnsi="Aptos" w:cs="Segoe UI Emoji"/>
                <w:b/>
                <w:bCs/>
              </w:rPr>
            </w:pPr>
            <w:r>
              <w:rPr>
                <w:rFonts w:ascii="Segoe UI Emoji" w:hAnsi="Segoe UI Emoji" w:cs="Segoe UI Emoji"/>
                <w:b/>
                <w:bCs/>
              </w:rPr>
              <w:t>🔌</w:t>
            </w:r>
          </w:p>
        </w:tc>
        <w:tc>
          <w:tcPr>
            <w:tcW w:w="7195" w:type="dxa"/>
            <w:vAlign w:val="center"/>
          </w:tcPr>
          <w:p w14:paraId="5A8C65C9" w14:textId="77777777" w:rsidR="00692F81" w:rsidRPr="0048061A" w:rsidRDefault="00AB72A6" w:rsidP="00692F81">
            <w:pPr>
              <w:jc w:val="both"/>
              <w:rPr>
                <w:rFonts w:ascii="Aptos" w:hAnsi="Aptos"/>
              </w:rPr>
            </w:pPr>
            <w:r>
              <w:rPr>
                <w:rFonts w:ascii="Aptos" w:hAnsi="Aptos"/>
              </w:rPr>
              <w:t>Јавни претпријатија и комунални услуги</w:t>
            </w:r>
          </w:p>
        </w:tc>
      </w:tr>
      <w:tr w:rsidR="00692F81" w:rsidRPr="0048061A" w14:paraId="3B2EB11A" w14:textId="77777777" w:rsidTr="006B7C34">
        <w:tc>
          <w:tcPr>
            <w:tcW w:w="2155" w:type="dxa"/>
            <w:vAlign w:val="center"/>
          </w:tcPr>
          <w:p w14:paraId="782C0323" w14:textId="77777777" w:rsidR="00692F81" w:rsidRPr="0048061A" w:rsidRDefault="00692F81" w:rsidP="00812F3A">
            <w:pPr>
              <w:jc w:val="center"/>
              <w:rPr>
                <w:rFonts w:ascii="Aptos" w:hAnsi="Aptos" w:cs="Segoe UI Emoji"/>
                <w:b/>
                <w:bCs/>
              </w:rPr>
            </w:pPr>
            <w:r>
              <w:rPr>
                <w:rFonts w:ascii="Segoe UI Emoji" w:hAnsi="Segoe UI Emoji" w:cs="Segoe UI Emoji"/>
                <w:b/>
                <w:bCs/>
              </w:rPr>
              <w:t>🧪</w:t>
            </w:r>
          </w:p>
        </w:tc>
        <w:tc>
          <w:tcPr>
            <w:tcW w:w="7195" w:type="dxa"/>
            <w:vAlign w:val="center"/>
          </w:tcPr>
          <w:p w14:paraId="4B8151DF" w14:textId="77777777" w:rsidR="00692F81" w:rsidRPr="0048061A" w:rsidRDefault="00AB72A6" w:rsidP="00692F81">
            <w:pPr>
              <w:jc w:val="both"/>
              <w:rPr>
                <w:rFonts w:ascii="Aptos" w:hAnsi="Aptos"/>
              </w:rPr>
            </w:pPr>
            <w:r>
              <w:rPr>
                <w:rFonts w:ascii="Aptos" w:hAnsi="Aptos"/>
              </w:rPr>
              <w:t>Научни и технички експерти</w:t>
            </w:r>
          </w:p>
        </w:tc>
      </w:tr>
      <w:tr w:rsidR="00692F81" w:rsidRPr="0048061A" w14:paraId="26BBE2D5" w14:textId="77777777" w:rsidTr="006B7C34">
        <w:tc>
          <w:tcPr>
            <w:tcW w:w="2155" w:type="dxa"/>
            <w:vAlign w:val="center"/>
          </w:tcPr>
          <w:p w14:paraId="094D0B2A" w14:textId="77777777" w:rsidR="00692F81" w:rsidRPr="0048061A" w:rsidRDefault="00692F81" w:rsidP="00812F3A">
            <w:pPr>
              <w:jc w:val="center"/>
              <w:rPr>
                <w:rFonts w:ascii="Aptos" w:hAnsi="Aptos" w:cs="Segoe UI Emoji"/>
                <w:b/>
                <w:bCs/>
              </w:rPr>
            </w:pPr>
            <w:r>
              <w:rPr>
                <w:rFonts w:ascii="Segoe UI Emoji" w:hAnsi="Segoe UI Emoji" w:cs="Segoe UI Emoji"/>
                <w:b/>
                <w:bCs/>
              </w:rPr>
              <w:t>🌍</w:t>
            </w:r>
          </w:p>
        </w:tc>
        <w:tc>
          <w:tcPr>
            <w:tcW w:w="7195" w:type="dxa"/>
            <w:vAlign w:val="center"/>
          </w:tcPr>
          <w:p w14:paraId="6BB20021" w14:textId="77777777" w:rsidR="00692F81" w:rsidRPr="0048061A" w:rsidRDefault="00AB72A6" w:rsidP="00692F81">
            <w:pPr>
              <w:jc w:val="both"/>
              <w:rPr>
                <w:rFonts w:ascii="Aptos" w:hAnsi="Aptos"/>
              </w:rPr>
            </w:pPr>
            <w:r>
              <w:rPr>
                <w:rFonts w:ascii="Aptos" w:hAnsi="Aptos"/>
              </w:rPr>
              <w:t>Донатори и партнери</w:t>
            </w:r>
          </w:p>
        </w:tc>
      </w:tr>
    </w:tbl>
    <w:p w14:paraId="10F9CE23" w14:textId="77777777" w:rsidR="00692F81" w:rsidRPr="0048061A" w:rsidRDefault="00692F81" w:rsidP="00174F7D">
      <w:pPr>
        <w:spacing w:after="0" w:line="240" w:lineRule="auto"/>
        <w:jc w:val="both"/>
        <w:rPr>
          <w:rFonts w:ascii="Aptos" w:hAnsi="Aptos"/>
          <w:b/>
          <w:bCs/>
        </w:rPr>
      </w:pPr>
    </w:p>
    <w:p w14:paraId="5A65D680" w14:textId="77777777" w:rsidR="00692F81" w:rsidRPr="0048061A" w:rsidRDefault="00692F81" w:rsidP="00174F7D">
      <w:pPr>
        <w:spacing w:after="0" w:line="240" w:lineRule="auto"/>
        <w:jc w:val="both"/>
        <w:rPr>
          <w:rFonts w:ascii="Aptos" w:hAnsi="Aptos"/>
          <w:b/>
          <w:bCs/>
        </w:rPr>
      </w:pPr>
      <w:r>
        <w:rPr>
          <w:rFonts w:ascii="Aptos" w:hAnsi="Aptos"/>
          <w:b/>
          <w:bCs/>
        </w:rPr>
        <w:t>Нивоа на релевантност</w:t>
      </w:r>
    </w:p>
    <w:p w14:paraId="0FE2D8C6" w14:textId="77777777" w:rsidR="00624593" w:rsidRPr="0048061A" w:rsidRDefault="00624593" w:rsidP="00174F7D">
      <w:pPr>
        <w:spacing w:after="0" w:line="240" w:lineRule="auto"/>
        <w:jc w:val="both"/>
        <w:rPr>
          <w:rFonts w:ascii="Aptos" w:hAnsi="Aptos"/>
        </w:rPr>
      </w:pPr>
      <w:r>
        <w:rPr>
          <w:rFonts w:ascii="Aptos" w:hAnsi="Aptos"/>
        </w:rPr>
        <w:t>За да се минимизира когнитивното оптоварување, користевме и бои на семафор за да покажеме колку секој дел е релевантен за вашата улога:</w:t>
      </w:r>
    </w:p>
    <w:p w14:paraId="0CA2E977" w14:textId="77777777" w:rsidR="00692F81" w:rsidRPr="0048061A" w:rsidRDefault="00692F81" w:rsidP="00551135">
      <w:pPr>
        <w:pStyle w:val="ListParagraph"/>
        <w:numPr>
          <w:ilvl w:val="0"/>
          <w:numId w:val="3"/>
        </w:numPr>
        <w:spacing w:line="240" w:lineRule="auto"/>
        <w:jc w:val="both"/>
        <w:rPr>
          <w:rFonts w:ascii="Aptos" w:hAnsi="Aptos"/>
        </w:rPr>
      </w:pPr>
      <w:r>
        <w:rPr>
          <w:rFonts w:ascii="Segoe UI Emoji" w:hAnsi="Segoe UI Emoji" w:cs="Segoe UI Emoji"/>
        </w:rPr>
        <w:t>🟢</w:t>
      </w:r>
      <w:r>
        <w:rPr>
          <w:rFonts w:ascii="Aptos" w:hAnsi="Aptos"/>
        </w:rPr>
        <w:t>Висока релевантност: директна вклученост или одговорност</w:t>
      </w:r>
    </w:p>
    <w:p w14:paraId="60E34349" w14:textId="77777777" w:rsidR="00692F81" w:rsidRPr="0048061A" w:rsidRDefault="00692F81" w:rsidP="00551135">
      <w:pPr>
        <w:pStyle w:val="ListParagraph"/>
        <w:numPr>
          <w:ilvl w:val="0"/>
          <w:numId w:val="3"/>
        </w:numPr>
        <w:spacing w:line="240" w:lineRule="auto"/>
        <w:jc w:val="both"/>
        <w:rPr>
          <w:rFonts w:ascii="Aptos" w:hAnsi="Aptos"/>
        </w:rPr>
      </w:pPr>
      <w:r>
        <w:rPr>
          <w:rFonts w:ascii="Segoe UI Emoji" w:hAnsi="Segoe UI Emoji" w:cs="Segoe UI Emoji"/>
        </w:rPr>
        <w:t>🟠</w:t>
      </w:r>
      <w:r>
        <w:rPr>
          <w:rFonts w:ascii="Aptos" w:hAnsi="Aptos"/>
        </w:rPr>
        <w:t>Средна релевантност: индиректно вклучување или консултација</w:t>
      </w:r>
    </w:p>
    <w:p w14:paraId="0999252F" w14:textId="77777777" w:rsidR="00692F81" w:rsidRPr="0048061A" w:rsidRDefault="00692F81" w:rsidP="00551135">
      <w:pPr>
        <w:pStyle w:val="ListParagraph"/>
        <w:numPr>
          <w:ilvl w:val="0"/>
          <w:numId w:val="3"/>
        </w:numPr>
        <w:spacing w:line="240" w:lineRule="auto"/>
        <w:jc w:val="both"/>
        <w:rPr>
          <w:rFonts w:ascii="Aptos" w:hAnsi="Aptos"/>
        </w:rPr>
      </w:pPr>
      <w:r>
        <w:rPr>
          <w:rFonts w:ascii="Segoe UI Emoji" w:hAnsi="Segoe UI Emoji" w:cs="Segoe UI Emoji"/>
        </w:rPr>
        <w:t>🔴</w:t>
      </w:r>
      <w:r>
        <w:rPr>
          <w:rFonts w:ascii="Aptos" w:hAnsi="Aptos"/>
        </w:rPr>
        <w:t xml:space="preserve">Ниска релевантност: </w:t>
      </w:r>
      <w:r>
        <w:rPr>
          <w:rFonts w:ascii="Aptos" w:hAnsi="Aptos"/>
          <w:lang w:val="mk-MK"/>
        </w:rPr>
        <w:t>информираност и запознаеност</w:t>
      </w:r>
    </w:p>
    <w:p w14:paraId="5334317F" w14:textId="77777777" w:rsidR="003618D9" w:rsidRPr="0048061A" w:rsidRDefault="003618D9" w:rsidP="00174F7D">
      <w:pPr>
        <w:pStyle w:val="ListParagraph"/>
        <w:spacing w:after="0" w:line="240" w:lineRule="auto"/>
        <w:ind w:left="360"/>
        <w:jc w:val="both"/>
        <w:rPr>
          <w:rFonts w:ascii="Aptos" w:hAnsi="Aptos"/>
        </w:rPr>
      </w:pPr>
    </w:p>
    <w:p w14:paraId="145BC289" w14:textId="77777777" w:rsidR="00692F81" w:rsidRPr="0048061A" w:rsidRDefault="00692F81" w:rsidP="00C6219E">
      <w:pPr>
        <w:keepNext/>
        <w:keepLines/>
        <w:spacing w:after="0" w:line="240" w:lineRule="auto"/>
        <w:jc w:val="both"/>
        <w:outlineLvl w:val="1"/>
        <w:rPr>
          <w:rFonts w:ascii="Aptos" w:eastAsia="Calibri" w:hAnsi="Aptos" w:cs="Calibri"/>
          <w:b/>
          <w:color w:val="E21E26"/>
          <w:lang w:eastAsia="fr-FR"/>
          <w14:ligatures w14:val="none"/>
        </w:rPr>
      </w:pPr>
      <w:bookmarkStart w:id="9" w:name="_Toc213783857"/>
      <w:bookmarkStart w:id="10" w:name="_Toc239882782"/>
      <w:r>
        <w:rPr>
          <w:rFonts w:ascii="Aptos" w:eastAsia="Calibri" w:hAnsi="Aptos" w:cs="Calibri"/>
          <w:b/>
          <w:color w:val="E21E26"/>
          <w:lang w:eastAsia="fr-FR"/>
          <w14:ligatures w14:val="none"/>
        </w:rPr>
        <w:t>Како да го користите ова упатство</w:t>
      </w:r>
      <w:bookmarkEnd w:id="9"/>
      <w:bookmarkEnd w:id="10"/>
    </w:p>
    <w:p w14:paraId="1F42BCBE" w14:textId="77777777" w:rsidR="00692F81" w:rsidRPr="0048061A" w:rsidRDefault="00692F81" w:rsidP="00551135">
      <w:pPr>
        <w:pStyle w:val="ListParagraph"/>
        <w:numPr>
          <w:ilvl w:val="0"/>
          <w:numId w:val="2"/>
        </w:numPr>
        <w:spacing w:line="240" w:lineRule="auto"/>
        <w:jc w:val="both"/>
        <w:rPr>
          <w:rFonts w:ascii="Aptos" w:hAnsi="Aptos"/>
        </w:rPr>
      </w:pPr>
      <w:r>
        <w:rPr>
          <w:rFonts w:ascii="Aptos" w:hAnsi="Aptos"/>
        </w:rPr>
        <w:t>Идентификувајте ја вашата икона низ целиот документ</w:t>
      </w:r>
    </w:p>
    <w:p w14:paraId="5E4F76A0" w14:textId="77777777" w:rsidR="00692F81" w:rsidRPr="0048061A" w:rsidRDefault="00692F81" w:rsidP="00551135">
      <w:pPr>
        <w:pStyle w:val="ListParagraph"/>
        <w:numPr>
          <w:ilvl w:val="0"/>
          <w:numId w:val="2"/>
        </w:numPr>
        <w:spacing w:line="240" w:lineRule="auto"/>
        <w:jc w:val="both"/>
        <w:rPr>
          <w:rFonts w:ascii="Aptos" w:hAnsi="Aptos"/>
        </w:rPr>
      </w:pPr>
      <w:r>
        <w:rPr>
          <w:rFonts w:ascii="Aptos" w:hAnsi="Aptos"/>
        </w:rPr>
        <w:t>Фокусирајте се на деловите означени со зелена ознака за вашата улога</w:t>
      </w:r>
    </w:p>
    <w:p w14:paraId="2986BB68" w14:textId="77777777" w:rsidR="00692F81" w:rsidRPr="0048061A" w:rsidRDefault="00692F81" w:rsidP="00551135">
      <w:pPr>
        <w:pStyle w:val="ListParagraph"/>
        <w:numPr>
          <w:ilvl w:val="0"/>
          <w:numId w:val="2"/>
        </w:numPr>
        <w:spacing w:line="240" w:lineRule="auto"/>
        <w:jc w:val="both"/>
        <w:rPr>
          <w:rFonts w:ascii="Aptos" w:hAnsi="Aptos"/>
        </w:rPr>
      </w:pPr>
      <w:r>
        <w:rPr>
          <w:rFonts w:ascii="Aptos" w:hAnsi="Aptos"/>
        </w:rPr>
        <w:t>Прескокнете ги деловите со црвена ознака освен ако не е потребен поширок контекст</w:t>
      </w:r>
    </w:p>
    <w:p w14:paraId="30D0521C" w14:textId="77777777" w:rsidR="006F62C4" w:rsidRPr="0048061A" w:rsidRDefault="00812F3A" w:rsidP="006F62C4">
      <w:pPr>
        <w:pStyle w:val="NormalWeb"/>
        <w:spacing w:before="0" w:beforeAutospacing="0" w:after="0" w:afterAutospacing="0"/>
        <w:rPr>
          <w:rFonts w:ascii="Aptos" w:hAnsi="Aptos"/>
          <w:sz w:val="22"/>
          <w:szCs w:val="22"/>
        </w:rPr>
      </w:pPr>
      <w:r>
        <w:rPr>
          <w:rFonts w:ascii="Aptos" w:hAnsi="Aptos"/>
          <w:sz w:val="22"/>
          <w:szCs w:val="22"/>
        </w:rPr>
        <w:t>На овој начин, можете длабоко да се ангажирате таму каде што е важно и да го прескокнете она што не е важно.</w:t>
      </w:r>
    </w:p>
    <w:p w14:paraId="42EAC108" w14:textId="77777777" w:rsidR="006F62C4" w:rsidRPr="0048061A" w:rsidRDefault="006F62C4" w:rsidP="006F62C4">
      <w:pPr>
        <w:pStyle w:val="NormalWeb"/>
        <w:spacing w:before="0" w:beforeAutospacing="0" w:after="0" w:afterAutospacing="0"/>
        <w:rPr>
          <w:rFonts w:ascii="Aptos" w:hAnsi="Aptos"/>
          <w:sz w:val="22"/>
          <w:szCs w:val="22"/>
        </w:rPr>
      </w:pPr>
    </w:p>
    <w:p w14:paraId="42FC26F9" w14:textId="77777777" w:rsidR="003618D9" w:rsidRPr="0048061A" w:rsidRDefault="003618D9">
      <w:pPr>
        <w:rPr>
          <w:rFonts w:ascii="Aptos" w:eastAsia="Times New Roman" w:hAnsi="Aptos" w:cs="Times New Roman"/>
          <w:b/>
          <w:color w:val="283474"/>
          <w:sz w:val="28"/>
          <w:szCs w:val="28"/>
        </w:rPr>
      </w:pPr>
      <w:bookmarkStart w:id="11" w:name="_Toc213783858"/>
      <w:r>
        <w:rPr>
          <w:rFonts w:ascii="Aptos" w:eastAsia="Times New Roman" w:hAnsi="Aptos" w:cs="Times New Roman"/>
          <w:b/>
          <w:color w:val="283474"/>
          <w:sz w:val="28"/>
          <w:szCs w:val="28"/>
        </w:rPr>
        <w:br w:type="page"/>
      </w:r>
    </w:p>
    <w:p w14:paraId="5E6FFAD8" w14:textId="77777777" w:rsidR="006F62C4" w:rsidRPr="0048061A" w:rsidRDefault="006F62C4"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2" w:name="_Toc239882783"/>
      <w:r>
        <w:rPr>
          <w:rFonts w:ascii="Aptos" w:eastAsia="Times New Roman" w:hAnsi="Aptos" w:cs="Times New Roman"/>
          <w:b/>
          <w:color w:val="283474"/>
          <w:sz w:val="28"/>
          <w:szCs w:val="28"/>
        </w:rPr>
        <w:t>Што нè води? Правни мандати и методолошки основи</w:t>
      </w:r>
      <w:bookmarkEnd w:id="11"/>
      <w:bookmarkEnd w:id="12"/>
    </w:p>
    <w:p w14:paraId="08F708E3" w14:textId="77777777" w:rsidR="006F62C4" w:rsidRPr="0048061A" w:rsidRDefault="006F62C4" w:rsidP="003618D9">
      <w:pPr>
        <w:rPr>
          <w:rFonts w:ascii="Aptos" w:hAnsi="Aptos"/>
        </w:rPr>
      </w:pPr>
    </w:p>
    <w:p w14:paraId="081CACD5" w14:textId="77777777" w:rsidR="0064099D" w:rsidRPr="0048061A" w:rsidRDefault="0064099D" w:rsidP="0064099D">
      <w:pPr>
        <w:pStyle w:val="NormalWeb"/>
        <w:spacing w:before="0" w:beforeAutospacing="0" w:after="0" w:afterAutospacing="0"/>
        <w:jc w:val="both"/>
        <w:rPr>
          <w:rFonts w:ascii="Aptos" w:hAnsi="Aptos"/>
          <w:color w:val="C00000"/>
          <w:sz w:val="22"/>
          <w:szCs w:val="22"/>
        </w:rPr>
      </w:pPr>
      <w:r>
        <w:rPr>
          <w:rFonts w:ascii="Aptos" w:hAnsi="Aptos"/>
          <w:b/>
          <w:bCs/>
          <w:color w:val="C00000"/>
          <w:sz w:val="22"/>
          <w:szCs w:val="22"/>
        </w:rPr>
        <w:t>Зошто е ова важно?</w:t>
      </w:r>
    </w:p>
    <w:p w14:paraId="4F1F1BFA" w14:textId="77777777" w:rsidR="0064099D" w:rsidRPr="0048061A" w:rsidRDefault="0064099D" w:rsidP="0064099D">
      <w:pPr>
        <w:pStyle w:val="NormalWeb"/>
        <w:spacing w:before="0" w:beforeAutospacing="0" w:after="0" w:afterAutospacing="0"/>
        <w:jc w:val="both"/>
        <w:rPr>
          <w:rFonts w:ascii="Aptos" w:hAnsi="Aptos"/>
          <w:sz w:val="22"/>
          <w:szCs w:val="22"/>
        </w:rPr>
      </w:pPr>
      <w:r>
        <w:rPr>
          <w:rFonts w:ascii="Aptos" w:hAnsi="Aptos"/>
          <w:sz w:val="22"/>
          <w:szCs w:val="22"/>
        </w:rPr>
        <w:t>Стратешката оцена на животната средина (СОЖС) не е само процедурален чекор. Таа е законска и партиципативна обврска. Таа гарантира дека еколошките и социјалните аспекти се интегрирани во Планот за управување со Паркот на природа Езерани уште од самиот почеток. Со усогласување на СОЖС со националното законодавство, стандардите на ЕУ и Планот за управување, Општина Ресен гарантира дека:</w:t>
      </w:r>
    </w:p>
    <w:p w14:paraId="7781334A"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Ризиците и можностите за животната средина се проценуваат пред да се донесат одлуки</w:t>
      </w:r>
    </w:p>
    <w:p w14:paraId="3299862F"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Локалното знаење и животното искуство го обликуваат процесот на планирање</w:t>
      </w:r>
    </w:p>
    <w:p w14:paraId="46BD8CEB"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 xml:space="preserve">Планот за управување не е само еколошки </w:t>
      </w:r>
      <w:r>
        <w:rPr>
          <w:rFonts w:ascii="Aptos" w:hAnsi="Aptos"/>
          <w:sz w:val="22"/>
          <w:szCs w:val="22"/>
          <w:lang w:val="mk-MK"/>
        </w:rPr>
        <w:t>основан</w:t>
      </w:r>
      <w:r>
        <w:rPr>
          <w:rFonts w:ascii="Aptos" w:hAnsi="Aptos"/>
          <w:sz w:val="22"/>
          <w:szCs w:val="22"/>
        </w:rPr>
        <w:t xml:space="preserve">, туку и социјално праведен и </w:t>
      </w:r>
      <w:r>
        <w:rPr>
          <w:rFonts w:ascii="Aptos" w:hAnsi="Aptos"/>
          <w:sz w:val="22"/>
          <w:szCs w:val="22"/>
          <w:lang w:val="mk-MK"/>
        </w:rPr>
        <w:t>прифатен од</w:t>
      </w:r>
      <w:r>
        <w:rPr>
          <w:rFonts w:ascii="Aptos" w:hAnsi="Aptos"/>
          <w:sz w:val="22"/>
          <w:szCs w:val="22"/>
        </w:rPr>
        <w:t xml:space="preserve"> </w:t>
      </w:r>
      <w:r>
        <w:rPr>
          <w:rFonts w:ascii="Aptos" w:hAnsi="Aptos"/>
          <w:sz w:val="22"/>
          <w:szCs w:val="22"/>
          <w:lang w:val="mk-MK"/>
        </w:rPr>
        <w:t>јавноста</w:t>
      </w:r>
      <w:r>
        <w:rPr>
          <w:rFonts w:ascii="Aptos" w:hAnsi="Aptos"/>
          <w:sz w:val="22"/>
          <w:szCs w:val="22"/>
        </w:rPr>
        <w:t>.</w:t>
      </w:r>
    </w:p>
    <w:p w14:paraId="70D3F706"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Институционалниот кредибилитет и пристапот до идно финансирање се зајакнуваат</w:t>
      </w:r>
    </w:p>
    <w:p w14:paraId="0EB8915A" w14:textId="77777777" w:rsidR="0064099D" w:rsidRPr="0048061A" w:rsidRDefault="0064099D" w:rsidP="0064099D">
      <w:pPr>
        <w:pStyle w:val="NormalWeb"/>
        <w:spacing w:before="0" w:beforeAutospacing="0" w:after="0" w:afterAutospacing="0"/>
        <w:jc w:val="both"/>
        <w:rPr>
          <w:rFonts w:ascii="Aptos" w:hAnsi="Aptos"/>
          <w:b/>
          <w:bCs/>
          <w:sz w:val="22"/>
          <w:szCs w:val="22"/>
        </w:rPr>
      </w:pPr>
    </w:p>
    <w:p w14:paraId="59ACDA06" w14:textId="77777777" w:rsidR="0064099D" w:rsidRPr="0048061A" w:rsidRDefault="0064099D" w:rsidP="0064099D">
      <w:pPr>
        <w:pStyle w:val="NormalWeb"/>
        <w:spacing w:before="0" w:beforeAutospacing="0" w:after="0" w:afterAutospacing="0"/>
        <w:jc w:val="both"/>
        <w:rPr>
          <w:rFonts w:ascii="Aptos" w:hAnsi="Aptos"/>
          <w:sz w:val="22"/>
          <w:szCs w:val="22"/>
        </w:rPr>
      </w:pPr>
      <w:r>
        <w:rPr>
          <w:rFonts w:ascii="Aptos" w:hAnsi="Aptos"/>
          <w:sz w:val="22"/>
          <w:szCs w:val="22"/>
        </w:rPr>
        <w:t>Ова упатство го следи патувањето низ СОЖС, од раното одредување на обемот до интеграцијата на конечниот извештај. Нуди:</w:t>
      </w:r>
    </w:p>
    <w:p w14:paraId="5734F816"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Јасни улоги и одговорности за секој вклучен актер</w:t>
      </w:r>
    </w:p>
    <w:p w14:paraId="261E5104"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Практични алатки прилагодени на секоја фаза од СОЖС, од мапирање на засегнатите страни до јавни консултации</w:t>
      </w:r>
    </w:p>
    <w:p w14:paraId="7416C4F1" w14:textId="77777777" w:rsidR="0064099D" w:rsidRPr="0048061A" w:rsidRDefault="006409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Формати на учество што ги одразуваат реалностите, потребите и приоритетите на регионот Преспа</w:t>
      </w:r>
    </w:p>
    <w:p w14:paraId="288E3E20" w14:textId="77777777" w:rsidR="0064099D" w:rsidRPr="0048061A" w:rsidRDefault="0064099D" w:rsidP="008B5F1C">
      <w:pPr>
        <w:pStyle w:val="NormalWeb"/>
        <w:spacing w:before="0" w:beforeAutospacing="0" w:after="0" w:afterAutospacing="0"/>
        <w:jc w:val="both"/>
        <w:rPr>
          <w:rFonts w:ascii="Aptos" w:hAnsi="Aptos"/>
          <w:sz w:val="22"/>
          <w:szCs w:val="22"/>
        </w:rPr>
      </w:pPr>
    </w:p>
    <w:p w14:paraId="73F20CBE" w14:textId="77777777" w:rsidR="001A689A" w:rsidRPr="0048061A" w:rsidRDefault="001A689A" w:rsidP="001A689A">
      <w:pPr>
        <w:pStyle w:val="NormalWeb"/>
        <w:spacing w:before="0" w:beforeAutospacing="0" w:after="0" w:afterAutospacing="0"/>
        <w:jc w:val="both"/>
        <w:rPr>
          <w:rFonts w:ascii="Aptos" w:hAnsi="Aptos"/>
          <w:b/>
          <w:bCs/>
          <w:sz w:val="22"/>
          <w:szCs w:val="22"/>
        </w:rPr>
      </w:pPr>
      <w:r>
        <w:rPr>
          <w:rFonts w:ascii="Aptos" w:hAnsi="Aptos"/>
          <w:b/>
          <w:bCs/>
          <w:sz w:val="22"/>
          <w:szCs w:val="22"/>
        </w:rPr>
        <w:t>СО</w:t>
      </w:r>
      <w:r>
        <w:rPr>
          <w:rFonts w:ascii="Aptos" w:hAnsi="Aptos"/>
          <w:b/>
          <w:bCs/>
          <w:sz w:val="22"/>
          <w:szCs w:val="22"/>
          <w:lang w:val="mk-MK"/>
        </w:rPr>
        <w:t>ЖС</w:t>
      </w:r>
      <w:r>
        <w:rPr>
          <w:rFonts w:ascii="Aptos" w:hAnsi="Aptos"/>
          <w:b/>
          <w:bCs/>
          <w:sz w:val="22"/>
          <w:szCs w:val="22"/>
        </w:rPr>
        <w:t xml:space="preserve"> е водена од три клучни рамки:</w:t>
      </w:r>
    </w:p>
    <w:p w14:paraId="27DFBAED" w14:textId="77777777" w:rsidR="001A689A" w:rsidRPr="0048061A" w:rsidRDefault="001A689A" w:rsidP="001A689A">
      <w:pPr>
        <w:pStyle w:val="NormalWeb"/>
        <w:spacing w:before="0" w:beforeAutospacing="0" w:after="0" w:afterAutospacing="0"/>
        <w:jc w:val="both"/>
        <w:rPr>
          <w:rFonts w:ascii="Aptos" w:hAnsi="Aptos"/>
          <w:sz w:val="22"/>
          <w:szCs w:val="22"/>
        </w:rPr>
      </w:pPr>
    </w:p>
    <w:p w14:paraId="4D12F123" w14:textId="77777777" w:rsidR="001A689A" w:rsidRPr="0048061A" w:rsidRDefault="001A689A" w:rsidP="001A689A">
      <w:pPr>
        <w:pStyle w:val="NormalWeb"/>
        <w:spacing w:before="0" w:beforeAutospacing="0" w:after="0" w:afterAutospacing="0"/>
        <w:jc w:val="both"/>
        <w:rPr>
          <w:rFonts w:ascii="Aptos" w:hAnsi="Aptos"/>
          <w:b/>
          <w:bCs/>
          <w:sz w:val="22"/>
          <w:szCs w:val="22"/>
        </w:rPr>
      </w:pPr>
      <w:r>
        <w:rPr>
          <w:rFonts w:ascii="Aptos" w:hAnsi="Aptos"/>
          <w:b/>
          <w:bCs/>
          <w:sz w:val="22"/>
          <w:szCs w:val="22"/>
        </w:rPr>
        <w:t>1. Европска директива за СОЖС</w:t>
      </w:r>
    </w:p>
    <w:p w14:paraId="6AB999CA" w14:textId="77777777" w:rsidR="001A689A" w:rsidRPr="0048061A" w:rsidRDefault="001A689A" w:rsidP="001A689A">
      <w:pPr>
        <w:pStyle w:val="NormalWeb"/>
        <w:spacing w:before="0" w:beforeAutospacing="0" w:after="0" w:afterAutospacing="0"/>
        <w:jc w:val="both"/>
        <w:rPr>
          <w:rFonts w:ascii="Aptos" w:hAnsi="Aptos"/>
          <w:sz w:val="22"/>
          <w:szCs w:val="22"/>
        </w:rPr>
      </w:pPr>
      <w:r>
        <w:rPr>
          <w:rFonts w:ascii="Aptos" w:hAnsi="Aptos"/>
          <w:sz w:val="22"/>
          <w:szCs w:val="22"/>
        </w:rPr>
        <w:t>Директивата на ЕУ за СОЖС бара:</w:t>
      </w:r>
    </w:p>
    <w:p w14:paraId="6D4DBE8F"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 xml:space="preserve">Ефектите од плановите и програмите врз животната средина </w:t>
      </w:r>
      <w:r>
        <w:rPr>
          <w:rFonts w:ascii="Aptos" w:hAnsi="Aptos"/>
          <w:sz w:val="22"/>
          <w:szCs w:val="22"/>
          <w:lang w:val="mk-MK"/>
        </w:rPr>
        <w:t xml:space="preserve">да </w:t>
      </w:r>
      <w:r>
        <w:rPr>
          <w:rFonts w:ascii="Aptos" w:hAnsi="Aptos"/>
          <w:sz w:val="22"/>
          <w:szCs w:val="22"/>
        </w:rPr>
        <w:t>се проценуваат пред усвојувањето</w:t>
      </w:r>
    </w:p>
    <w:p w14:paraId="5A946E88"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 xml:space="preserve">Јавноста </w:t>
      </w:r>
      <w:r>
        <w:rPr>
          <w:rFonts w:ascii="Aptos" w:hAnsi="Aptos"/>
          <w:sz w:val="22"/>
          <w:szCs w:val="22"/>
          <w:lang w:val="mk-MK"/>
        </w:rPr>
        <w:t xml:space="preserve">да биде </w:t>
      </w:r>
      <w:r>
        <w:rPr>
          <w:rFonts w:ascii="Aptos" w:hAnsi="Aptos"/>
          <w:sz w:val="22"/>
          <w:szCs w:val="22"/>
        </w:rPr>
        <w:t>информирана и консултирана навремено и ефикасно</w:t>
      </w:r>
    </w:p>
    <w:p w14:paraId="0B61378B"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 xml:space="preserve">Извештаите за животната средина </w:t>
      </w:r>
      <w:r>
        <w:rPr>
          <w:rFonts w:ascii="Aptos" w:hAnsi="Aptos"/>
          <w:sz w:val="22"/>
          <w:szCs w:val="22"/>
          <w:lang w:val="mk-MK"/>
        </w:rPr>
        <w:t xml:space="preserve">да </w:t>
      </w:r>
      <w:r>
        <w:rPr>
          <w:rFonts w:ascii="Aptos" w:hAnsi="Aptos"/>
          <w:sz w:val="22"/>
          <w:szCs w:val="22"/>
        </w:rPr>
        <w:t>се ревидираат врз основа на повратни информации</w:t>
      </w:r>
    </w:p>
    <w:p w14:paraId="2B9C84B2"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 xml:space="preserve">Донесувачите на одлуки транспарентно </w:t>
      </w:r>
      <w:r>
        <w:rPr>
          <w:rFonts w:ascii="Aptos" w:hAnsi="Aptos"/>
          <w:sz w:val="22"/>
          <w:szCs w:val="22"/>
          <w:lang w:val="mk-MK"/>
        </w:rPr>
        <w:t xml:space="preserve">да </w:t>
      </w:r>
      <w:r>
        <w:rPr>
          <w:rFonts w:ascii="Aptos" w:hAnsi="Aptos"/>
          <w:sz w:val="22"/>
          <w:szCs w:val="22"/>
        </w:rPr>
        <w:t>ги разгледуваат влијанијата врз животната средина и општеството</w:t>
      </w:r>
    </w:p>
    <w:p w14:paraId="2E9B7928" w14:textId="77777777" w:rsidR="001A689A" w:rsidRPr="0048061A" w:rsidRDefault="001A689A" w:rsidP="001A689A">
      <w:pPr>
        <w:pStyle w:val="NormalWeb"/>
        <w:spacing w:before="0" w:beforeAutospacing="0" w:after="0" w:afterAutospacing="0"/>
        <w:jc w:val="both"/>
        <w:rPr>
          <w:rFonts w:ascii="Aptos" w:hAnsi="Aptos"/>
          <w:b/>
          <w:bCs/>
          <w:sz w:val="22"/>
          <w:szCs w:val="22"/>
        </w:rPr>
      </w:pPr>
    </w:p>
    <w:p w14:paraId="1D83BADE" w14:textId="77777777" w:rsidR="001A689A" w:rsidRPr="0048061A" w:rsidRDefault="001A689A" w:rsidP="001A689A">
      <w:pPr>
        <w:pStyle w:val="NormalWeb"/>
        <w:spacing w:before="0" w:beforeAutospacing="0" w:after="0" w:afterAutospacing="0"/>
        <w:jc w:val="both"/>
        <w:rPr>
          <w:rFonts w:ascii="Aptos" w:hAnsi="Aptos"/>
          <w:b/>
          <w:bCs/>
          <w:sz w:val="22"/>
          <w:szCs w:val="22"/>
        </w:rPr>
      </w:pPr>
      <w:r>
        <w:rPr>
          <w:rFonts w:ascii="Aptos" w:hAnsi="Aptos"/>
          <w:b/>
          <w:bCs/>
          <w:sz w:val="22"/>
          <w:szCs w:val="22"/>
        </w:rPr>
        <w:t>2. Национално законодавство за СОЖС</w:t>
      </w:r>
    </w:p>
    <w:p w14:paraId="61A48720" w14:textId="77777777" w:rsidR="001A689A" w:rsidRPr="0048061A" w:rsidRDefault="001A689A" w:rsidP="001A689A">
      <w:pPr>
        <w:pStyle w:val="NormalWeb"/>
        <w:spacing w:before="0" w:beforeAutospacing="0" w:after="0" w:afterAutospacing="0"/>
        <w:jc w:val="both"/>
        <w:rPr>
          <w:rFonts w:ascii="Aptos" w:hAnsi="Aptos"/>
          <w:sz w:val="22"/>
          <w:szCs w:val="22"/>
        </w:rPr>
      </w:pPr>
      <w:r>
        <w:rPr>
          <w:rFonts w:ascii="Aptos" w:hAnsi="Aptos"/>
          <w:sz w:val="22"/>
          <w:szCs w:val="22"/>
        </w:rPr>
        <w:t>Националното законодавство налага:</w:t>
      </w:r>
    </w:p>
    <w:p w14:paraId="7FE0C477"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Општината формално одлучува да спроведе СОВЖС и ги мапира сите релевантни засегнати страни.</w:t>
      </w:r>
    </w:p>
    <w:p w14:paraId="6CDE145F"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Се консултираат релевантните засегнати страни за животната средина и други засегнати страни</w:t>
      </w:r>
    </w:p>
    <w:p w14:paraId="1EC06631" w14:textId="77777777" w:rsidR="001A689A" w:rsidRPr="0048061A" w:rsidRDefault="007454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lang w:val="mk-MK"/>
        </w:rPr>
        <w:t xml:space="preserve">Подготвување на </w:t>
      </w:r>
      <w:r>
        <w:rPr>
          <w:rFonts w:ascii="Aptos" w:hAnsi="Aptos"/>
          <w:sz w:val="22"/>
          <w:szCs w:val="22"/>
        </w:rPr>
        <w:t xml:space="preserve">Извештај за животната средина </w:t>
      </w:r>
    </w:p>
    <w:p w14:paraId="561D2C02" w14:textId="77777777" w:rsidR="001A689A" w:rsidRPr="0048061A" w:rsidRDefault="0074549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lang w:val="mk-MK"/>
        </w:rPr>
        <w:t>Д</w:t>
      </w:r>
      <w:r>
        <w:rPr>
          <w:rFonts w:ascii="Aptos" w:hAnsi="Aptos"/>
          <w:sz w:val="22"/>
          <w:szCs w:val="22"/>
        </w:rPr>
        <w:t xml:space="preserve">окументирани </w:t>
      </w:r>
      <w:r>
        <w:rPr>
          <w:rFonts w:ascii="Aptos" w:hAnsi="Aptos"/>
          <w:sz w:val="22"/>
          <w:szCs w:val="22"/>
          <w:lang w:val="mk-MK"/>
        </w:rPr>
        <w:t xml:space="preserve">се </w:t>
      </w:r>
      <w:r>
        <w:rPr>
          <w:rFonts w:ascii="Aptos" w:hAnsi="Aptos"/>
          <w:sz w:val="22"/>
          <w:szCs w:val="22"/>
        </w:rPr>
        <w:t>и интегрирани повратни</w:t>
      </w:r>
      <w:r>
        <w:rPr>
          <w:rFonts w:ascii="Aptos" w:hAnsi="Aptos"/>
          <w:sz w:val="22"/>
          <w:szCs w:val="22"/>
          <w:lang w:val="mk-MK"/>
        </w:rPr>
        <w:t>те</w:t>
      </w:r>
      <w:r>
        <w:rPr>
          <w:rFonts w:ascii="Aptos" w:hAnsi="Aptos"/>
          <w:sz w:val="22"/>
          <w:szCs w:val="22"/>
        </w:rPr>
        <w:t xml:space="preserve"> информации </w:t>
      </w:r>
      <w:r>
        <w:rPr>
          <w:rFonts w:ascii="Aptos" w:hAnsi="Aptos"/>
          <w:sz w:val="22"/>
          <w:szCs w:val="22"/>
          <w:lang w:val="mk-MK"/>
        </w:rPr>
        <w:t>од јавноста</w:t>
      </w:r>
    </w:p>
    <w:p w14:paraId="382E2A22" w14:textId="77777777" w:rsidR="001A689A" w:rsidRPr="0048061A" w:rsidRDefault="001A689A" w:rsidP="001A689A">
      <w:pPr>
        <w:pStyle w:val="NormalWeb"/>
        <w:spacing w:before="0" w:beforeAutospacing="0" w:after="0" w:afterAutospacing="0"/>
        <w:jc w:val="both"/>
        <w:rPr>
          <w:rFonts w:ascii="Aptos" w:hAnsi="Aptos"/>
          <w:b/>
          <w:bCs/>
          <w:sz w:val="22"/>
          <w:szCs w:val="22"/>
        </w:rPr>
      </w:pPr>
    </w:p>
    <w:p w14:paraId="5E133949" w14:textId="77777777" w:rsidR="001A689A" w:rsidRPr="0048061A" w:rsidRDefault="001A689A" w:rsidP="001A689A">
      <w:pPr>
        <w:pStyle w:val="NormalWeb"/>
        <w:spacing w:before="0" w:beforeAutospacing="0" w:after="0" w:afterAutospacing="0"/>
        <w:jc w:val="both"/>
        <w:rPr>
          <w:rFonts w:ascii="Aptos" w:hAnsi="Aptos"/>
          <w:b/>
          <w:bCs/>
          <w:sz w:val="22"/>
          <w:szCs w:val="22"/>
        </w:rPr>
      </w:pPr>
      <w:r>
        <w:rPr>
          <w:rFonts w:ascii="Aptos" w:hAnsi="Aptos"/>
          <w:b/>
          <w:bCs/>
          <w:sz w:val="22"/>
          <w:szCs w:val="22"/>
        </w:rPr>
        <w:t>3. План за управување со паркот на природата Езерани</w:t>
      </w:r>
    </w:p>
    <w:p w14:paraId="228984AE" w14:textId="77777777" w:rsidR="001A689A" w:rsidRPr="0048061A" w:rsidRDefault="001A689A" w:rsidP="001A689A">
      <w:pPr>
        <w:pStyle w:val="NormalWeb"/>
        <w:spacing w:before="0" w:beforeAutospacing="0" w:after="0" w:afterAutospacing="0"/>
        <w:jc w:val="both"/>
        <w:rPr>
          <w:rFonts w:ascii="Aptos" w:hAnsi="Aptos"/>
          <w:sz w:val="22"/>
          <w:szCs w:val="22"/>
        </w:rPr>
      </w:pPr>
      <w:r>
        <w:rPr>
          <w:rFonts w:ascii="Aptos" w:hAnsi="Aptos"/>
          <w:sz w:val="22"/>
          <w:szCs w:val="22"/>
        </w:rPr>
        <w:t>Планот за управување предвидува:</w:t>
      </w:r>
    </w:p>
    <w:p w14:paraId="10B3D4EA"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Стратешка рамка за заштита на мочуриштата, одржливо користење на ресурсите и мониторинг на живеалиштата</w:t>
      </w:r>
    </w:p>
    <w:p w14:paraId="5DFBD658" w14:textId="77777777" w:rsidR="001A689A" w:rsidRPr="0048061A" w:rsidRDefault="001A689A"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Дефинирани улоги за општината, Министерството за животна средина и просторно планирање (МЖСПП), чуварите на паркот и локалните засегнати страни</w:t>
      </w:r>
    </w:p>
    <w:p w14:paraId="215AD6CC" w14:textId="77777777" w:rsidR="001A689A" w:rsidRPr="0048061A" w:rsidRDefault="00034030"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lang w:val="mk-MK"/>
        </w:rPr>
        <w:t>Вклучено е парти</w:t>
      </w:r>
      <w:r>
        <w:rPr>
          <w:rFonts w:ascii="Aptos" w:hAnsi="Aptos"/>
          <w:sz w:val="22"/>
          <w:szCs w:val="22"/>
        </w:rPr>
        <w:t>ципативно планирање врз кој се гради и зајакнува СОВЖС</w:t>
      </w:r>
    </w:p>
    <w:p w14:paraId="34EF0802" w14:textId="77777777" w:rsidR="001A689A" w:rsidRPr="0048061A" w:rsidRDefault="001A689A" w:rsidP="001A689A">
      <w:pPr>
        <w:pStyle w:val="NormalWeb"/>
        <w:spacing w:before="0" w:beforeAutospacing="0" w:after="0" w:afterAutospacing="0"/>
        <w:jc w:val="both"/>
        <w:rPr>
          <w:rFonts w:ascii="Aptos" w:hAnsi="Aptos"/>
          <w:b/>
          <w:bCs/>
          <w:sz w:val="22"/>
          <w:szCs w:val="22"/>
        </w:rPr>
      </w:pPr>
    </w:p>
    <w:p w14:paraId="5112FB88" w14:textId="77777777" w:rsidR="009977B8" w:rsidRDefault="00316883" w:rsidP="009977B8">
      <w:pPr>
        <w:pStyle w:val="NormalWeb"/>
        <w:spacing w:before="0" w:beforeAutospacing="0" w:after="0" w:afterAutospacing="0"/>
        <w:jc w:val="both"/>
        <w:rPr>
          <w:rFonts w:ascii="Aptos" w:hAnsi="Aptos"/>
          <w:sz w:val="22"/>
          <w:szCs w:val="22"/>
          <w:lang w:val="mk-MK"/>
        </w:rPr>
      </w:pPr>
      <w:r>
        <w:rPr>
          <w:rFonts w:ascii="Aptos" w:hAnsi="Aptos"/>
          <w:sz w:val="22"/>
          <w:szCs w:val="22"/>
        </w:rPr>
        <w:t>Визуелната слика подолу ги опишува овие рамки врз кои се базира СОЖС.</w:t>
      </w:r>
    </w:p>
    <w:p w14:paraId="60488332" w14:textId="77777777" w:rsidR="009977B8" w:rsidRPr="0048061A" w:rsidRDefault="009977B8" w:rsidP="009977B8">
      <w:pPr>
        <w:pStyle w:val="Caption"/>
        <w:spacing w:after="0"/>
        <w:rPr>
          <w:rFonts w:ascii="Aptos" w:hAnsi="Aptos"/>
          <w:color w:val="C00000"/>
          <w:sz w:val="20"/>
          <w:szCs w:val="20"/>
        </w:rPr>
      </w:pPr>
      <w:r>
        <w:rPr>
          <w:rFonts w:ascii="Aptos" w:hAnsi="Aptos"/>
          <w:color w:val="C00000"/>
          <w:sz w:val="20"/>
          <w:szCs w:val="20"/>
        </w:rPr>
        <w:t>Слика</w:t>
      </w:r>
      <w:r>
        <w:rPr>
          <w:rFonts w:ascii="Aptos" w:hAnsi="Aptos"/>
          <w:color w:val="C00000"/>
          <w:sz w:val="20"/>
          <w:szCs w:val="20"/>
          <w:lang w:val="mk-MK"/>
        </w:rPr>
        <w:t xml:space="preserve"> </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2</w:t>
      </w:r>
      <w:r>
        <w:rPr>
          <w:rFonts w:ascii="Aptos" w:hAnsi="Aptos"/>
          <w:color w:val="C00000"/>
          <w:sz w:val="20"/>
          <w:szCs w:val="20"/>
        </w:rPr>
        <w:fldChar w:fldCharType="end"/>
      </w:r>
      <w:r>
        <w:rPr>
          <w:rFonts w:ascii="Aptos" w:hAnsi="Aptos"/>
          <w:color w:val="C00000"/>
          <w:sz w:val="20"/>
          <w:szCs w:val="20"/>
          <w:lang w:val="mk-MK"/>
        </w:rPr>
        <w:t xml:space="preserve"> Правна основаност</w:t>
      </w:r>
      <w:r>
        <w:rPr>
          <w:rFonts w:ascii="Aptos" w:hAnsi="Aptos"/>
          <w:color w:val="C00000"/>
          <w:sz w:val="20"/>
          <w:szCs w:val="20"/>
        </w:rPr>
        <w:t xml:space="preserve"> на СОЖС</w:t>
      </w:r>
    </w:p>
    <w:p w14:paraId="58DDF97E" w14:textId="77777777" w:rsidR="009977B8" w:rsidRDefault="009977B8" w:rsidP="009977B8">
      <w:pPr>
        <w:pStyle w:val="NormalWeb"/>
        <w:spacing w:before="0" w:beforeAutospacing="0" w:after="0" w:afterAutospacing="0"/>
        <w:jc w:val="both"/>
        <w:rPr>
          <w:rFonts w:ascii="Aptos" w:hAnsi="Aptos"/>
          <w:sz w:val="22"/>
          <w:szCs w:val="22"/>
          <w:lang w:val="mk-MK"/>
        </w:rPr>
      </w:pPr>
    </w:p>
    <w:p w14:paraId="56B938EE" w14:textId="77777777" w:rsidR="003E61E0" w:rsidRPr="003E61E0" w:rsidRDefault="003E61E0" w:rsidP="003E61E0">
      <w:pPr>
        <w:pStyle w:val="NormalWeb"/>
        <w:spacing w:before="0" w:beforeAutospacing="0" w:after="0" w:afterAutospacing="0"/>
        <w:jc w:val="center"/>
        <w:rPr>
          <w:rFonts w:ascii="Aptos" w:hAnsi="Aptos"/>
        </w:rPr>
      </w:pPr>
      <w:r>
        <w:rPr>
          <w:rFonts w:ascii="Aptos" w:hAnsi="Aptos"/>
          <w:noProof/>
        </w:rPr>
        <w:drawing>
          <wp:inline distT="0" distB="0" distL="0" distR="0" wp14:anchorId="0B69C560" wp14:editId="4F98C352">
            <wp:extent cx="5731510" cy="3199130"/>
            <wp:effectExtent l="0" t="0" r="2540" b="1270"/>
            <wp:docPr id="5848609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199130"/>
                    </a:xfrm>
                    <a:prstGeom prst="rect">
                      <a:avLst/>
                    </a:prstGeom>
                    <a:noFill/>
                    <a:ln>
                      <a:noFill/>
                    </a:ln>
                  </pic:spPr>
                </pic:pic>
              </a:graphicData>
            </a:graphic>
          </wp:inline>
        </w:drawing>
      </w:r>
    </w:p>
    <w:p w14:paraId="1AC9DA5B" w14:textId="77777777" w:rsidR="00CE277E" w:rsidRPr="0048061A" w:rsidRDefault="00CE277E" w:rsidP="001A689A">
      <w:pPr>
        <w:pStyle w:val="NormalWeb"/>
        <w:spacing w:before="0" w:beforeAutospacing="0" w:after="0" w:afterAutospacing="0"/>
        <w:jc w:val="both"/>
        <w:rPr>
          <w:rFonts w:ascii="Aptos" w:hAnsi="Aptos"/>
          <w:sz w:val="22"/>
          <w:szCs w:val="22"/>
        </w:rPr>
      </w:pPr>
    </w:p>
    <w:p w14:paraId="4CCA8B02" w14:textId="77777777" w:rsidR="001A689A" w:rsidRPr="0048061A" w:rsidRDefault="001A689A" w:rsidP="001A689A">
      <w:pPr>
        <w:pStyle w:val="NormalWeb"/>
        <w:spacing w:before="0" w:beforeAutospacing="0" w:after="0" w:afterAutospacing="0"/>
        <w:jc w:val="both"/>
        <w:rPr>
          <w:rFonts w:ascii="Aptos" w:hAnsi="Aptos"/>
          <w:sz w:val="22"/>
          <w:szCs w:val="22"/>
        </w:rPr>
      </w:pPr>
      <w:r>
        <w:rPr>
          <w:rFonts w:ascii="Aptos" w:hAnsi="Aptos"/>
          <w:sz w:val="22"/>
          <w:szCs w:val="22"/>
        </w:rPr>
        <w:t xml:space="preserve">Без разлика дали координирате активности, водите работилници, разгледувате технички резултати или придонесувате со животно искуство, ова упатство ви помага да се вклучите </w:t>
      </w:r>
      <w:r>
        <w:rPr>
          <w:rFonts w:ascii="Aptos" w:hAnsi="Aptos"/>
          <w:sz w:val="22"/>
          <w:szCs w:val="22"/>
          <w:lang w:val="mk-MK"/>
        </w:rPr>
        <w:t>правилно</w:t>
      </w:r>
      <w:r>
        <w:rPr>
          <w:rFonts w:ascii="Aptos" w:hAnsi="Aptos"/>
          <w:sz w:val="22"/>
          <w:szCs w:val="22"/>
        </w:rPr>
        <w:t xml:space="preserve"> и во вистинско време.</w:t>
      </w:r>
    </w:p>
    <w:p w14:paraId="11439D2D" w14:textId="77777777" w:rsidR="00A758A9" w:rsidRPr="0048061A" w:rsidRDefault="00A758A9" w:rsidP="00A758A9">
      <w:pPr>
        <w:pStyle w:val="NormalWeb"/>
        <w:spacing w:before="0" w:beforeAutospacing="0" w:after="0" w:afterAutospacing="0"/>
        <w:jc w:val="both"/>
        <w:rPr>
          <w:rFonts w:ascii="Aptos" w:hAnsi="Aptos"/>
          <w:sz w:val="22"/>
          <w:szCs w:val="22"/>
        </w:rPr>
      </w:pPr>
    </w:p>
    <w:p w14:paraId="69F18BD4" w14:textId="77777777" w:rsidR="003618D9" w:rsidRPr="0048061A" w:rsidRDefault="003618D9">
      <w:pPr>
        <w:rPr>
          <w:rFonts w:ascii="Aptos" w:eastAsia="Times New Roman" w:hAnsi="Aptos" w:cs="Times New Roman"/>
          <w:b/>
          <w:color w:val="283474"/>
          <w:sz w:val="28"/>
          <w:szCs w:val="28"/>
        </w:rPr>
      </w:pPr>
      <w:bookmarkStart w:id="13" w:name="_Toc213783859"/>
      <w:r>
        <w:rPr>
          <w:rFonts w:ascii="Aptos" w:eastAsia="Times New Roman" w:hAnsi="Aptos" w:cs="Times New Roman"/>
          <w:b/>
          <w:color w:val="283474"/>
          <w:sz w:val="28"/>
          <w:szCs w:val="28"/>
        </w:rPr>
        <w:br w:type="page"/>
      </w:r>
    </w:p>
    <w:p w14:paraId="728E44F7" w14:textId="77777777" w:rsidR="006F391B" w:rsidRPr="0048061A" w:rsidRDefault="006F391B"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4" w:name="_Toc239882784"/>
      <w:r>
        <w:rPr>
          <w:rFonts w:ascii="Aptos" w:eastAsia="Times New Roman" w:hAnsi="Aptos" w:cs="Times New Roman"/>
          <w:b/>
          <w:color w:val="283474"/>
          <w:sz w:val="28"/>
          <w:szCs w:val="28"/>
        </w:rPr>
        <w:t>Што се случува во СОЖС? Чекор по чекор</w:t>
      </w:r>
      <w:bookmarkEnd w:id="13"/>
      <w:bookmarkEnd w:id="14"/>
    </w:p>
    <w:p w14:paraId="56F8A8B9" w14:textId="77777777" w:rsidR="003618D9" w:rsidRPr="0048061A" w:rsidRDefault="003618D9" w:rsidP="00D338BD">
      <w:pPr>
        <w:spacing w:after="0" w:line="240" w:lineRule="auto"/>
        <w:jc w:val="both"/>
        <w:rPr>
          <w:rFonts w:ascii="Aptos" w:hAnsi="Aptos"/>
        </w:rPr>
      </w:pPr>
    </w:p>
    <w:p w14:paraId="1C6D97C0" w14:textId="77777777" w:rsidR="00D338BD" w:rsidRPr="0048061A" w:rsidRDefault="00D338BD" w:rsidP="00D338BD">
      <w:pPr>
        <w:spacing w:after="0" w:line="240" w:lineRule="auto"/>
        <w:jc w:val="both"/>
        <w:rPr>
          <w:rFonts w:ascii="Aptos" w:hAnsi="Aptos"/>
        </w:rPr>
      </w:pPr>
      <w:r>
        <w:rPr>
          <w:rFonts w:ascii="Aptos" w:hAnsi="Aptos"/>
        </w:rPr>
        <w:t>СОЖС се одвива низ три интуитивни чекори, опфаќајќи седум клучни фази. Секоја фаза нуди структурирана можност за учество на јавноста, од рано вклучување до интеграција на конечни повратни информации.</w:t>
      </w:r>
    </w:p>
    <w:p w14:paraId="336372B9" w14:textId="77777777" w:rsidR="00D338BD" w:rsidRPr="0048061A" w:rsidRDefault="00D338BD" w:rsidP="00D338BD">
      <w:pPr>
        <w:spacing w:after="0" w:line="240" w:lineRule="auto"/>
        <w:jc w:val="both"/>
        <w:rPr>
          <w:rFonts w:ascii="Aptos" w:hAnsi="Aptos"/>
        </w:rPr>
      </w:pPr>
    </w:p>
    <w:p w14:paraId="0934F21C" w14:textId="77777777" w:rsidR="00D338BD" w:rsidRPr="0048061A" w:rsidRDefault="00D338BD" w:rsidP="00D338BD">
      <w:pPr>
        <w:spacing w:after="0" w:line="240" w:lineRule="auto"/>
        <w:jc w:val="both"/>
        <w:rPr>
          <w:rFonts w:ascii="Aptos" w:hAnsi="Aptos"/>
          <w:b/>
          <w:bCs/>
          <w:color w:val="C00000"/>
        </w:rPr>
      </w:pPr>
      <w:r>
        <w:rPr>
          <w:rFonts w:ascii="Aptos" w:hAnsi="Aptos"/>
          <w:b/>
          <w:bCs/>
          <w:color w:val="C00000"/>
        </w:rPr>
        <w:t>Чекор 1: Опсег и рано ангажирање</w:t>
      </w:r>
    </w:p>
    <w:p w14:paraId="4F38D9EA" w14:textId="77777777" w:rsidR="00D338BD" w:rsidRPr="0048061A" w:rsidRDefault="00D338BD" w:rsidP="00D338BD">
      <w:pPr>
        <w:spacing w:after="0" w:line="240" w:lineRule="auto"/>
        <w:jc w:val="both"/>
        <w:rPr>
          <w:rFonts w:ascii="Aptos" w:hAnsi="Aptos"/>
        </w:rPr>
      </w:pPr>
      <w:r>
        <w:rPr>
          <w:rFonts w:ascii="Aptos" w:hAnsi="Aptos"/>
        </w:rPr>
        <w:t>Дефинираме што ќе процени СОВЖС, ги идентификуваме клучните засегнати страни и собираме податоци за референтната состојба.</w:t>
      </w:r>
    </w:p>
    <w:p w14:paraId="530CB342" w14:textId="77777777" w:rsidR="00AB72A6" w:rsidRPr="0048061A" w:rsidRDefault="00D338BD" w:rsidP="00D338BD">
      <w:pPr>
        <w:spacing w:after="0" w:line="240" w:lineRule="auto"/>
        <w:jc w:val="both"/>
        <w:rPr>
          <w:rFonts w:ascii="Aptos" w:hAnsi="Aptos"/>
        </w:rPr>
      </w:pPr>
      <w:r>
        <w:rPr>
          <w:rFonts w:ascii="Aptos" w:hAnsi="Aptos"/>
          <w:b/>
          <w:bCs/>
        </w:rPr>
        <w:t>Предводени од:</w:t>
      </w:r>
      <w:r>
        <w:rPr>
          <w:rFonts w:ascii="Aptos" w:hAnsi="Aptos"/>
          <w:b/>
          <w:bCs/>
          <w:lang w:val="mk-MK"/>
        </w:rPr>
        <w:t xml:space="preserve"> </w:t>
      </w:r>
      <w:r>
        <w:rPr>
          <w:rFonts w:ascii="Aptos" w:hAnsi="Aptos"/>
        </w:rPr>
        <w:t>Општина Ресен, поддржана од изведувачи на СОЖС и МЖСПП</w:t>
      </w:r>
    </w:p>
    <w:p w14:paraId="2945CF3B" w14:textId="77777777" w:rsidR="00D338BD" w:rsidRPr="0048061A" w:rsidRDefault="00D338BD" w:rsidP="00D338BD">
      <w:pPr>
        <w:spacing w:after="0" w:line="240" w:lineRule="auto"/>
        <w:jc w:val="both"/>
        <w:rPr>
          <w:rFonts w:ascii="Aptos" w:hAnsi="Aptos"/>
        </w:rPr>
      </w:pPr>
      <w:r>
        <w:rPr>
          <w:rFonts w:ascii="Aptos" w:hAnsi="Aptos"/>
          <w:b/>
          <w:bCs/>
        </w:rPr>
        <w:t>Целна публика:</w:t>
      </w:r>
      <w:r>
        <w:rPr>
          <w:rFonts w:ascii="Aptos" w:hAnsi="Aptos"/>
          <w:b/>
          <w:bCs/>
          <w:lang w:val="mk-MK"/>
        </w:rPr>
        <w:t xml:space="preserve"> </w:t>
      </w:r>
      <w:r>
        <w:rPr>
          <w:rFonts w:ascii="Aptos" w:hAnsi="Aptos"/>
        </w:rPr>
        <w:t>Локални заедници, организации на граѓанското општество (ГО), едукатори, млади, групи предводени од жени, засегнати страни од земјоделството и рибарството и корисници на ресурси.</w:t>
      </w:r>
    </w:p>
    <w:p w14:paraId="762BE59E" w14:textId="77777777" w:rsidR="00D338BD" w:rsidRPr="0048061A" w:rsidRDefault="00D338BD" w:rsidP="00D338BD">
      <w:pPr>
        <w:spacing w:after="0" w:line="240" w:lineRule="auto"/>
        <w:jc w:val="both"/>
        <w:rPr>
          <w:rFonts w:ascii="Aptos" w:hAnsi="Aptos"/>
        </w:rPr>
      </w:pPr>
      <w:r>
        <w:rPr>
          <w:rFonts w:ascii="Aptos" w:hAnsi="Aptos"/>
          <w:b/>
          <w:bCs/>
        </w:rPr>
        <w:t>Вклучени фази:</w:t>
      </w:r>
    </w:p>
    <w:p w14:paraId="0D14E0C7" w14:textId="77777777" w:rsidR="00D338BD" w:rsidRPr="0048061A" w:rsidRDefault="00D338BD" w:rsidP="00D22E5C">
      <w:pPr>
        <w:numPr>
          <w:ilvl w:val="0"/>
          <w:numId w:val="12"/>
        </w:numPr>
        <w:spacing w:after="0" w:line="240" w:lineRule="auto"/>
        <w:jc w:val="both"/>
        <w:rPr>
          <w:rFonts w:ascii="Aptos" w:hAnsi="Aptos"/>
        </w:rPr>
      </w:pPr>
      <w:r>
        <w:rPr>
          <w:rFonts w:ascii="Aptos" w:hAnsi="Aptos"/>
          <w:b/>
          <w:bCs/>
        </w:rPr>
        <w:t>Одлука за спроведување на СОЖС:</w:t>
      </w:r>
      <w:r>
        <w:rPr>
          <w:rFonts w:ascii="Aptos" w:hAnsi="Aptos"/>
        </w:rPr>
        <w:t>формална иницијација од страна на Општината</w:t>
      </w:r>
    </w:p>
    <w:p w14:paraId="74FFE7DD" w14:textId="77777777" w:rsidR="00D338BD" w:rsidRPr="0048061A" w:rsidRDefault="00D338BD" w:rsidP="00D22E5C">
      <w:pPr>
        <w:numPr>
          <w:ilvl w:val="0"/>
          <w:numId w:val="12"/>
        </w:numPr>
        <w:spacing w:after="0" w:line="240" w:lineRule="auto"/>
        <w:jc w:val="both"/>
        <w:rPr>
          <w:rFonts w:ascii="Aptos" w:hAnsi="Aptos"/>
        </w:rPr>
      </w:pPr>
      <w:r>
        <w:rPr>
          <w:rFonts w:ascii="Aptos" w:hAnsi="Aptos"/>
          <w:b/>
          <w:bCs/>
        </w:rPr>
        <w:t>Мапирање на засегнатите страни и воведна работилница:</w:t>
      </w:r>
      <w:r>
        <w:rPr>
          <w:rFonts w:ascii="Aptos" w:hAnsi="Aptos"/>
        </w:rPr>
        <w:t>партиципативна идентификација на актери и приоритети</w:t>
      </w:r>
    </w:p>
    <w:p w14:paraId="186F049F" w14:textId="77777777" w:rsidR="00D338BD" w:rsidRPr="0048061A" w:rsidRDefault="00D338BD" w:rsidP="00D22E5C">
      <w:pPr>
        <w:numPr>
          <w:ilvl w:val="0"/>
          <w:numId w:val="12"/>
        </w:numPr>
        <w:spacing w:after="0" w:line="240" w:lineRule="auto"/>
        <w:jc w:val="both"/>
        <w:rPr>
          <w:rFonts w:ascii="Aptos" w:hAnsi="Aptos"/>
        </w:rPr>
      </w:pPr>
      <w:r>
        <w:rPr>
          <w:rFonts w:ascii="Aptos" w:hAnsi="Aptos"/>
          <w:b/>
          <w:bCs/>
        </w:rPr>
        <w:t>Собирање податоци за референтната состојба</w:t>
      </w:r>
      <w:r>
        <w:rPr>
          <w:rFonts w:ascii="Aptos" w:hAnsi="Aptos"/>
        </w:rPr>
        <w:t>: собирање на еколошки, социјален и институционален контекст</w:t>
      </w:r>
    </w:p>
    <w:p w14:paraId="7610FAA3" w14:textId="77777777" w:rsidR="00D0515D" w:rsidRPr="0048061A" w:rsidRDefault="00D0515D" w:rsidP="00D338BD">
      <w:pPr>
        <w:spacing w:after="0" w:line="240" w:lineRule="auto"/>
        <w:jc w:val="both"/>
        <w:rPr>
          <w:rFonts w:ascii="Aptos" w:hAnsi="Aptos"/>
          <w:b/>
          <w:bCs/>
        </w:rPr>
      </w:pPr>
    </w:p>
    <w:p w14:paraId="046C25DF" w14:textId="77777777" w:rsidR="00D338BD" w:rsidRPr="0048061A" w:rsidRDefault="00D338BD" w:rsidP="00D338BD">
      <w:pPr>
        <w:spacing w:after="0" w:line="240" w:lineRule="auto"/>
        <w:jc w:val="both"/>
        <w:rPr>
          <w:rFonts w:ascii="Aptos" w:hAnsi="Aptos"/>
          <w:b/>
          <w:bCs/>
          <w:color w:val="C00000"/>
        </w:rPr>
      </w:pPr>
      <w:r>
        <w:rPr>
          <w:rFonts w:ascii="Aptos" w:hAnsi="Aptos"/>
          <w:b/>
          <w:bCs/>
          <w:color w:val="C00000"/>
        </w:rPr>
        <w:t>Чекор 2: Проценка и ко-креирање</w:t>
      </w:r>
    </w:p>
    <w:p w14:paraId="43F589CB" w14:textId="77777777" w:rsidR="00D338BD" w:rsidRPr="0048061A" w:rsidRDefault="00D338BD" w:rsidP="00D338BD">
      <w:pPr>
        <w:spacing w:after="0" w:line="240" w:lineRule="auto"/>
        <w:jc w:val="both"/>
        <w:rPr>
          <w:rFonts w:ascii="Aptos" w:hAnsi="Aptos"/>
        </w:rPr>
      </w:pPr>
      <w:r>
        <w:rPr>
          <w:rFonts w:ascii="Aptos" w:hAnsi="Aptos"/>
        </w:rPr>
        <w:t>Ги анализираме потенцијалните влијанија, истражуваме алтернативи и заеднички дизајнираме стратегии за ублажување.</w:t>
      </w:r>
    </w:p>
    <w:p w14:paraId="3DB409E9" w14:textId="77777777" w:rsidR="00AB72A6" w:rsidRPr="0048061A" w:rsidRDefault="00D338BD" w:rsidP="00D338BD">
      <w:pPr>
        <w:spacing w:after="0" w:line="240" w:lineRule="auto"/>
        <w:jc w:val="both"/>
        <w:rPr>
          <w:rFonts w:ascii="Aptos" w:hAnsi="Aptos"/>
        </w:rPr>
      </w:pPr>
      <w:r>
        <w:rPr>
          <w:rFonts w:ascii="Aptos" w:hAnsi="Aptos"/>
          <w:b/>
          <w:bCs/>
        </w:rPr>
        <w:t>Предводени од:</w:t>
      </w:r>
      <w:r>
        <w:rPr>
          <w:rFonts w:ascii="Aptos" w:hAnsi="Aptos"/>
          <w:b/>
          <w:bCs/>
          <w:lang w:val="mk-MK"/>
        </w:rPr>
        <w:t xml:space="preserve"> </w:t>
      </w:r>
      <w:r>
        <w:rPr>
          <w:rFonts w:ascii="Aptos" w:hAnsi="Aptos"/>
        </w:rPr>
        <w:t>Изведувачи на СОЖС, во соработка со менаџментот на паркот, експерти и локални засегнати страни</w:t>
      </w:r>
    </w:p>
    <w:p w14:paraId="3EED0F54" w14:textId="77777777" w:rsidR="00D338BD" w:rsidRPr="0048061A" w:rsidRDefault="00D338BD" w:rsidP="00D338BD">
      <w:pPr>
        <w:spacing w:after="0" w:line="240" w:lineRule="auto"/>
        <w:jc w:val="both"/>
        <w:rPr>
          <w:rFonts w:ascii="Aptos" w:hAnsi="Aptos"/>
        </w:rPr>
      </w:pPr>
      <w:r>
        <w:rPr>
          <w:rFonts w:ascii="Aptos" w:hAnsi="Aptos"/>
          <w:b/>
          <w:bCs/>
        </w:rPr>
        <w:t>Целни ко-креатори:</w:t>
      </w:r>
      <w:r>
        <w:rPr>
          <w:rFonts w:ascii="Aptos" w:hAnsi="Aptos"/>
          <w:b/>
          <w:bCs/>
          <w:lang w:val="mk-MK"/>
        </w:rPr>
        <w:t xml:space="preserve"> </w:t>
      </w:r>
      <w:r>
        <w:rPr>
          <w:rFonts w:ascii="Aptos" w:hAnsi="Aptos"/>
        </w:rPr>
        <w:t>ГО, едукатори, млади, групи предводени од жени, земјоделски производители, концесионер за рибарство и јавни претпријатија</w:t>
      </w:r>
    </w:p>
    <w:p w14:paraId="2771E1A2" w14:textId="77777777" w:rsidR="00D338BD" w:rsidRPr="0048061A" w:rsidRDefault="00D338BD" w:rsidP="00D338BD">
      <w:pPr>
        <w:spacing w:after="0" w:line="240" w:lineRule="auto"/>
        <w:jc w:val="both"/>
        <w:rPr>
          <w:rFonts w:ascii="Aptos" w:hAnsi="Aptos"/>
        </w:rPr>
      </w:pPr>
      <w:r>
        <w:rPr>
          <w:rFonts w:ascii="Aptos" w:hAnsi="Aptos"/>
          <w:b/>
          <w:bCs/>
        </w:rPr>
        <w:t>Вклучени фази:</w:t>
      </w:r>
    </w:p>
    <w:p w14:paraId="56E9CEB4" w14:textId="77777777" w:rsidR="00D338BD" w:rsidRPr="0048061A" w:rsidRDefault="00D338BD" w:rsidP="00D22E5C">
      <w:pPr>
        <w:numPr>
          <w:ilvl w:val="0"/>
          <w:numId w:val="13"/>
        </w:numPr>
        <w:spacing w:after="0" w:line="240" w:lineRule="auto"/>
        <w:jc w:val="both"/>
        <w:rPr>
          <w:rFonts w:ascii="Aptos" w:hAnsi="Aptos"/>
        </w:rPr>
      </w:pPr>
      <w:r>
        <w:rPr>
          <w:rFonts w:ascii="Aptos" w:hAnsi="Aptos"/>
          <w:b/>
          <w:bCs/>
        </w:rPr>
        <w:t>Проценка на влијанието:</w:t>
      </w:r>
      <w:r>
        <w:rPr>
          <w:rFonts w:ascii="Aptos" w:hAnsi="Aptos"/>
          <w:b/>
          <w:bCs/>
          <w:lang w:val="mk-MK"/>
        </w:rPr>
        <w:t xml:space="preserve"> </w:t>
      </w:r>
      <w:r>
        <w:rPr>
          <w:rFonts w:ascii="Aptos" w:hAnsi="Aptos"/>
        </w:rPr>
        <w:t>анализа на биодиверзитетот, водата, користењето на земјиштето и социо-економските фактори</w:t>
      </w:r>
    </w:p>
    <w:p w14:paraId="62ABBAD6" w14:textId="77777777" w:rsidR="00D338BD" w:rsidRPr="0048061A" w:rsidRDefault="00D338BD" w:rsidP="00D22E5C">
      <w:pPr>
        <w:numPr>
          <w:ilvl w:val="0"/>
          <w:numId w:val="13"/>
        </w:numPr>
        <w:spacing w:after="0" w:line="240" w:lineRule="auto"/>
        <w:jc w:val="both"/>
        <w:rPr>
          <w:rFonts w:ascii="Aptos" w:hAnsi="Aptos"/>
        </w:rPr>
      </w:pPr>
      <w:r>
        <w:rPr>
          <w:rFonts w:ascii="Aptos" w:hAnsi="Aptos"/>
          <w:b/>
          <w:bCs/>
        </w:rPr>
        <w:t>Развој на стратегија за ублажување:</w:t>
      </w:r>
      <w:r>
        <w:rPr>
          <w:rFonts w:ascii="Aptos" w:hAnsi="Aptos"/>
          <w:b/>
          <w:bCs/>
          <w:lang w:val="mk-MK"/>
        </w:rPr>
        <w:t xml:space="preserve"> </w:t>
      </w:r>
      <w:r>
        <w:rPr>
          <w:rFonts w:ascii="Aptos" w:hAnsi="Aptos"/>
        </w:rPr>
        <w:t>партиципативни сесии за предлагање и усовршување на мерките</w:t>
      </w:r>
    </w:p>
    <w:p w14:paraId="712B8FB6" w14:textId="77777777" w:rsidR="00D338BD" w:rsidRPr="0048061A" w:rsidRDefault="00D338BD" w:rsidP="00D338BD">
      <w:pPr>
        <w:spacing w:after="0" w:line="240" w:lineRule="auto"/>
        <w:jc w:val="both"/>
        <w:rPr>
          <w:rFonts w:ascii="Aptos" w:hAnsi="Aptos" w:cs="Segoe UI Emoji"/>
          <w:b/>
          <w:bCs/>
        </w:rPr>
      </w:pPr>
    </w:p>
    <w:p w14:paraId="2F352F81" w14:textId="77777777" w:rsidR="00D338BD" w:rsidRPr="0048061A" w:rsidRDefault="00D338BD" w:rsidP="00D338BD">
      <w:pPr>
        <w:spacing w:after="0" w:line="240" w:lineRule="auto"/>
        <w:jc w:val="both"/>
        <w:rPr>
          <w:rFonts w:ascii="Aptos" w:hAnsi="Aptos"/>
          <w:b/>
          <w:bCs/>
          <w:color w:val="C00000"/>
        </w:rPr>
      </w:pPr>
      <w:r>
        <w:rPr>
          <w:rFonts w:ascii="Aptos" w:hAnsi="Aptos"/>
          <w:b/>
          <w:bCs/>
          <w:color w:val="C00000"/>
        </w:rPr>
        <w:t>Чекор 3: Консултации и финализирање</w:t>
      </w:r>
    </w:p>
    <w:p w14:paraId="266C4168" w14:textId="77777777" w:rsidR="00D338BD" w:rsidRPr="0048061A" w:rsidRDefault="00D338BD" w:rsidP="00D338BD">
      <w:pPr>
        <w:spacing w:after="0" w:line="240" w:lineRule="auto"/>
        <w:jc w:val="both"/>
        <w:rPr>
          <w:rFonts w:ascii="Aptos" w:hAnsi="Aptos"/>
        </w:rPr>
      </w:pPr>
      <w:r>
        <w:rPr>
          <w:rFonts w:ascii="Aptos" w:hAnsi="Aptos"/>
        </w:rPr>
        <w:t>Ги презентираме наодите, собираме повратни информации и го ревидираме извештајот за СОЖС врз основа на јавните мислења.</w:t>
      </w:r>
    </w:p>
    <w:p w14:paraId="2215E895" w14:textId="77777777" w:rsidR="00AB72A6" w:rsidRPr="0048061A" w:rsidRDefault="00D338BD" w:rsidP="00D338BD">
      <w:pPr>
        <w:spacing w:after="0" w:line="240" w:lineRule="auto"/>
        <w:jc w:val="both"/>
        <w:rPr>
          <w:rFonts w:ascii="Aptos" w:hAnsi="Aptos"/>
        </w:rPr>
      </w:pPr>
      <w:r>
        <w:rPr>
          <w:rFonts w:ascii="Aptos" w:hAnsi="Aptos"/>
          <w:b/>
          <w:bCs/>
        </w:rPr>
        <w:t>Предводени од:</w:t>
      </w:r>
      <w:r>
        <w:rPr>
          <w:rFonts w:ascii="Aptos" w:hAnsi="Aptos"/>
        </w:rPr>
        <w:t>Општина Ресен, поддржана од изведувачи на СОЖС и МЖСПП</w:t>
      </w:r>
    </w:p>
    <w:p w14:paraId="3D885FA4" w14:textId="77777777" w:rsidR="00D338BD" w:rsidRPr="0048061A" w:rsidRDefault="00D338BD" w:rsidP="00D338BD">
      <w:pPr>
        <w:spacing w:after="0" w:line="240" w:lineRule="auto"/>
        <w:jc w:val="both"/>
        <w:rPr>
          <w:rFonts w:ascii="Aptos" w:hAnsi="Aptos"/>
        </w:rPr>
      </w:pPr>
      <w:r>
        <w:rPr>
          <w:rFonts w:ascii="Aptos" w:hAnsi="Aptos"/>
          <w:b/>
          <w:bCs/>
        </w:rPr>
        <w:t>Целна публика:</w:t>
      </w:r>
      <w:r>
        <w:rPr>
          <w:rFonts w:ascii="Aptos" w:hAnsi="Aptos"/>
        </w:rPr>
        <w:t>Сите засегнати страни, донатори и пошироката јавност.</w:t>
      </w:r>
    </w:p>
    <w:p w14:paraId="33C9E34E" w14:textId="77777777" w:rsidR="00D338BD" w:rsidRPr="0048061A" w:rsidRDefault="00D338BD" w:rsidP="00D338BD">
      <w:pPr>
        <w:spacing w:after="0" w:line="240" w:lineRule="auto"/>
        <w:jc w:val="both"/>
        <w:rPr>
          <w:rFonts w:ascii="Aptos" w:hAnsi="Aptos"/>
        </w:rPr>
      </w:pPr>
      <w:r>
        <w:rPr>
          <w:rFonts w:ascii="Aptos" w:hAnsi="Aptos"/>
          <w:b/>
          <w:bCs/>
        </w:rPr>
        <w:t>Вклучени фази:</w:t>
      </w:r>
    </w:p>
    <w:p w14:paraId="6322012C" w14:textId="77777777" w:rsidR="00D338BD" w:rsidRPr="0048061A" w:rsidRDefault="00D338BD" w:rsidP="00D22E5C">
      <w:pPr>
        <w:numPr>
          <w:ilvl w:val="0"/>
          <w:numId w:val="14"/>
        </w:numPr>
        <w:spacing w:after="0" w:line="240" w:lineRule="auto"/>
        <w:jc w:val="both"/>
        <w:rPr>
          <w:rFonts w:ascii="Aptos" w:hAnsi="Aptos"/>
        </w:rPr>
      </w:pPr>
      <w:r>
        <w:rPr>
          <w:rFonts w:ascii="Aptos" w:hAnsi="Aptos"/>
          <w:b/>
          <w:bCs/>
        </w:rPr>
        <w:t>Јавна консултација:</w:t>
      </w:r>
      <w:r>
        <w:rPr>
          <w:rFonts w:ascii="Aptos" w:hAnsi="Aptos"/>
          <w:b/>
          <w:bCs/>
          <w:lang w:val="mk-MK"/>
        </w:rPr>
        <w:t xml:space="preserve"> </w:t>
      </w:r>
      <w:r>
        <w:rPr>
          <w:rFonts w:ascii="Aptos" w:hAnsi="Aptos"/>
        </w:rPr>
        <w:t>сослушување и период од 30 дена за коментирање</w:t>
      </w:r>
    </w:p>
    <w:p w14:paraId="2A93ED05" w14:textId="77777777" w:rsidR="00D338BD" w:rsidRPr="0048061A" w:rsidRDefault="00D338BD" w:rsidP="00D22E5C">
      <w:pPr>
        <w:numPr>
          <w:ilvl w:val="0"/>
          <w:numId w:val="14"/>
        </w:numPr>
        <w:spacing w:after="0" w:line="240" w:lineRule="auto"/>
        <w:jc w:val="both"/>
        <w:rPr>
          <w:rFonts w:ascii="Aptos" w:hAnsi="Aptos"/>
        </w:rPr>
      </w:pPr>
      <w:r>
        <w:rPr>
          <w:rFonts w:ascii="Aptos" w:hAnsi="Aptos"/>
          <w:b/>
          <w:bCs/>
        </w:rPr>
        <w:t>Интеграција на повратни информации и конечен извештај:</w:t>
      </w:r>
      <w:r>
        <w:rPr>
          <w:rFonts w:ascii="Aptos" w:hAnsi="Aptos"/>
          <w:b/>
          <w:bCs/>
          <w:lang w:val="mk-MK"/>
        </w:rPr>
        <w:t xml:space="preserve"> </w:t>
      </w:r>
      <w:r>
        <w:rPr>
          <w:rFonts w:ascii="Aptos" w:hAnsi="Aptos"/>
        </w:rPr>
        <w:t>документација за внесување и финализирање на СОЖС</w:t>
      </w:r>
    </w:p>
    <w:p w14:paraId="07F8B236" w14:textId="77777777" w:rsidR="00AB72A6" w:rsidRPr="0048061A" w:rsidRDefault="00AB72A6" w:rsidP="00D338BD">
      <w:pPr>
        <w:spacing w:after="0" w:line="240" w:lineRule="auto"/>
        <w:jc w:val="both"/>
        <w:rPr>
          <w:rFonts w:ascii="Aptos" w:hAnsi="Aptos"/>
        </w:rPr>
      </w:pPr>
    </w:p>
    <w:p w14:paraId="6AD9697A" w14:textId="77777777" w:rsidR="00D338BD" w:rsidRPr="0048061A" w:rsidRDefault="00D338BD" w:rsidP="00D338BD">
      <w:pPr>
        <w:spacing w:after="0" w:line="240" w:lineRule="auto"/>
        <w:jc w:val="both"/>
        <w:rPr>
          <w:rFonts w:ascii="Aptos" w:hAnsi="Aptos"/>
        </w:rPr>
      </w:pPr>
      <w:r>
        <w:rPr>
          <w:rFonts w:ascii="Aptos" w:hAnsi="Aptos"/>
        </w:rPr>
        <w:t xml:space="preserve">Овој процес гарантира дека СОЖС не е паралелна или постфакто вежба, туку партиципативен столб на Планот за управување, помагајќи на </w:t>
      </w:r>
      <w:r>
        <w:rPr>
          <w:rFonts w:ascii="Aptos" w:hAnsi="Aptos"/>
          <w:lang w:val="mk-MK"/>
        </w:rPr>
        <w:t xml:space="preserve">Општина </w:t>
      </w:r>
      <w:r>
        <w:rPr>
          <w:rFonts w:ascii="Aptos" w:hAnsi="Aptos"/>
        </w:rPr>
        <w:t>Ресен да ги исполни законските обврски, а воедно да изгради доверба, транспарентност и еколошки интегритет.</w:t>
      </w:r>
    </w:p>
    <w:p w14:paraId="31B05F70" w14:textId="77777777" w:rsidR="00095B5A" w:rsidRPr="0048061A" w:rsidRDefault="00095B5A" w:rsidP="00095B5A">
      <w:pPr>
        <w:spacing w:after="0" w:line="240" w:lineRule="auto"/>
        <w:jc w:val="both"/>
        <w:rPr>
          <w:rFonts w:ascii="Aptos" w:hAnsi="Aptos"/>
        </w:rPr>
      </w:pPr>
    </w:p>
    <w:p w14:paraId="564A17BD" w14:textId="77777777" w:rsidR="007A096A" w:rsidRPr="0048061A" w:rsidRDefault="00D96E0E" w:rsidP="00B9218A">
      <w:pPr>
        <w:spacing w:after="0" w:line="240" w:lineRule="auto"/>
        <w:jc w:val="both"/>
        <w:rPr>
          <w:rFonts w:ascii="Aptos" w:hAnsi="Aptos"/>
        </w:rPr>
      </w:pPr>
      <w:r>
        <w:rPr>
          <w:rFonts w:ascii="Aptos" w:hAnsi="Aptos"/>
        </w:rPr>
        <w:t xml:space="preserve">Кружниот визуелен приказ подолу нуди птичја перспектива на процесот на </w:t>
      </w:r>
      <w:r>
        <w:rPr>
          <w:rFonts w:ascii="Aptos" w:hAnsi="Aptos"/>
          <w:lang w:val="mk-MK"/>
        </w:rPr>
        <w:t>СОЖС</w:t>
      </w:r>
      <w:r>
        <w:rPr>
          <w:rFonts w:ascii="Aptos" w:hAnsi="Aptos"/>
        </w:rPr>
        <w:t>: три интуитивни чекори, девет практични фази и континуиран тек на соработка. Покажува како процесот започнува со слушање и собирање податоци, се движи низ планирање и ко-креирање, а завршува со јавна валидација и усвојување.</w:t>
      </w:r>
    </w:p>
    <w:p w14:paraId="737D9582" w14:textId="77777777" w:rsidR="00190C2B" w:rsidRDefault="00190C2B" w:rsidP="001D4B3D">
      <w:pPr>
        <w:pStyle w:val="Caption"/>
        <w:spacing w:after="0"/>
        <w:rPr>
          <w:rFonts w:ascii="Aptos" w:hAnsi="Aptos"/>
          <w:color w:val="C00000"/>
          <w:sz w:val="20"/>
          <w:szCs w:val="20"/>
          <w:lang w:val="mk-MK"/>
        </w:rPr>
      </w:pPr>
    </w:p>
    <w:p w14:paraId="33DD92FD" w14:textId="77777777" w:rsidR="001D4B3D" w:rsidRPr="0048061A" w:rsidRDefault="001D4B3D" w:rsidP="001D4B3D">
      <w:pPr>
        <w:pStyle w:val="Caption"/>
        <w:spacing w:after="0"/>
        <w:rPr>
          <w:rFonts w:ascii="Aptos" w:hAnsi="Aptos"/>
          <w:color w:val="C00000"/>
          <w:sz w:val="20"/>
          <w:szCs w:val="20"/>
        </w:rPr>
      </w:pPr>
      <w:r>
        <w:rPr>
          <w:rFonts w:ascii="Aptos" w:hAnsi="Aptos"/>
          <w:color w:val="C00000"/>
          <w:sz w:val="20"/>
          <w:szCs w:val="20"/>
        </w:rPr>
        <w:t>Слика</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3</w:t>
      </w:r>
      <w:r>
        <w:rPr>
          <w:rFonts w:ascii="Aptos" w:hAnsi="Aptos"/>
          <w:color w:val="C00000"/>
          <w:sz w:val="20"/>
          <w:szCs w:val="20"/>
        </w:rPr>
        <w:fldChar w:fldCharType="end"/>
      </w:r>
      <w:r>
        <w:rPr>
          <w:rFonts w:ascii="Aptos" w:hAnsi="Aptos"/>
          <w:color w:val="C00000"/>
          <w:sz w:val="20"/>
          <w:szCs w:val="20"/>
          <w:lang w:val="mk-MK"/>
        </w:rPr>
        <w:t xml:space="preserve"> </w:t>
      </w:r>
      <w:r>
        <w:rPr>
          <w:rFonts w:ascii="Aptos" w:hAnsi="Aptos"/>
          <w:color w:val="C00000"/>
          <w:sz w:val="20"/>
          <w:szCs w:val="20"/>
        </w:rPr>
        <w:t>Процесот на СОЖС</w:t>
      </w:r>
    </w:p>
    <w:p w14:paraId="565CCA00" w14:textId="77777777" w:rsidR="001D4B3D" w:rsidRPr="001378F2" w:rsidRDefault="00CF3FCF" w:rsidP="001D4B3D">
      <w:pPr>
        <w:pStyle w:val="NormalWeb"/>
        <w:spacing w:before="0" w:beforeAutospacing="0" w:after="0" w:afterAutospacing="0"/>
        <w:jc w:val="center"/>
        <w:rPr>
          <w:rFonts w:ascii="Aptos" w:hAnsi="Aptos"/>
        </w:rPr>
      </w:pPr>
      <w:r>
        <w:rPr>
          <w:rFonts w:ascii="Aptos" w:hAnsi="Aptos"/>
          <w:noProof/>
          <w14:ligatures w14:val="standardContextual"/>
        </w:rPr>
        <mc:AlternateContent>
          <mc:Choice Requires="wps">
            <w:drawing>
              <wp:anchor distT="0" distB="0" distL="114300" distR="114300" simplePos="0" relativeHeight="251677696" behindDoc="0" locked="0" layoutInCell="1" allowOverlap="1" wp14:anchorId="41A43BEB" wp14:editId="5AF63DBC">
                <wp:simplePos x="0" y="0"/>
                <wp:positionH relativeFrom="column">
                  <wp:posOffset>793750</wp:posOffset>
                </wp:positionH>
                <wp:positionV relativeFrom="paragraph">
                  <wp:posOffset>174625</wp:posOffset>
                </wp:positionV>
                <wp:extent cx="4152900" cy="4127500"/>
                <wp:effectExtent l="0" t="0" r="19050" b="25400"/>
                <wp:wrapNone/>
                <wp:docPr id="263307268" name="Rectangle 14"/>
                <wp:cNvGraphicFramePr/>
                <a:graphic xmlns:a="http://schemas.openxmlformats.org/drawingml/2006/main">
                  <a:graphicData uri="http://schemas.microsoft.com/office/word/2010/wordprocessingShape">
                    <wps:wsp>
                      <wps:cNvSpPr/>
                      <wps:spPr>
                        <a:xfrm>
                          <a:off x="0" y="0"/>
                          <a:ext cx="4152900" cy="41275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CFAC0F" id="Rectangle 14" o:spid="_x0000_s1026" style="position:absolute;margin-left:62.5pt;margin-top:13.75pt;width:327pt;height: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OdfTfwIAAGAFAAAOAAAAZHJzL2Uyb0RvYy54bWysVEtv2zAMvg/YfxB0X20H6boGdYqgj2FA 0QZrh54VWYoNyKJGKa/9+lHyI0FX7DDMB1kUyY/kJ1JX1/vWsK1C34AteXGWc6ashKqx65L/eLn/ 9IUzH4SthAGrSn5Qnl/PP3642rmZmkANplLICMT62c6VvA7BzbLMy1q1wp+BU5aUGrAVgURcZxWK HaG3Jpvk+edsB1g5BKm8p9PbTsnnCV9rJcOT1l4FZkpOuYW0YlpXcc3mV2K2RuHqRvZpiH/IohWN paAj1K0Igm2w+QOqbSSCBx3OJLQZaN1IlWqgaor8TTXPtXAq1ULkeDfS5P8frHzcPrslEg0752ee trGKvcY2/ik/tk9kHUay1D4wSYfT4nxymROnknTTYnJxTgLhZEd3hz58VdCyuCk50m0kksT2wYfO dDCJ0SzcN8akGzE2HngwTRXPkoDr1Y1BthV0lXd3OX19uBMzCh5ds2MxaRcORkUMY78rzZqK0p+k TFKfqRFWSKlsKDpVLSrVRSuotDFY7MzokSpNgBFZU5Yjdg8wWHYgA3ZXd28fXVVq09E5/1tinfPo kSKDDaNz21jA9wAMVdVH7uwHkjpqIksrqA5LZAjdkHgn7xu6twfhw1IgTQXdNU16eKJFG9iVHPod ZzXgr/fOoz01K2k529GUldz/3AhUnJlvltr4sphO41gmYXp+MSEBTzWrU43dtDdAt1/Qm+Jk2kb7 YIatRmhf6UFYxKikElZS7JLLgINwE7rppydFqsUimdEoOhEe7LOTETyyGvvyZf8q0PXNG6jvH2GY SDF708OdbfS0sNgE0E1q8COvPd80xqlx+icnvhOncrI6Pozz3wAAAP//AwBQSwMEFAAGAAgAAAAh AG2DGLTeAAAACgEAAA8AAABkcnMvZG93bnJldi54bWxMj8FOwzAQRO9I/IO1SNyoQ6QkEOJUgFR6 qESh7Qe4yRIH4nVkO234e5YTHGd2NPumWs52ECf0oXek4HaRgEBqXNtTp+CwX93cgQhRU6sHR6jg GwMs68uLSpetO9M7nnaxE1xCodQKTIxjKWVoDFodFm5E4tuH81ZHlr6TrddnLreDTJMkl1b3xB+M HvHZYPO1m6yC13V4WX/mU7pJtM9xuzJv2eZJqeur+fEBRMQ5/oXhF5/RoWamo5uoDWJgnWa8JSpI iwwEB4rino2jgrxgR9aV/D+h/gEAAP//AwBQSwECLQAUAAYACAAAACEAtoM4kv4AAADhAQAAEwAA AAAAAAAAAAAAAAAAAAAAW0NvbnRlbnRfVHlwZXNdLnhtbFBLAQItABQABgAIAAAAIQA4/SH/1gAA AJQBAAALAAAAAAAAAAAAAAAAAC8BAABfcmVscy8ucmVsc1BLAQItABQABgAIAAAAIQASOdfTfwIA AGAFAAAOAAAAAAAAAAAAAAAAAC4CAABkcnMvZTJvRG9jLnhtbFBLAQItABQABgAIAAAAIQBtgxi0 3gAAAAoBAAAPAAAAAAAAAAAAAAAAANkEAABkcnMvZG93bnJldi54bWxQSwUGAAAAAAQABADzAAAA 5AUAAAAA " filled="f" strokecolor="#e00" strokeweight="1pt"/>
            </w:pict>
          </mc:Fallback>
        </mc:AlternateContent>
      </w:r>
    </w:p>
    <w:p w14:paraId="40BE56E3" w14:textId="77777777" w:rsidR="00CF3FCF" w:rsidRPr="00CF3FCF" w:rsidRDefault="00CF3FCF" w:rsidP="00CF3FCF">
      <w:pPr>
        <w:spacing w:after="0" w:line="240" w:lineRule="auto"/>
        <w:jc w:val="center"/>
        <w:rPr>
          <w:rFonts w:ascii="Aptos" w:hAnsi="Aptos"/>
        </w:rPr>
      </w:pPr>
      <w:r>
        <w:rPr>
          <w:rFonts w:ascii="Aptos" w:hAnsi="Aptos"/>
          <w:noProof/>
        </w:rPr>
        <w:drawing>
          <wp:inline distT="0" distB="0" distL="0" distR="0" wp14:anchorId="4CCA7D03" wp14:editId="17F8EC8D">
            <wp:extent cx="4153362" cy="4089400"/>
            <wp:effectExtent l="0" t="0" r="0" b="6350"/>
            <wp:docPr id="12557054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57825" cy="4093795"/>
                    </a:xfrm>
                    <a:prstGeom prst="rect">
                      <a:avLst/>
                    </a:prstGeom>
                    <a:noFill/>
                    <a:ln>
                      <a:noFill/>
                    </a:ln>
                  </pic:spPr>
                </pic:pic>
              </a:graphicData>
            </a:graphic>
          </wp:inline>
        </w:drawing>
      </w:r>
    </w:p>
    <w:p w14:paraId="61182A17" w14:textId="77777777" w:rsidR="003618D9" w:rsidRPr="0048061A" w:rsidRDefault="003618D9" w:rsidP="00B9218A">
      <w:pPr>
        <w:spacing w:after="0" w:line="240" w:lineRule="auto"/>
        <w:jc w:val="both"/>
        <w:rPr>
          <w:rFonts w:ascii="Aptos" w:hAnsi="Aptos"/>
        </w:rPr>
      </w:pPr>
    </w:p>
    <w:p w14:paraId="77139635" w14:textId="77777777" w:rsidR="004318C9" w:rsidRPr="0048061A" w:rsidRDefault="004318C9" w:rsidP="00D5167D">
      <w:pPr>
        <w:spacing w:after="0" w:line="240" w:lineRule="auto"/>
        <w:jc w:val="both"/>
        <w:rPr>
          <w:rFonts w:ascii="Aptos" w:hAnsi="Aptos"/>
          <w:b/>
          <w:bCs/>
          <w:color w:val="C00000"/>
        </w:rPr>
      </w:pPr>
      <w:r>
        <w:rPr>
          <w:rFonts w:ascii="Aptos" w:hAnsi="Aptos"/>
          <w:b/>
          <w:bCs/>
          <w:color w:val="C00000"/>
        </w:rPr>
        <w:t>План за СОЖС, фази, лидерство и учество</w:t>
      </w:r>
    </w:p>
    <w:p w14:paraId="457677FF" w14:textId="77777777" w:rsidR="00D5167D" w:rsidRPr="0048061A" w:rsidRDefault="00D5167D" w:rsidP="00D5167D">
      <w:pPr>
        <w:spacing w:after="0" w:line="240" w:lineRule="auto"/>
        <w:jc w:val="both"/>
        <w:rPr>
          <w:rFonts w:ascii="Aptos" w:hAnsi="Aptos"/>
        </w:rPr>
      </w:pPr>
      <w:r>
        <w:rPr>
          <w:rFonts w:ascii="Aptos" w:hAnsi="Aptos"/>
        </w:rPr>
        <w:t xml:space="preserve">Кружниот визуелен приказ погоре го покажува ритамот и структурата на процесот на СОЖС. Табелата подолу детално </w:t>
      </w:r>
      <w:r>
        <w:rPr>
          <w:rFonts w:ascii="Aptos" w:hAnsi="Aptos"/>
          <w:lang w:val="mk-MK"/>
        </w:rPr>
        <w:t xml:space="preserve">ги </w:t>
      </w:r>
      <w:r>
        <w:rPr>
          <w:rFonts w:ascii="Aptos" w:hAnsi="Aptos"/>
        </w:rPr>
        <w:t xml:space="preserve">опишувајќи целта, </w:t>
      </w:r>
      <w:r>
        <w:rPr>
          <w:rFonts w:ascii="Aptos" w:hAnsi="Aptos"/>
          <w:lang w:val="mk-MK"/>
        </w:rPr>
        <w:t>одговорноста/водството</w:t>
      </w:r>
      <w:r>
        <w:rPr>
          <w:rFonts w:ascii="Aptos" w:hAnsi="Aptos"/>
        </w:rPr>
        <w:t xml:space="preserve"> и вклученоста на засегнатите страни на секоја фаза. Заедно, тие нудат две перспективи:</w:t>
      </w:r>
    </w:p>
    <w:p w14:paraId="6CE65E81" w14:textId="77777777" w:rsidR="00D5167D" w:rsidRPr="0048061A" w:rsidRDefault="00D5167D"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sz w:val="22"/>
          <w:szCs w:val="22"/>
        </w:rPr>
        <w:t>Кру</w:t>
      </w:r>
      <w:r>
        <w:rPr>
          <w:rFonts w:ascii="Aptos" w:hAnsi="Aptos"/>
          <w:sz w:val="22"/>
          <w:szCs w:val="22"/>
          <w:lang w:val="mk-MK"/>
        </w:rPr>
        <w:t xml:space="preserve">жниот дијаграм </w:t>
      </w:r>
      <w:r>
        <w:rPr>
          <w:rFonts w:ascii="Aptos" w:hAnsi="Aptos"/>
          <w:sz w:val="22"/>
          <w:szCs w:val="22"/>
        </w:rPr>
        <w:t>го покажува текот и редоследот на процесот на СОЖС</w:t>
      </w:r>
    </w:p>
    <w:p w14:paraId="5CC47824" w14:textId="77777777" w:rsidR="00D5167D" w:rsidRPr="0048061A" w:rsidRDefault="00D5167D" w:rsidP="00D22E5C">
      <w:pPr>
        <w:pStyle w:val="NormalWeb"/>
        <w:numPr>
          <w:ilvl w:val="0"/>
          <w:numId w:val="11"/>
        </w:numPr>
        <w:tabs>
          <w:tab w:val="clear" w:pos="720"/>
          <w:tab w:val="num" w:pos="360"/>
        </w:tabs>
        <w:spacing w:before="0" w:beforeAutospacing="0" w:after="0" w:afterAutospacing="0"/>
        <w:ind w:left="360"/>
        <w:jc w:val="both"/>
        <w:rPr>
          <w:rFonts w:ascii="Aptos" w:hAnsi="Aptos"/>
        </w:rPr>
      </w:pPr>
      <w:r>
        <w:rPr>
          <w:rFonts w:ascii="Aptos" w:hAnsi="Aptos"/>
          <w:sz w:val="22"/>
          <w:szCs w:val="22"/>
        </w:rPr>
        <w:t xml:space="preserve">Табелата ги објаснува логиката, </w:t>
      </w:r>
      <w:r>
        <w:rPr>
          <w:rFonts w:ascii="Aptos" w:hAnsi="Aptos"/>
          <w:sz w:val="22"/>
          <w:szCs w:val="22"/>
          <w:lang w:val="mk-MK"/>
        </w:rPr>
        <w:t>водството</w:t>
      </w:r>
      <w:r>
        <w:rPr>
          <w:rFonts w:ascii="Aptos" w:hAnsi="Aptos"/>
          <w:sz w:val="22"/>
          <w:szCs w:val="22"/>
        </w:rPr>
        <w:t xml:space="preserve"> и учеството зад секоја фаза</w:t>
      </w:r>
    </w:p>
    <w:p w14:paraId="7841F1E3" w14:textId="77777777" w:rsidR="00D5167D" w:rsidRPr="0048061A" w:rsidRDefault="00D5167D" w:rsidP="00D5167D">
      <w:pPr>
        <w:spacing w:after="0" w:line="240" w:lineRule="auto"/>
        <w:ind w:left="720"/>
        <w:jc w:val="both"/>
        <w:rPr>
          <w:rFonts w:ascii="Aptos" w:hAnsi="Aptos"/>
        </w:rPr>
      </w:pPr>
    </w:p>
    <w:p w14:paraId="14E9987D" w14:textId="77777777" w:rsidR="00D5167D" w:rsidRPr="0048061A" w:rsidRDefault="00D5167D" w:rsidP="00D5167D">
      <w:pPr>
        <w:spacing w:after="0" w:line="240" w:lineRule="auto"/>
        <w:jc w:val="both"/>
        <w:rPr>
          <w:rFonts w:ascii="Aptos" w:hAnsi="Aptos"/>
        </w:rPr>
      </w:pPr>
      <w:r>
        <w:rPr>
          <w:rFonts w:ascii="Aptos" w:hAnsi="Aptos"/>
        </w:rPr>
        <w:t xml:space="preserve">Овој двоен формат </w:t>
      </w:r>
      <w:r>
        <w:rPr>
          <w:rFonts w:ascii="Aptos" w:hAnsi="Aptos"/>
          <w:lang w:val="mk-MK"/>
        </w:rPr>
        <w:t>В</w:t>
      </w:r>
      <w:r>
        <w:rPr>
          <w:rFonts w:ascii="Aptos" w:hAnsi="Aptos"/>
        </w:rPr>
        <w:t>и помага да ја видите и целосната слика и оперативните детали.</w:t>
      </w:r>
    </w:p>
    <w:p w14:paraId="608BB32C" w14:textId="77777777" w:rsidR="001F7A3F" w:rsidRPr="0048061A" w:rsidRDefault="001F7A3F" w:rsidP="001F7A3F">
      <w:pPr>
        <w:pStyle w:val="Caption"/>
        <w:spacing w:after="0"/>
        <w:rPr>
          <w:rFonts w:ascii="Aptos" w:hAnsi="Aptos"/>
        </w:rPr>
      </w:pPr>
    </w:p>
    <w:p w14:paraId="6A658EED" w14:textId="77777777" w:rsidR="001F7A3F" w:rsidRPr="0048061A" w:rsidRDefault="001F7A3F" w:rsidP="001F7A3F">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2</w:t>
      </w:r>
      <w:r>
        <w:rPr>
          <w:rFonts w:ascii="Aptos" w:hAnsi="Aptos"/>
          <w:color w:val="C00000"/>
          <w:sz w:val="20"/>
          <w:szCs w:val="20"/>
        </w:rPr>
        <w:fldChar w:fldCharType="end"/>
      </w:r>
      <w:r>
        <w:rPr>
          <w:rFonts w:ascii="Aptos" w:hAnsi="Aptos"/>
          <w:color w:val="C00000"/>
          <w:sz w:val="20"/>
          <w:szCs w:val="20"/>
        </w:rPr>
        <w:t>План за СОЖС на Паркот на природата Езерани</w:t>
      </w:r>
    </w:p>
    <w:tbl>
      <w:tblPr>
        <w:tblStyle w:val="TableGrid"/>
        <w:tblW w:w="0" w:type="auto"/>
        <w:tblLook w:val="04A0" w:firstRow="1" w:lastRow="0" w:firstColumn="1" w:lastColumn="0" w:noHBand="0" w:noVBand="1"/>
      </w:tblPr>
      <w:tblGrid>
        <w:gridCol w:w="1800"/>
        <w:gridCol w:w="1811"/>
        <w:gridCol w:w="1967"/>
        <w:gridCol w:w="3438"/>
      </w:tblGrid>
      <w:tr w:rsidR="004318C9" w:rsidRPr="0048061A" w14:paraId="0248DDE6" w14:textId="77777777" w:rsidTr="003618D9">
        <w:trPr>
          <w:tblHeader/>
        </w:trPr>
        <w:tc>
          <w:tcPr>
            <w:tcW w:w="1846" w:type="dxa"/>
            <w:shd w:val="clear" w:color="auto" w:fill="C00000"/>
            <w:vAlign w:val="center"/>
          </w:tcPr>
          <w:p w14:paraId="5529022C" w14:textId="77777777" w:rsidR="004318C9" w:rsidRPr="0048061A" w:rsidRDefault="004318C9" w:rsidP="001F7A3F">
            <w:pPr>
              <w:jc w:val="both"/>
              <w:rPr>
                <w:rFonts w:ascii="Aptos" w:hAnsi="Aptos"/>
                <w:b/>
                <w:bCs/>
              </w:rPr>
            </w:pPr>
            <w:r>
              <w:rPr>
                <w:rFonts w:ascii="Aptos" w:hAnsi="Aptos"/>
                <w:b/>
                <w:bCs/>
              </w:rPr>
              <w:t>Фаза</w:t>
            </w:r>
          </w:p>
        </w:tc>
        <w:tc>
          <w:tcPr>
            <w:tcW w:w="1481" w:type="dxa"/>
            <w:shd w:val="clear" w:color="auto" w:fill="C00000"/>
            <w:vAlign w:val="center"/>
          </w:tcPr>
          <w:p w14:paraId="2145374A" w14:textId="77777777" w:rsidR="004318C9" w:rsidRPr="0048061A" w:rsidRDefault="004318C9" w:rsidP="001F7A3F">
            <w:pPr>
              <w:jc w:val="both"/>
              <w:rPr>
                <w:rFonts w:ascii="Aptos" w:hAnsi="Aptos"/>
                <w:b/>
                <w:bCs/>
              </w:rPr>
            </w:pPr>
            <w:r>
              <w:rPr>
                <w:rFonts w:ascii="Aptos" w:hAnsi="Aptos"/>
                <w:b/>
                <w:bCs/>
              </w:rPr>
              <w:t>Чекор</w:t>
            </w:r>
          </w:p>
        </w:tc>
        <w:tc>
          <w:tcPr>
            <w:tcW w:w="1592" w:type="dxa"/>
            <w:shd w:val="clear" w:color="auto" w:fill="C00000"/>
            <w:vAlign w:val="center"/>
          </w:tcPr>
          <w:p w14:paraId="7766DB89" w14:textId="77777777" w:rsidR="004318C9" w:rsidRPr="0048061A" w:rsidRDefault="004318C9" w:rsidP="001F7A3F">
            <w:pPr>
              <w:jc w:val="both"/>
              <w:rPr>
                <w:rFonts w:ascii="Aptos" w:hAnsi="Aptos"/>
                <w:b/>
                <w:bCs/>
              </w:rPr>
            </w:pPr>
            <w:r>
              <w:rPr>
                <w:rFonts w:ascii="Aptos" w:hAnsi="Aptos"/>
                <w:b/>
                <w:bCs/>
              </w:rPr>
              <w:t>Заинтересирани страни</w:t>
            </w:r>
          </w:p>
        </w:tc>
        <w:tc>
          <w:tcPr>
            <w:tcW w:w="4097" w:type="dxa"/>
            <w:shd w:val="clear" w:color="auto" w:fill="C00000"/>
            <w:vAlign w:val="center"/>
          </w:tcPr>
          <w:p w14:paraId="400105D0" w14:textId="77777777" w:rsidR="004318C9" w:rsidRPr="0048061A" w:rsidRDefault="004318C9" w:rsidP="001F7A3F">
            <w:pPr>
              <w:jc w:val="both"/>
              <w:rPr>
                <w:rFonts w:ascii="Aptos" w:hAnsi="Aptos"/>
                <w:b/>
                <w:bCs/>
              </w:rPr>
            </w:pPr>
            <w:r>
              <w:rPr>
                <w:rFonts w:ascii="Aptos" w:hAnsi="Aptos"/>
                <w:b/>
                <w:bCs/>
              </w:rPr>
              <w:t>Цел и лидерство</w:t>
            </w:r>
          </w:p>
        </w:tc>
      </w:tr>
      <w:tr w:rsidR="004318C9" w:rsidRPr="0048061A" w14:paraId="5FA6154F" w14:textId="77777777" w:rsidTr="003618D9">
        <w:tc>
          <w:tcPr>
            <w:tcW w:w="1846" w:type="dxa"/>
            <w:vAlign w:val="center"/>
          </w:tcPr>
          <w:p w14:paraId="40757228" w14:textId="77777777" w:rsidR="004318C9" w:rsidRPr="0048061A" w:rsidRDefault="004318C9" w:rsidP="004318C9">
            <w:pPr>
              <w:rPr>
                <w:rFonts w:ascii="Aptos" w:hAnsi="Aptos"/>
                <w:b/>
                <w:bCs/>
              </w:rPr>
            </w:pPr>
            <w:r>
              <w:rPr>
                <w:rFonts w:ascii="Aptos" w:hAnsi="Aptos"/>
                <w:b/>
                <w:bCs/>
              </w:rPr>
              <w:t>1. Одлука за СОЖС</w:t>
            </w:r>
          </w:p>
        </w:tc>
        <w:tc>
          <w:tcPr>
            <w:tcW w:w="1481" w:type="dxa"/>
            <w:vMerge w:val="restart"/>
            <w:vAlign w:val="center"/>
          </w:tcPr>
          <w:p w14:paraId="74A94BD0" w14:textId="77777777" w:rsidR="004318C9" w:rsidRPr="009E6FED" w:rsidRDefault="00C12925" w:rsidP="004318C9">
            <w:pPr>
              <w:rPr>
                <w:rFonts w:ascii="Aptos" w:hAnsi="Aptos"/>
                <w:b/>
                <w:bCs/>
                <w:lang w:val="mk-MK"/>
              </w:rPr>
            </w:pPr>
            <w:r>
              <w:rPr>
                <w:rFonts w:ascii="Segoe UI Emoji" w:hAnsi="Segoe UI Emoji" w:cs="Segoe UI Emoji"/>
                <w:b/>
                <w:bCs/>
              </w:rPr>
              <w:t>🟩</w:t>
            </w:r>
            <w:r>
              <w:rPr>
                <w:rFonts w:ascii="Aptos" w:hAnsi="Aptos"/>
                <w:b/>
                <w:bCs/>
              </w:rPr>
              <w:t xml:space="preserve">Чекор 1: Опсег и </w:t>
            </w:r>
            <w:r>
              <w:rPr>
                <w:rFonts w:ascii="Aptos" w:hAnsi="Aptos"/>
                <w:b/>
                <w:bCs/>
                <w:lang w:val="mk-MK"/>
              </w:rPr>
              <w:t>ангажираност</w:t>
            </w:r>
          </w:p>
        </w:tc>
        <w:tc>
          <w:tcPr>
            <w:tcW w:w="1592" w:type="dxa"/>
            <w:vAlign w:val="center"/>
          </w:tcPr>
          <w:p w14:paraId="1DCE4EE5" w14:textId="77777777" w:rsidR="004318C9" w:rsidRPr="0048061A" w:rsidRDefault="004318C9" w:rsidP="004318C9">
            <w:pPr>
              <w:jc w:val="center"/>
              <w:rPr>
                <w:rFonts w:ascii="Aptos" w:hAnsi="Aptos"/>
                <w:b/>
                <w:bCs/>
              </w:rPr>
            </w:pPr>
            <w:r>
              <w:rPr>
                <w:rFonts w:ascii="Segoe UI Emoji" w:hAnsi="Segoe UI Emoji" w:cs="Segoe UI Emoji"/>
              </w:rPr>
              <w:t>🏛️</w:t>
            </w:r>
          </w:p>
        </w:tc>
        <w:tc>
          <w:tcPr>
            <w:tcW w:w="4097" w:type="dxa"/>
            <w:vAlign w:val="center"/>
          </w:tcPr>
          <w:p w14:paraId="0EB56310" w14:textId="77777777" w:rsidR="004318C9" w:rsidRPr="0048061A" w:rsidRDefault="004318C9" w:rsidP="004318C9">
            <w:pPr>
              <w:jc w:val="both"/>
              <w:rPr>
                <w:rFonts w:ascii="Aptos" w:hAnsi="Aptos"/>
                <w:b/>
                <w:bCs/>
              </w:rPr>
            </w:pPr>
            <w:r>
              <w:rPr>
                <w:rFonts w:ascii="Aptos" w:hAnsi="Aptos"/>
              </w:rPr>
              <w:t xml:space="preserve">Формална иницијатива од страна на Општина Ресен, која </w:t>
            </w:r>
            <w:r>
              <w:rPr>
                <w:rFonts w:ascii="Aptos" w:hAnsi="Aptos"/>
                <w:lang w:val="mk-MK"/>
              </w:rPr>
              <w:t>е</w:t>
            </w:r>
            <w:r>
              <w:rPr>
                <w:rFonts w:ascii="Aptos" w:hAnsi="Aptos"/>
              </w:rPr>
              <w:t xml:space="preserve"> надлежен орган</w:t>
            </w:r>
          </w:p>
        </w:tc>
      </w:tr>
      <w:tr w:rsidR="004318C9" w:rsidRPr="0048061A" w14:paraId="2EDC7033" w14:textId="77777777" w:rsidTr="003618D9">
        <w:tc>
          <w:tcPr>
            <w:tcW w:w="1846" w:type="dxa"/>
            <w:vAlign w:val="center"/>
          </w:tcPr>
          <w:p w14:paraId="018C4FE5" w14:textId="77777777" w:rsidR="004318C9" w:rsidRPr="0048061A" w:rsidRDefault="004318C9" w:rsidP="004318C9">
            <w:pPr>
              <w:rPr>
                <w:rFonts w:ascii="Aptos" w:hAnsi="Aptos"/>
                <w:b/>
                <w:bCs/>
              </w:rPr>
            </w:pPr>
            <w:r>
              <w:rPr>
                <w:rFonts w:ascii="Aptos" w:hAnsi="Aptos"/>
                <w:b/>
                <w:bCs/>
              </w:rPr>
              <w:t>2. Мапирање на засегнатите страни и воведна работилница</w:t>
            </w:r>
          </w:p>
        </w:tc>
        <w:tc>
          <w:tcPr>
            <w:tcW w:w="1481" w:type="dxa"/>
            <w:vMerge/>
            <w:vAlign w:val="center"/>
          </w:tcPr>
          <w:p w14:paraId="7EE1AFA5" w14:textId="77777777" w:rsidR="004318C9" w:rsidRPr="0048061A" w:rsidRDefault="004318C9" w:rsidP="004318C9">
            <w:pPr>
              <w:rPr>
                <w:rFonts w:ascii="Aptos" w:hAnsi="Aptos"/>
              </w:rPr>
            </w:pPr>
          </w:p>
        </w:tc>
        <w:tc>
          <w:tcPr>
            <w:tcW w:w="1592" w:type="dxa"/>
            <w:vAlign w:val="center"/>
          </w:tcPr>
          <w:p w14:paraId="331C5AA2" w14:textId="77777777" w:rsidR="004318C9" w:rsidRPr="0048061A" w:rsidRDefault="004318C9" w:rsidP="004318C9">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61CDCA72" w14:textId="77777777" w:rsidR="004318C9" w:rsidRPr="0048061A" w:rsidRDefault="004318C9" w:rsidP="004318C9">
            <w:pPr>
              <w:jc w:val="both"/>
              <w:rPr>
                <w:rFonts w:ascii="Aptos" w:hAnsi="Aptos"/>
              </w:rPr>
            </w:pPr>
            <w:r>
              <w:rPr>
                <w:rFonts w:ascii="Aptos" w:hAnsi="Aptos"/>
              </w:rPr>
              <w:t>Партиципативно идентификување на актерите и приоритетите; олеснето од изведувачот на СОЖС со општинска поддршка</w:t>
            </w:r>
          </w:p>
        </w:tc>
      </w:tr>
      <w:tr w:rsidR="004318C9" w:rsidRPr="0048061A" w14:paraId="1326DA8B" w14:textId="77777777" w:rsidTr="003618D9">
        <w:tc>
          <w:tcPr>
            <w:tcW w:w="1846" w:type="dxa"/>
            <w:vAlign w:val="center"/>
          </w:tcPr>
          <w:p w14:paraId="59C926DF" w14:textId="77777777" w:rsidR="004318C9" w:rsidRPr="0048061A" w:rsidRDefault="004318C9" w:rsidP="004318C9">
            <w:pPr>
              <w:jc w:val="both"/>
              <w:rPr>
                <w:rFonts w:ascii="Aptos" w:hAnsi="Aptos"/>
                <w:b/>
                <w:bCs/>
              </w:rPr>
            </w:pPr>
            <w:r>
              <w:rPr>
                <w:rFonts w:ascii="Aptos" w:hAnsi="Aptos"/>
                <w:b/>
                <w:bCs/>
              </w:rPr>
              <w:t>3. Собирање податоци за референтната состојба</w:t>
            </w:r>
          </w:p>
        </w:tc>
        <w:tc>
          <w:tcPr>
            <w:tcW w:w="1481" w:type="dxa"/>
            <w:vMerge/>
            <w:vAlign w:val="center"/>
          </w:tcPr>
          <w:p w14:paraId="14E52AC1" w14:textId="77777777" w:rsidR="004318C9" w:rsidRPr="0048061A" w:rsidRDefault="004318C9" w:rsidP="004318C9">
            <w:pPr>
              <w:rPr>
                <w:rFonts w:ascii="Aptos" w:hAnsi="Aptos"/>
              </w:rPr>
            </w:pPr>
          </w:p>
        </w:tc>
        <w:tc>
          <w:tcPr>
            <w:tcW w:w="1592" w:type="dxa"/>
            <w:vAlign w:val="center"/>
          </w:tcPr>
          <w:p w14:paraId="36A5FD9D" w14:textId="77777777" w:rsidR="004318C9" w:rsidRPr="0048061A" w:rsidRDefault="004318C9" w:rsidP="004318C9">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18FF3F2A" w14:textId="77777777" w:rsidR="004318C9" w:rsidRPr="0048061A" w:rsidRDefault="004318C9" w:rsidP="004318C9">
            <w:pPr>
              <w:jc w:val="both"/>
              <w:rPr>
                <w:rFonts w:ascii="Aptos" w:hAnsi="Aptos"/>
              </w:rPr>
            </w:pPr>
            <w:r>
              <w:rPr>
                <w:rFonts w:ascii="Aptos" w:hAnsi="Aptos"/>
              </w:rPr>
              <w:t xml:space="preserve">Собирање еколошки, социјални и институционални податоци; предводено од изведувачот на СОЖС со придонес од </w:t>
            </w:r>
            <w:r>
              <w:rPr>
                <w:rFonts w:ascii="Aptos" w:hAnsi="Aptos"/>
                <w:lang w:val="mk-MK"/>
              </w:rPr>
              <w:t>Телото за управување со</w:t>
            </w:r>
            <w:r>
              <w:rPr>
                <w:rFonts w:ascii="Aptos" w:hAnsi="Aptos"/>
              </w:rPr>
              <w:t xml:space="preserve"> паркот и јавните претпријатија</w:t>
            </w:r>
          </w:p>
        </w:tc>
      </w:tr>
      <w:tr w:rsidR="00C12925" w:rsidRPr="0048061A" w14:paraId="298FE909" w14:textId="77777777" w:rsidTr="003618D9">
        <w:tc>
          <w:tcPr>
            <w:tcW w:w="1846" w:type="dxa"/>
            <w:vAlign w:val="center"/>
          </w:tcPr>
          <w:p w14:paraId="549AC762" w14:textId="77777777" w:rsidR="00C12925" w:rsidRPr="0048061A" w:rsidRDefault="00C12925" w:rsidP="00C12925">
            <w:pPr>
              <w:rPr>
                <w:rFonts w:ascii="Aptos" w:hAnsi="Aptos"/>
                <w:b/>
                <w:bCs/>
              </w:rPr>
            </w:pPr>
            <w:r>
              <w:rPr>
                <w:rFonts w:ascii="Aptos" w:hAnsi="Aptos"/>
                <w:b/>
                <w:bCs/>
              </w:rPr>
              <w:t>4. Проценка на влијанието</w:t>
            </w:r>
          </w:p>
        </w:tc>
        <w:tc>
          <w:tcPr>
            <w:tcW w:w="1481" w:type="dxa"/>
            <w:vMerge w:val="restart"/>
            <w:vAlign w:val="center"/>
          </w:tcPr>
          <w:p w14:paraId="50DFDFFB" w14:textId="77777777" w:rsidR="00C12925" w:rsidRPr="0048061A" w:rsidRDefault="00C12925" w:rsidP="00C12925">
            <w:pPr>
              <w:rPr>
                <w:rFonts w:ascii="Aptos" w:hAnsi="Aptos"/>
              </w:rPr>
            </w:pPr>
            <w:r>
              <w:rPr>
                <w:rFonts w:ascii="Segoe UI Emoji" w:hAnsi="Segoe UI Emoji" w:cs="Segoe UI Emoji"/>
                <w:b/>
                <w:bCs/>
              </w:rPr>
              <w:t>🟦</w:t>
            </w:r>
            <w:r>
              <w:rPr>
                <w:rFonts w:ascii="Aptos" w:hAnsi="Aptos"/>
                <w:b/>
                <w:bCs/>
              </w:rPr>
              <w:t>Чекор 2: Проценка и ко-креирање</w:t>
            </w:r>
          </w:p>
        </w:tc>
        <w:tc>
          <w:tcPr>
            <w:tcW w:w="1592" w:type="dxa"/>
            <w:vAlign w:val="center"/>
          </w:tcPr>
          <w:p w14:paraId="37A070CF" w14:textId="77777777" w:rsidR="00C12925" w:rsidRPr="0048061A" w:rsidRDefault="00C12925" w:rsidP="00C12925">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211479C3" w14:textId="77777777" w:rsidR="00C12925" w:rsidRPr="0048061A" w:rsidRDefault="00C12925" w:rsidP="00C12925">
            <w:pPr>
              <w:jc w:val="both"/>
              <w:rPr>
                <w:rFonts w:ascii="Aptos" w:hAnsi="Aptos"/>
              </w:rPr>
            </w:pPr>
            <w:r>
              <w:rPr>
                <w:rFonts w:ascii="Aptos" w:hAnsi="Aptos"/>
              </w:rPr>
              <w:t>Анализа на биодиверзитетот, водата, користењето на земјиштето и социо-економските фактори; водена од изведувачот на СОЖС со валидација на засегнатите страни</w:t>
            </w:r>
          </w:p>
        </w:tc>
      </w:tr>
      <w:tr w:rsidR="00C12925" w:rsidRPr="0048061A" w14:paraId="5839F45B" w14:textId="77777777" w:rsidTr="003618D9">
        <w:tc>
          <w:tcPr>
            <w:tcW w:w="1846" w:type="dxa"/>
            <w:vAlign w:val="center"/>
          </w:tcPr>
          <w:p w14:paraId="10EBC4C8" w14:textId="77777777" w:rsidR="00C12925" w:rsidRPr="0048061A" w:rsidRDefault="00C12925" w:rsidP="00C12925">
            <w:pPr>
              <w:rPr>
                <w:rFonts w:ascii="Aptos" w:hAnsi="Aptos"/>
                <w:b/>
                <w:bCs/>
              </w:rPr>
            </w:pPr>
            <w:r>
              <w:rPr>
                <w:rFonts w:ascii="Aptos" w:hAnsi="Aptos"/>
                <w:b/>
                <w:bCs/>
              </w:rPr>
              <w:t>5. Развој на стратегија за ублажување</w:t>
            </w:r>
          </w:p>
        </w:tc>
        <w:tc>
          <w:tcPr>
            <w:tcW w:w="1481" w:type="dxa"/>
            <w:vMerge/>
            <w:vAlign w:val="center"/>
          </w:tcPr>
          <w:p w14:paraId="3FE8DD36" w14:textId="77777777" w:rsidR="00C12925" w:rsidRPr="0048061A" w:rsidRDefault="00C12925" w:rsidP="00C12925">
            <w:pPr>
              <w:rPr>
                <w:rFonts w:ascii="Aptos" w:hAnsi="Aptos"/>
              </w:rPr>
            </w:pPr>
          </w:p>
        </w:tc>
        <w:tc>
          <w:tcPr>
            <w:tcW w:w="1592" w:type="dxa"/>
            <w:vAlign w:val="center"/>
          </w:tcPr>
          <w:p w14:paraId="637B2F11" w14:textId="77777777" w:rsidR="00C12925" w:rsidRPr="0048061A" w:rsidRDefault="00C12925" w:rsidP="00C12925">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07C97FD6" w14:textId="77777777" w:rsidR="00C12925" w:rsidRPr="0048061A" w:rsidRDefault="00C12925" w:rsidP="00C12925">
            <w:pPr>
              <w:jc w:val="both"/>
              <w:rPr>
                <w:rFonts w:ascii="Aptos" w:hAnsi="Aptos"/>
              </w:rPr>
            </w:pPr>
            <w:r>
              <w:rPr>
                <w:rFonts w:ascii="Aptos" w:hAnsi="Aptos"/>
              </w:rPr>
              <w:t>Партиципативни сесии за предлагање и усовршување на мерките за ублажување; ко-креирани со локалните засегнати страни и граѓанските организации</w:t>
            </w:r>
          </w:p>
        </w:tc>
      </w:tr>
      <w:tr w:rsidR="00C12925" w:rsidRPr="0048061A" w14:paraId="704D276E" w14:textId="77777777" w:rsidTr="003618D9">
        <w:tc>
          <w:tcPr>
            <w:tcW w:w="1846" w:type="dxa"/>
            <w:vAlign w:val="center"/>
          </w:tcPr>
          <w:p w14:paraId="42602911" w14:textId="77777777" w:rsidR="00C12925" w:rsidRPr="0048061A" w:rsidRDefault="00C12925" w:rsidP="00C12925">
            <w:pPr>
              <w:rPr>
                <w:rFonts w:ascii="Aptos" w:hAnsi="Aptos"/>
                <w:b/>
                <w:bCs/>
              </w:rPr>
            </w:pPr>
            <w:r>
              <w:rPr>
                <w:rFonts w:ascii="Aptos" w:hAnsi="Aptos"/>
                <w:b/>
                <w:bCs/>
              </w:rPr>
              <w:t>6. Јавна консултација</w:t>
            </w:r>
          </w:p>
        </w:tc>
        <w:tc>
          <w:tcPr>
            <w:tcW w:w="1481" w:type="dxa"/>
            <w:vMerge w:val="restart"/>
            <w:vAlign w:val="center"/>
          </w:tcPr>
          <w:p w14:paraId="7E143B20" w14:textId="77777777" w:rsidR="00C12925" w:rsidRPr="0048061A" w:rsidRDefault="00C12925" w:rsidP="00C12925">
            <w:pPr>
              <w:rPr>
                <w:rFonts w:ascii="Aptos" w:hAnsi="Aptos"/>
              </w:rPr>
            </w:pPr>
            <w:r>
              <w:rPr>
                <w:rFonts w:ascii="Segoe UI Emoji" w:hAnsi="Segoe UI Emoji" w:cs="Segoe UI Emoji"/>
                <w:b/>
                <w:bCs/>
              </w:rPr>
              <w:t>🟨</w:t>
            </w:r>
            <w:r>
              <w:rPr>
                <w:rFonts w:ascii="Aptos" w:hAnsi="Aptos"/>
                <w:b/>
                <w:bCs/>
              </w:rPr>
              <w:t>Чекор 3: Консултации и финализирање</w:t>
            </w:r>
            <w:r>
              <w:rPr>
                <w:rFonts w:ascii="Aptos" w:hAnsi="Aptos"/>
              </w:rPr>
              <w:t xml:space="preserve"> </w:t>
            </w:r>
          </w:p>
        </w:tc>
        <w:tc>
          <w:tcPr>
            <w:tcW w:w="1592" w:type="dxa"/>
            <w:vAlign w:val="center"/>
          </w:tcPr>
          <w:p w14:paraId="692D458A" w14:textId="77777777" w:rsidR="00C12925" w:rsidRPr="0048061A" w:rsidRDefault="00C12925" w:rsidP="00C12925">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08D1B659" w14:textId="77777777" w:rsidR="00C12925" w:rsidRPr="0048061A" w:rsidRDefault="00C12925" w:rsidP="00C12925">
            <w:pPr>
              <w:jc w:val="both"/>
              <w:rPr>
                <w:rFonts w:ascii="Aptos" w:hAnsi="Aptos"/>
              </w:rPr>
            </w:pPr>
            <w:r>
              <w:rPr>
                <w:rFonts w:ascii="Aptos" w:hAnsi="Aptos"/>
              </w:rPr>
              <w:t>Јавна расправа и 30-дневен период за коментари; организирана од Општината со поддршка од граѓански организации и едукатори</w:t>
            </w:r>
          </w:p>
        </w:tc>
      </w:tr>
      <w:tr w:rsidR="00C12925" w:rsidRPr="0048061A" w14:paraId="3504D550" w14:textId="77777777" w:rsidTr="003618D9">
        <w:tc>
          <w:tcPr>
            <w:tcW w:w="1846" w:type="dxa"/>
            <w:vAlign w:val="center"/>
          </w:tcPr>
          <w:p w14:paraId="5AEEA284" w14:textId="77777777" w:rsidR="00C12925" w:rsidRPr="0048061A" w:rsidRDefault="00C12925" w:rsidP="00C12925">
            <w:pPr>
              <w:rPr>
                <w:rFonts w:ascii="Aptos" w:hAnsi="Aptos"/>
                <w:b/>
                <w:bCs/>
              </w:rPr>
            </w:pPr>
            <w:r>
              <w:rPr>
                <w:rFonts w:ascii="Aptos" w:hAnsi="Aptos"/>
                <w:b/>
                <w:bCs/>
              </w:rPr>
              <w:t>7. Интеграција на повратни информации и завршен извештај</w:t>
            </w:r>
          </w:p>
        </w:tc>
        <w:tc>
          <w:tcPr>
            <w:tcW w:w="1481" w:type="dxa"/>
            <w:vMerge/>
            <w:vAlign w:val="center"/>
          </w:tcPr>
          <w:p w14:paraId="0FDD9007" w14:textId="77777777" w:rsidR="00C12925" w:rsidRPr="0048061A" w:rsidRDefault="00C12925" w:rsidP="00C12925">
            <w:pPr>
              <w:jc w:val="both"/>
              <w:rPr>
                <w:rFonts w:ascii="Aptos" w:hAnsi="Aptos"/>
              </w:rPr>
            </w:pPr>
          </w:p>
        </w:tc>
        <w:tc>
          <w:tcPr>
            <w:tcW w:w="1592" w:type="dxa"/>
            <w:vAlign w:val="center"/>
          </w:tcPr>
          <w:p w14:paraId="41EB0980" w14:textId="77777777" w:rsidR="00C12925" w:rsidRPr="0048061A" w:rsidRDefault="00C12925" w:rsidP="00C12925">
            <w:pPr>
              <w:jc w:val="center"/>
              <w:rPr>
                <w:rFonts w:ascii="Aptos" w:hAnsi="Aptos" w:cs="Segoe UI Emoji"/>
              </w:rPr>
            </w:pP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r>
              <w:rPr>
                <w:rFonts w:ascii="Aptos" w:hAnsi="Aptos"/>
              </w:rPr>
              <w:t xml:space="preserve"> </w:t>
            </w:r>
            <w:r>
              <w:rPr>
                <w:rFonts w:ascii="Segoe UI Emoji" w:hAnsi="Segoe UI Emoji" w:cs="Segoe UI Emoji"/>
              </w:rPr>
              <w:t>🌍</w:t>
            </w:r>
          </w:p>
        </w:tc>
        <w:tc>
          <w:tcPr>
            <w:tcW w:w="4097" w:type="dxa"/>
            <w:vAlign w:val="center"/>
          </w:tcPr>
          <w:p w14:paraId="70D84CBD" w14:textId="77777777" w:rsidR="00C12925" w:rsidRPr="0048061A" w:rsidRDefault="00C12925" w:rsidP="00C12925">
            <w:pPr>
              <w:jc w:val="both"/>
              <w:rPr>
                <w:rFonts w:ascii="Aptos" w:hAnsi="Aptos"/>
              </w:rPr>
            </w:pPr>
            <w:r>
              <w:rPr>
                <w:rFonts w:ascii="Aptos" w:hAnsi="Aptos"/>
              </w:rPr>
              <w:t>Преглед и интеграција на јавниот придонес; конечен извештај за СОЖС подготвен од изведувачот на СОЖС и доставен од Општината</w:t>
            </w:r>
          </w:p>
        </w:tc>
      </w:tr>
    </w:tbl>
    <w:p w14:paraId="15783236" w14:textId="77777777" w:rsidR="004318C9" w:rsidRPr="0048061A" w:rsidRDefault="004318C9" w:rsidP="00D5167D">
      <w:pPr>
        <w:spacing w:after="0" w:line="240" w:lineRule="auto"/>
        <w:jc w:val="both"/>
        <w:rPr>
          <w:rFonts w:ascii="Aptos" w:hAnsi="Aptos"/>
          <w:b/>
          <w:bCs/>
        </w:rPr>
      </w:pPr>
    </w:p>
    <w:p w14:paraId="3F2AF46B" w14:textId="77777777" w:rsidR="00D5167D" w:rsidRPr="0048061A" w:rsidRDefault="00D5167D" w:rsidP="00D5167D">
      <w:pPr>
        <w:spacing w:after="0" w:line="240" w:lineRule="auto"/>
        <w:jc w:val="both"/>
        <w:rPr>
          <w:rFonts w:ascii="Aptos" w:hAnsi="Aptos"/>
          <w:b/>
          <w:bCs/>
        </w:rPr>
      </w:pPr>
    </w:p>
    <w:p w14:paraId="6DEF8C8D" w14:textId="77777777" w:rsidR="003618D9" w:rsidRPr="0048061A" w:rsidRDefault="003618D9">
      <w:pPr>
        <w:rPr>
          <w:rFonts w:ascii="Aptos" w:eastAsia="Times New Roman" w:hAnsi="Aptos" w:cs="Times New Roman"/>
          <w:b/>
          <w:color w:val="283474"/>
          <w:sz w:val="28"/>
          <w:szCs w:val="28"/>
        </w:rPr>
      </w:pPr>
      <w:bookmarkStart w:id="15" w:name="_Toc213783860"/>
      <w:r>
        <w:rPr>
          <w:rFonts w:ascii="Aptos" w:eastAsia="Times New Roman" w:hAnsi="Aptos" w:cs="Times New Roman"/>
          <w:b/>
          <w:color w:val="283474"/>
          <w:sz w:val="28"/>
          <w:szCs w:val="28"/>
        </w:rPr>
        <w:br w:type="page"/>
      </w:r>
    </w:p>
    <w:p w14:paraId="19EFFBB4" w14:textId="77777777" w:rsidR="00100B2A" w:rsidRPr="0048061A" w:rsidRDefault="00773DAB"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6" w:name="_Toc239882785"/>
      <w:r>
        <w:rPr>
          <w:rFonts w:ascii="Aptos" w:eastAsia="Times New Roman" w:hAnsi="Aptos" w:cs="Times New Roman"/>
          <w:b/>
          <w:color w:val="283474"/>
          <w:sz w:val="28"/>
          <w:szCs w:val="28"/>
        </w:rPr>
        <w:t>Како соработуваме со засегнатите страни</w:t>
      </w:r>
      <w:bookmarkEnd w:id="15"/>
      <w:bookmarkEnd w:id="16"/>
    </w:p>
    <w:p w14:paraId="2697F33F" w14:textId="77777777" w:rsidR="003618D9" w:rsidRPr="0048061A" w:rsidRDefault="003618D9" w:rsidP="00943E60">
      <w:pPr>
        <w:spacing w:after="0" w:line="240" w:lineRule="auto"/>
        <w:jc w:val="both"/>
        <w:rPr>
          <w:rFonts w:ascii="Aptos" w:hAnsi="Aptos"/>
          <w:b/>
          <w:bCs/>
        </w:rPr>
      </w:pPr>
    </w:p>
    <w:p w14:paraId="2E5B7CF9" w14:textId="77777777" w:rsidR="00943E60" w:rsidRPr="0048061A" w:rsidRDefault="00943E60" w:rsidP="00943E60">
      <w:pPr>
        <w:spacing w:after="0" w:line="240" w:lineRule="auto"/>
        <w:jc w:val="both"/>
        <w:rPr>
          <w:rFonts w:ascii="Aptos" w:hAnsi="Aptos"/>
          <w:b/>
          <w:bCs/>
          <w:color w:val="C00000"/>
        </w:rPr>
      </w:pPr>
      <w:r>
        <w:rPr>
          <w:rFonts w:ascii="Aptos" w:hAnsi="Aptos"/>
          <w:b/>
          <w:bCs/>
          <w:color w:val="C00000"/>
        </w:rPr>
        <w:t>Матрица на релевантност на засегнатите страни. Кој е вклучен во секоја фаза од СОЖС</w:t>
      </w:r>
    </w:p>
    <w:p w14:paraId="06D62212" w14:textId="77777777" w:rsidR="00943E60" w:rsidRPr="0048061A" w:rsidRDefault="00943E60" w:rsidP="00396239">
      <w:pPr>
        <w:spacing w:after="0" w:line="240" w:lineRule="auto"/>
        <w:jc w:val="both"/>
        <w:rPr>
          <w:rFonts w:ascii="Aptos" w:hAnsi="Aptos"/>
        </w:rPr>
      </w:pPr>
      <w:r>
        <w:rPr>
          <w:rFonts w:ascii="Aptos" w:hAnsi="Aptos"/>
        </w:rPr>
        <w:t>За да им се помогне на сите засегнати страни брзо да ја идентификуваат својата улога во процесот на СОЖС, табелата подолу покажува колку е релевантна секоја фаза за секоја група (ве молиме погледнете ги нивоата на релевантност поставени во делот „За кого е наменет овој водич?“, подделот „Како да се движите?“, овој водич „Пронајдете што ви е важно“, нивоа на релевантност“ погоре).</w:t>
      </w:r>
    </w:p>
    <w:p w14:paraId="5FE5B633" w14:textId="77777777" w:rsidR="00432057" w:rsidRPr="0048061A" w:rsidRDefault="00432057" w:rsidP="00396239">
      <w:pPr>
        <w:spacing w:after="0" w:line="240" w:lineRule="auto"/>
        <w:jc w:val="both"/>
        <w:rPr>
          <w:rFonts w:ascii="Aptos" w:hAnsi="Aptos"/>
        </w:rPr>
      </w:pPr>
    </w:p>
    <w:p w14:paraId="0A8B9C12" w14:textId="77777777" w:rsidR="00432057" w:rsidRPr="0048061A" w:rsidRDefault="00432057" w:rsidP="00432057">
      <w:pPr>
        <w:spacing w:after="0" w:line="240" w:lineRule="auto"/>
        <w:rPr>
          <w:rFonts w:ascii="Aptos" w:hAnsi="Aptos"/>
        </w:rPr>
      </w:pPr>
      <w:r>
        <w:rPr>
          <w:rFonts w:ascii="Aptos" w:hAnsi="Aptos"/>
          <w:b/>
          <w:bCs/>
        </w:rPr>
        <w:t>Легенда:</w:t>
      </w:r>
    </w:p>
    <w:p w14:paraId="28EF1457" w14:textId="77777777" w:rsidR="00432057" w:rsidRPr="0048061A" w:rsidRDefault="00432057" w:rsidP="00432057">
      <w:pPr>
        <w:spacing w:after="0" w:line="240" w:lineRule="auto"/>
        <w:rPr>
          <w:rFonts w:ascii="Aptos" w:hAnsi="Aptos"/>
        </w:rPr>
      </w:pPr>
      <w:r>
        <w:rPr>
          <w:rFonts w:ascii="Segoe UI Emoji" w:hAnsi="Segoe UI Emoji" w:cs="Segoe UI Emoji"/>
        </w:rPr>
        <w:t>🟢</w:t>
      </w:r>
      <w:r>
        <w:rPr>
          <w:rFonts w:ascii="Aptos" w:hAnsi="Aptos"/>
        </w:rPr>
        <w:t>Директно вклучување: активно ангажирање во дизајнирање, фасилитирање или донесување одлуки</w:t>
      </w:r>
    </w:p>
    <w:p w14:paraId="76EC111D" w14:textId="77777777" w:rsidR="00432057" w:rsidRPr="0048061A" w:rsidRDefault="00432057" w:rsidP="00432057">
      <w:pPr>
        <w:spacing w:after="0" w:line="240" w:lineRule="auto"/>
        <w:rPr>
          <w:rFonts w:ascii="Aptos" w:hAnsi="Aptos"/>
        </w:rPr>
      </w:pPr>
      <w:r>
        <w:rPr>
          <w:rFonts w:ascii="Segoe UI Emoji" w:hAnsi="Segoe UI Emoji" w:cs="Segoe UI Emoji"/>
        </w:rPr>
        <w:t>🟠</w:t>
      </w:r>
      <w:r>
        <w:rPr>
          <w:rFonts w:ascii="Aptos" w:hAnsi="Aptos"/>
        </w:rPr>
        <w:t>Консултирано или потврдено: покането да придонесе, прегледа или да даде повратни информации</w:t>
      </w:r>
    </w:p>
    <w:p w14:paraId="595978A0" w14:textId="77777777" w:rsidR="00432057" w:rsidRPr="0048061A" w:rsidRDefault="00432057" w:rsidP="00432057">
      <w:pPr>
        <w:spacing w:after="0" w:line="240" w:lineRule="auto"/>
        <w:rPr>
          <w:rFonts w:ascii="Aptos" w:hAnsi="Aptos"/>
        </w:rPr>
      </w:pPr>
      <w:r>
        <w:rPr>
          <w:rFonts w:ascii="Segoe UI Emoji" w:hAnsi="Segoe UI Emoji" w:cs="Segoe UI Emoji"/>
        </w:rPr>
        <w:t>🔴</w:t>
      </w:r>
      <w:r>
        <w:rPr>
          <w:rFonts w:ascii="Aptos" w:hAnsi="Aptos"/>
        </w:rPr>
        <w:t>Само информирани: свесни за процесот и резултатите, но не се директно вклучени</w:t>
      </w:r>
    </w:p>
    <w:p w14:paraId="58756BF6" w14:textId="77777777" w:rsidR="001F7A3F" w:rsidRPr="0048061A" w:rsidRDefault="001F7A3F" w:rsidP="00396239">
      <w:pPr>
        <w:spacing w:after="0" w:line="240" w:lineRule="auto"/>
        <w:jc w:val="both"/>
        <w:rPr>
          <w:rFonts w:ascii="Aptos" w:hAnsi="Aptos"/>
        </w:rPr>
      </w:pPr>
    </w:p>
    <w:p w14:paraId="2BBBB467" w14:textId="77777777" w:rsidR="001F7A3F" w:rsidRPr="0048061A" w:rsidRDefault="001F7A3F" w:rsidP="001F7A3F">
      <w:pPr>
        <w:pStyle w:val="Caption"/>
        <w:spacing w:after="0"/>
        <w:rPr>
          <w:rFonts w:ascii="Aptos" w:hAnsi="Aptos"/>
          <w:color w:val="C00000"/>
          <w:sz w:val="20"/>
          <w:szCs w:val="20"/>
        </w:rPr>
      </w:pPr>
      <w:bookmarkStart w:id="17" w:name="_Hlk213782111"/>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3</w:t>
      </w:r>
      <w:r>
        <w:rPr>
          <w:rFonts w:ascii="Aptos" w:hAnsi="Aptos"/>
          <w:color w:val="C00000"/>
          <w:sz w:val="20"/>
          <w:szCs w:val="20"/>
        </w:rPr>
        <w:fldChar w:fldCharType="end"/>
      </w:r>
      <w:r>
        <w:rPr>
          <w:rFonts w:ascii="Aptos" w:hAnsi="Aptos"/>
          <w:color w:val="C00000"/>
          <w:sz w:val="20"/>
          <w:szCs w:val="20"/>
        </w:rPr>
        <w:t xml:space="preserve"> Матрица на релевантност на засегнатите страни во СОЖС</w:t>
      </w:r>
      <w:bookmarkEnd w:id="17"/>
    </w:p>
    <w:tbl>
      <w:tblPr>
        <w:tblStyle w:val="TableGrid"/>
        <w:tblW w:w="0" w:type="auto"/>
        <w:tblLook w:val="04A0" w:firstRow="1" w:lastRow="0" w:firstColumn="1" w:lastColumn="0" w:noHBand="0" w:noVBand="1"/>
      </w:tblPr>
      <w:tblGrid>
        <w:gridCol w:w="1476"/>
        <w:gridCol w:w="775"/>
        <w:gridCol w:w="1020"/>
        <w:gridCol w:w="1204"/>
        <w:gridCol w:w="969"/>
        <w:gridCol w:w="1154"/>
        <w:gridCol w:w="1218"/>
        <w:gridCol w:w="1200"/>
      </w:tblGrid>
      <w:tr w:rsidR="00A0124A" w:rsidRPr="00A0124A" w14:paraId="45F00825" w14:textId="77777777" w:rsidTr="003618D9">
        <w:trPr>
          <w:tblHeader/>
        </w:trPr>
        <w:tc>
          <w:tcPr>
            <w:tcW w:w="1449" w:type="dxa"/>
            <w:shd w:val="clear" w:color="auto" w:fill="C00000"/>
            <w:vAlign w:val="center"/>
          </w:tcPr>
          <w:p w14:paraId="5B04ACCE" w14:textId="77777777" w:rsidR="00514CE4" w:rsidRPr="00A0124A" w:rsidRDefault="00514CE4" w:rsidP="003618D9">
            <w:pPr>
              <w:jc w:val="center"/>
              <w:rPr>
                <w:rFonts w:ascii="Aptos" w:hAnsi="Aptos"/>
                <w:b/>
                <w:bCs/>
                <w:sz w:val="18"/>
                <w:szCs w:val="18"/>
              </w:rPr>
            </w:pPr>
            <w:bookmarkStart w:id="18" w:name="_Toc213783861"/>
            <w:r>
              <w:rPr>
                <w:rFonts w:ascii="Aptos" w:hAnsi="Aptos"/>
                <w:b/>
                <w:bCs/>
                <w:sz w:val="18"/>
                <w:szCs w:val="18"/>
              </w:rPr>
              <w:t>Заинтересирана страна</w:t>
            </w:r>
            <w:bookmarkEnd w:id="18"/>
          </w:p>
        </w:tc>
        <w:tc>
          <w:tcPr>
            <w:tcW w:w="907" w:type="dxa"/>
            <w:shd w:val="clear" w:color="auto" w:fill="C00000"/>
            <w:vAlign w:val="center"/>
          </w:tcPr>
          <w:p w14:paraId="5D664F6C" w14:textId="77777777" w:rsidR="00514CE4" w:rsidRPr="00A0124A" w:rsidRDefault="00514CE4" w:rsidP="003618D9">
            <w:pPr>
              <w:jc w:val="center"/>
              <w:rPr>
                <w:rFonts w:ascii="Aptos" w:hAnsi="Aptos"/>
                <w:b/>
                <w:bCs/>
                <w:sz w:val="18"/>
                <w:szCs w:val="18"/>
              </w:rPr>
            </w:pPr>
            <w:bookmarkStart w:id="19" w:name="_Toc213783862"/>
            <w:r>
              <w:rPr>
                <w:rFonts w:ascii="Aptos" w:hAnsi="Aptos"/>
                <w:b/>
                <w:bCs/>
                <w:sz w:val="18"/>
                <w:szCs w:val="18"/>
              </w:rPr>
              <w:t>1. Одлука за СОЖС</w:t>
            </w:r>
            <w:bookmarkEnd w:id="19"/>
          </w:p>
        </w:tc>
        <w:tc>
          <w:tcPr>
            <w:tcW w:w="1173" w:type="dxa"/>
            <w:shd w:val="clear" w:color="auto" w:fill="C00000"/>
            <w:vAlign w:val="center"/>
          </w:tcPr>
          <w:p w14:paraId="3901D45A" w14:textId="77777777" w:rsidR="00514CE4" w:rsidRPr="00A0124A" w:rsidRDefault="00514CE4" w:rsidP="003618D9">
            <w:pPr>
              <w:jc w:val="center"/>
              <w:rPr>
                <w:rFonts w:ascii="Aptos" w:hAnsi="Aptos"/>
                <w:b/>
                <w:bCs/>
                <w:sz w:val="18"/>
                <w:szCs w:val="18"/>
              </w:rPr>
            </w:pPr>
            <w:bookmarkStart w:id="20" w:name="_Toc213783863"/>
            <w:r>
              <w:rPr>
                <w:rFonts w:ascii="Aptos" w:hAnsi="Aptos"/>
                <w:b/>
                <w:bCs/>
                <w:sz w:val="18"/>
                <w:szCs w:val="18"/>
              </w:rPr>
              <w:t>2. Мапирање на засегнати страни и почеток</w:t>
            </w:r>
            <w:bookmarkEnd w:id="20"/>
          </w:p>
        </w:tc>
        <w:tc>
          <w:tcPr>
            <w:tcW w:w="1016" w:type="dxa"/>
            <w:shd w:val="clear" w:color="auto" w:fill="C00000"/>
            <w:vAlign w:val="center"/>
          </w:tcPr>
          <w:p w14:paraId="163C4CAD" w14:textId="77777777" w:rsidR="00514CE4" w:rsidRPr="00A0124A" w:rsidRDefault="00514CE4" w:rsidP="003618D9">
            <w:pPr>
              <w:jc w:val="center"/>
              <w:rPr>
                <w:rFonts w:ascii="Aptos" w:hAnsi="Aptos"/>
                <w:b/>
                <w:bCs/>
                <w:sz w:val="18"/>
                <w:szCs w:val="18"/>
              </w:rPr>
            </w:pPr>
            <w:bookmarkStart w:id="21" w:name="_Toc213783864"/>
            <w:r>
              <w:rPr>
                <w:rFonts w:ascii="Aptos" w:hAnsi="Aptos"/>
                <w:b/>
                <w:bCs/>
                <w:sz w:val="18"/>
                <w:szCs w:val="18"/>
              </w:rPr>
              <w:t>3. Собирање податоци за референтнат состојба</w:t>
            </w:r>
            <w:bookmarkEnd w:id="21"/>
          </w:p>
        </w:tc>
        <w:tc>
          <w:tcPr>
            <w:tcW w:w="1210" w:type="dxa"/>
            <w:shd w:val="clear" w:color="auto" w:fill="C00000"/>
            <w:vAlign w:val="center"/>
          </w:tcPr>
          <w:p w14:paraId="2256435E" w14:textId="77777777" w:rsidR="00514CE4" w:rsidRPr="00A0124A" w:rsidRDefault="00514CE4" w:rsidP="003618D9">
            <w:pPr>
              <w:jc w:val="center"/>
              <w:rPr>
                <w:rFonts w:ascii="Aptos" w:hAnsi="Aptos"/>
                <w:b/>
                <w:bCs/>
                <w:sz w:val="18"/>
                <w:szCs w:val="18"/>
              </w:rPr>
            </w:pPr>
            <w:bookmarkStart w:id="22" w:name="_Toc213783865"/>
            <w:r>
              <w:rPr>
                <w:rFonts w:ascii="Aptos" w:hAnsi="Aptos"/>
                <w:b/>
                <w:bCs/>
                <w:sz w:val="18"/>
                <w:szCs w:val="18"/>
              </w:rPr>
              <w:t>4. Проценка на влијание</w:t>
            </w:r>
            <w:bookmarkEnd w:id="22"/>
          </w:p>
        </w:tc>
        <w:tc>
          <w:tcPr>
            <w:tcW w:w="1031" w:type="dxa"/>
            <w:shd w:val="clear" w:color="auto" w:fill="C00000"/>
            <w:vAlign w:val="center"/>
          </w:tcPr>
          <w:p w14:paraId="626341AA" w14:textId="77777777" w:rsidR="00514CE4" w:rsidRPr="00A0124A" w:rsidRDefault="00514CE4" w:rsidP="003618D9">
            <w:pPr>
              <w:jc w:val="center"/>
              <w:rPr>
                <w:rFonts w:ascii="Aptos" w:hAnsi="Aptos"/>
                <w:b/>
                <w:bCs/>
                <w:sz w:val="18"/>
                <w:szCs w:val="18"/>
              </w:rPr>
            </w:pPr>
            <w:bookmarkStart w:id="23" w:name="_Toc213783866"/>
            <w:r>
              <w:rPr>
                <w:rFonts w:ascii="Aptos" w:hAnsi="Aptos"/>
                <w:b/>
                <w:bCs/>
                <w:sz w:val="18"/>
                <w:szCs w:val="18"/>
              </w:rPr>
              <w:t>5. Дизајн за ублажување</w:t>
            </w:r>
            <w:bookmarkEnd w:id="23"/>
          </w:p>
        </w:tc>
        <w:tc>
          <w:tcPr>
            <w:tcW w:w="1238" w:type="dxa"/>
            <w:shd w:val="clear" w:color="auto" w:fill="C00000"/>
            <w:vAlign w:val="center"/>
          </w:tcPr>
          <w:p w14:paraId="14DB12C4" w14:textId="77777777" w:rsidR="00514CE4" w:rsidRPr="00A0124A" w:rsidRDefault="00514CE4" w:rsidP="003618D9">
            <w:pPr>
              <w:jc w:val="center"/>
              <w:rPr>
                <w:rFonts w:ascii="Aptos" w:hAnsi="Aptos"/>
                <w:b/>
                <w:bCs/>
                <w:sz w:val="18"/>
                <w:szCs w:val="18"/>
              </w:rPr>
            </w:pPr>
            <w:bookmarkStart w:id="24" w:name="_Toc213783867"/>
            <w:r>
              <w:rPr>
                <w:rFonts w:ascii="Aptos" w:hAnsi="Aptos"/>
                <w:b/>
                <w:bCs/>
                <w:sz w:val="18"/>
                <w:szCs w:val="18"/>
              </w:rPr>
              <w:t>6. Јавна консултација</w:t>
            </w:r>
            <w:bookmarkEnd w:id="24"/>
          </w:p>
        </w:tc>
        <w:tc>
          <w:tcPr>
            <w:tcW w:w="992" w:type="dxa"/>
            <w:shd w:val="clear" w:color="auto" w:fill="C00000"/>
            <w:vAlign w:val="center"/>
          </w:tcPr>
          <w:p w14:paraId="336BB448" w14:textId="77777777" w:rsidR="00514CE4" w:rsidRPr="00A0124A" w:rsidRDefault="00514CE4" w:rsidP="003618D9">
            <w:pPr>
              <w:jc w:val="center"/>
              <w:rPr>
                <w:rFonts w:ascii="Aptos" w:hAnsi="Aptos"/>
                <w:b/>
                <w:bCs/>
                <w:sz w:val="18"/>
                <w:szCs w:val="18"/>
              </w:rPr>
            </w:pPr>
            <w:bookmarkStart w:id="25" w:name="_Toc213783868"/>
            <w:r>
              <w:rPr>
                <w:rFonts w:ascii="Aptos" w:hAnsi="Aptos"/>
                <w:b/>
                <w:bCs/>
                <w:sz w:val="18"/>
                <w:szCs w:val="18"/>
              </w:rPr>
              <w:t>7. Конечен извештај и повратни информации</w:t>
            </w:r>
            <w:bookmarkEnd w:id="25"/>
          </w:p>
        </w:tc>
      </w:tr>
      <w:tr w:rsidR="00A0124A" w:rsidRPr="00A0124A" w14:paraId="3EFE3D24" w14:textId="77777777" w:rsidTr="003618D9">
        <w:tc>
          <w:tcPr>
            <w:tcW w:w="1449" w:type="dxa"/>
            <w:vAlign w:val="center"/>
          </w:tcPr>
          <w:p w14:paraId="2475530D" w14:textId="77777777" w:rsidR="00C236B9" w:rsidRPr="00A0124A" w:rsidRDefault="00C236B9" w:rsidP="00B17932">
            <w:pPr>
              <w:rPr>
                <w:rFonts w:ascii="Aptos" w:hAnsi="Aptos"/>
                <w:sz w:val="18"/>
                <w:szCs w:val="18"/>
              </w:rPr>
            </w:pPr>
            <w:bookmarkStart w:id="26" w:name="_Toc213783869"/>
            <w:r>
              <w:rPr>
                <w:rFonts w:ascii="Segoe UI Emoji" w:hAnsi="Segoe UI Emoji" w:cs="Segoe UI Emoji"/>
                <w:sz w:val="18"/>
                <w:szCs w:val="18"/>
              </w:rPr>
              <w:t>🏛️</w:t>
            </w:r>
            <w:r>
              <w:rPr>
                <w:rFonts w:ascii="Aptos" w:hAnsi="Aptos"/>
                <w:sz w:val="18"/>
                <w:szCs w:val="18"/>
              </w:rPr>
              <w:t>Општинска администрација</w:t>
            </w:r>
            <w:bookmarkEnd w:id="26"/>
          </w:p>
        </w:tc>
        <w:tc>
          <w:tcPr>
            <w:tcW w:w="907" w:type="dxa"/>
            <w:vAlign w:val="center"/>
          </w:tcPr>
          <w:p w14:paraId="43FFEADF" w14:textId="77777777" w:rsidR="00C236B9" w:rsidRPr="00A0124A" w:rsidRDefault="00C236B9" w:rsidP="00A4021E">
            <w:pPr>
              <w:jc w:val="center"/>
              <w:rPr>
                <w:rFonts w:ascii="Aptos" w:hAnsi="Aptos"/>
                <w:sz w:val="18"/>
                <w:szCs w:val="18"/>
              </w:rPr>
            </w:pPr>
            <w:bookmarkStart w:id="27" w:name="_Toc213783870"/>
            <w:r>
              <w:rPr>
                <w:rFonts w:ascii="Segoe UI Emoji" w:hAnsi="Segoe UI Emoji" w:cs="Segoe UI Emoji"/>
                <w:sz w:val="18"/>
                <w:szCs w:val="18"/>
              </w:rPr>
              <w:t>🟢</w:t>
            </w:r>
            <w:bookmarkEnd w:id="27"/>
          </w:p>
        </w:tc>
        <w:tc>
          <w:tcPr>
            <w:tcW w:w="1173" w:type="dxa"/>
            <w:vAlign w:val="center"/>
          </w:tcPr>
          <w:p w14:paraId="4BE23BFC" w14:textId="77777777" w:rsidR="00C236B9" w:rsidRPr="00A0124A" w:rsidRDefault="00C236B9" w:rsidP="00A4021E">
            <w:pPr>
              <w:jc w:val="center"/>
              <w:rPr>
                <w:rFonts w:ascii="Aptos" w:hAnsi="Aptos"/>
                <w:sz w:val="18"/>
                <w:szCs w:val="18"/>
              </w:rPr>
            </w:pPr>
            <w:bookmarkStart w:id="28" w:name="_Toc213783871"/>
            <w:r>
              <w:rPr>
                <w:rFonts w:ascii="Segoe UI Emoji" w:hAnsi="Segoe UI Emoji" w:cs="Segoe UI Emoji"/>
                <w:sz w:val="18"/>
                <w:szCs w:val="18"/>
              </w:rPr>
              <w:t>🟢</w:t>
            </w:r>
            <w:bookmarkEnd w:id="28"/>
          </w:p>
        </w:tc>
        <w:tc>
          <w:tcPr>
            <w:tcW w:w="1016" w:type="dxa"/>
            <w:vAlign w:val="center"/>
          </w:tcPr>
          <w:p w14:paraId="41241D9F" w14:textId="77777777" w:rsidR="00C236B9" w:rsidRPr="00A0124A" w:rsidRDefault="00C236B9" w:rsidP="00A4021E">
            <w:pPr>
              <w:jc w:val="center"/>
              <w:rPr>
                <w:rFonts w:ascii="Aptos" w:hAnsi="Aptos"/>
                <w:sz w:val="18"/>
                <w:szCs w:val="18"/>
              </w:rPr>
            </w:pPr>
            <w:bookmarkStart w:id="29" w:name="_Toc213783872"/>
            <w:r>
              <w:rPr>
                <w:rFonts w:ascii="Segoe UI Emoji" w:hAnsi="Segoe UI Emoji" w:cs="Segoe UI Emoji"/>
                <w:sz w:val="18"/>
                <w:szCs w:val="18"/>
              </w:rPr>
              <w:t>🟢</w:t>
            </w:r>
            <w:bookmarkEnd w:id="29"/>
          </w:p>
        </w:tc>
        <w:tc>
          <w:tcPr>
            <w:tcW w:w="1210" w:type="dxa"/>
            <w:vAlign w:val="center"/>
          </w:tcPr>
          <w:p w14:paraId="219125E5" w14:textId="77777777" w:rsidR="00C236B9" w:rsidRPr="00A0124A" w:rsidRDefault="00C236B9" w:rsidP="00A4021E">
            <w:pPr>
              <w:jc w:val="center"/>
              <w:rPr>
                <w:rFonts w:ascii="Aptos" w:hAnsi="Aptos"/>
                <w:sz w:val="18"/>
                <w:szCs w:val="18"/>
              </w:rPr>
            </w:pPr>
            <w:bookmarkStart w:id="30" w:name="_Toc213783873"/>
            <w:r>
              <w:rPr>
                <w:rFonts w:ascii="Segoe UI Emoji" w:hAnsi="Segoe UI Emoji" w:cs="Segoe UI Emoji"/>
                <w:sz w:val="18"/>
                <w:szCs w:val="18"/>
              </w:rPr>
              <w:t>🟠</w:t>
            </w:r>
            <w:bookmarkEnd w:id="30"/>
          </w:p>
        </w:tc>
        <w:tc>
          <w:tcPr>
            <w:tcW w:w="1031" w:type="dxa"/>
            <w:vAlign w:val="center"/>
          </w:tcPr>
          <w:p w14:paraId="58678075" w14:textId="77777777" w:rsidR="00C236B9" w:rsidRPr="00A0124A" w:rsidRDefault="00C236B9" w:rsidP="00A4021E">
            <w:pPr>
              <w:jc w:val="center"/>
              <w:rPr>
                <w:rFonts w:ascii="Aptos" w:hAnsi="Aptos"/>
                <w:sz w:val="18"/>
                <w:szCs w:val="18"/>
              </w:rPr>
            </w:pPr>
            <w:bookmarkStart w:id="31" w:name="_Toc213783874"/>
            <w:r>
              <w:rPr>
                <w:rFonts w:ascii="Segoe UI Emoji" w:hAnsi="Segoe UI Emoji" w:cs="Segoe UI Emoji"/>
                <w:sz w:val="18"/>
                <w:szCs w:val="18"/>
              </w:rPr>
              <w:t>🟢</w:t>
            </w:r>
            <w:bookmarkEnd w:id="31"/>
          </w:p>
        </w:tc>
        <w:tc>
          <w:tcPr>
            <w:tcW w:w="1238" w:type="dxa"/>
            <w:vAlign w:val="center"/>
          </w:tcPr>
          <w:p w14:paraId="15B7E02C" w14:textId="77777777" w:rsidR="00C236B9" w:rsidRPr="00A0124A" w:rsidRDefault="00C236B9" w:rsidP="00A4021E">
            <w:pPr>
              <w:jc w:val="center"/>
              <w:rPr>
                <w:rFonts w:ascii="Aptos" w:hAnsi="Aptos"/>
                <w:sz w:val="18"/>
                <w:szCs w:val="18"/>
              </w:rPr>
            </w:pPr>
            <w:bookmarkStart w:id="32" w:name="_Toc213783875"/>
            <w:r>
              <w:rPr>
                <w:rFonts w:ascii="Segoe UI Emoji" w:hAnsi="Segoe UI Emoji" w:cs="Segoe UI Emoji"/>
                <w:sz w:val="18"/>
                <w:szCs w:val="18"/>
              </w:rPr>
              <w:t>🟢</w:t>
            </w:r>
            <w:bookmarkEnd w:id="32"/>
          </w:p>
        </w:tc>
        <w:tc>
          <w:tcPr>
            <w:tcW w:w="992" w:type="dxa"/>
            <w:vAlign w:val="center"/>
          </w:tcPr>
          <w:p w14:paraId="4A1FBF64" w14:textId="77777777" w:rsidR="00C236B9" w:rsidRPr="00A0124A" w:rsidRDefault="00C236B9" w:rsidP="00A4021E">
            <w:pPr>
              <w:jc w:val="center"/>
              <w:rPr>
                <w:rFonts w:ascii="Aptos" w:hAnsi="Aptos"/>
                <w:sz w:val="18"/>
                <w:szCs w:val="18"/>
              </w:rPr>
            </w:pPr>
            <w:bookmarkStart w:id="33" w:name="_Toc213783876"/>
            <w:r>
              <w:rPr>
                <w:rFonts w:ascii="Segoe UI Emoji" w:hAnsi="Segoe UI Emoji" w:cs="Segoe UI Emoji"/>
                <w:sz w:val="18"/>
                <w:szCs w:val="18"/>
              </w:rPr>
              <w:t>🟢</w:t>
            </w:r>
            <w:bookmarkEnd w:id="33"/>
          </w:p>
        </w:tc>
      </w:tr>
      <w:tr w:rsidR="00A0124A" w:rsidRPr="00A0124A" w14:paraId="3A186C26" w14:textId="77777777" w:rsidTr="003618D9">
        <w:tc>
          <w:tcPr>
            <w:tcW w:w="1449" w:type="dxa"/>
            <w:vAlign w:val="center"/>
          </w:tcPr>
          <w:p w14:paraId="3A7C5170" w14:textId="77777777" w:rsidR="00C236B9" w:rsidRPr="00A0124A" w:rsidRDefault="00C236B9" w:rsidP="00B17932">
            <w:pPr>
              <w:rPr>
                <w:rFonts w:ascii="Aptos" w:hAnsi="Aptos" w:cs="Segoe UI Emoji"/>
                <w:sz w:val="18"/>
                <w:szCs w:val="18"/>
              </w:rPr>
            </w:pPr>
            <w:bookmarkStart w:id="34" w:name="_Toc213783877"/>
            <w:r>
              <w:rPr>
                <w:rFonts w:ascii="Segoe UI Emoji" w:hAnsi="Segoe UI Emoji" w:cs="Segoe UI Emoji"/>
                <w:sz w:val="18"/>
                <w:szCs w:val="18"/>
              </w:rPr>
              <w:t>🧠</w:t>
            </w:r>
            <w:r>
              <w:rPr>
                <w:rFonts w:ascii="Aptos" w:hAnsi="Aptos"/>
                <w:sz w:val="18"/>
                <w:szCs w:val="18"/>
              </w:rPr>
              <w:t>Изведувач на СОЖС</w:t>
            </w:r>
            <w:bookmarkEnd w:id="34"/>
          </w:p>
        </w:tc>
        <w:tc>
          <w:tcPr>
            <w:tcW w:w="907" w:type="dxa"/>
            <w:vAlign w:val="center"/>
          </w:tcPr>
          <w:p w14:paraId="4E4D1AD7" w14:textId="77777777" w:rsidR="00C236B9" w:rsidRPr="00A0124A" w:rsidRDefault="00C236B9" w:rsidP="00A4021E">
            <w:pPr>
              <w:jc w:val="center"/>
              <w:rPr>
                <w:rFonts w:ascii="Aptos" w:hAnsi="Aptos"/>
                <w:sz w:val="18"/>
                <w:szCs w:val="18"/>
              </w:rPr>
            </w:pPr>
            <w:bookmarkStart w:id="35" w:name="_Toc213783878"/>
            <w:r>
              <w:rPr>
                <w:rFonts w:ascii="Segoe UI Emoji" w:hAnsi="Segoe UI Emoji" w:cs="Segoe UI Emoji"/>
                <w:sz w:val="18"/>
                <w:szCs w:val="18"/>
              </w:rPr>
              <w:t>🟠</w:t>
            </w:r>
            <w:bookmarkEnd w:id="35"/>
          </w:p>
        </w:tc>
        <w:tc>
          <w:tcPr>
            <w:tcW w:w="1173" w:type="dxa"/>
            <w:vAlign w:val="center"/>
          </w:tcPr>
          <w:p w14:paraId="7F0B8C2F" w14:textId="77777777" w:rsidR="00C236B9" w:rsidRPr="00A0124A" w:rsidRDefault="00C236B9" w:rsidP="00A4021E">
            <w:pPr>
              <w:jc w:val="center"/>
              <w:rPr>
                <w:rFonts w:ascii="Aptos" w:hAnsi="Aptos"/>
                <w:sz w:val="18"/>
                <w:szCs w:val="18"/>
              </w:rPr>
            </w:pPr>
            <w:bookmarkStart w:id="36" w:name="_Toc213783879"/>
            <w:r>
              <w:rPr>
                <w:rFonts w:ascii="Segoe UI Emoji" w:hAnsi="Segoe UI Emoji" w:cs="Segoe UI Emoji"/>
                <w:sz w:val="18"/>
                <w:szCs w:val="18"/>
              </w:rPr>
              <w:t>🟢</w:t>
            </w:r>
            <w:bookmarkEnd w:id="36"/>
          </w:p>
        </w:tc>
        <w:tc>
          <w:tcPr>
            <w:tcW w:w="1016" w:type="dxa"/>
            <w:vAlign w:val="center"/>
          </w:tcPr>
          <w:p w14:paraId="790DDE5B" w14:textId="77777777" w:rsidR="00C236B9" w:rsidRPr="00A0124A" w:rsidRDefault="00C236B9" w:rsidP="00A4021E">
            <w:pPr>
              <w:jc w:val="center"/>
              <w:rPr>
                <w:rFonts w:ascii="Aptos" w:hAnsi="Aptos"/>
                <w:sz w:val="18"/>
                <w:szCs w:val="18"/>
              </w:rPr>
            </w:pPr>
            <w:bookmarkStart w:id="37" w:name="_Toc213783880"/>
            <w:r>
              <w:rPr>
                <w:rFonts w:ascii="Segoe UI Emoji" w:hAnsi="Segoe UI Emoji" w:cs="Segoe UI Emoji"/>
                <w:sz w:val="18"/>
                <w:szCs w:val="18"/>
              </w:rPr>
              <w:t>🟢</w:t>
            </w:r>
            <w:bookmarkEnd w:id="37"/>
          </w:p>
        </w:tc>
        <w:tc>
          <w:tcPr>
            <w:tcW w:w="1210" w:type="dxa"/>
            <w:vAlign w:val="center"/>
          </w:tcPr>
          <w:p w14:paraId="24184FDB" w14:textId="77777777" w:rsidR="00C236B9" w:rsidRPr="00A0124A" w:rsidRDefault="00C236B9" w:rsidP="00A4021E">
            <w:pPr>
              <w:jc w:val="center"/>
              <w:rPr>
                <w:rFonts w:ascii="Aptos" w:hAnsi="Aptos"/>
                <w:sz w:val="18"/>
                <w:szCs w:val="18"/>
              </w:rPr>
            </w:pPr>
            <w:bookmarkStart w:id="38" w:name="_Toc213783881"/>
            <w:r>
              <w:rPr>
                <w:rFonts w:ascii="Segoe UI Emoji" w:hAnsi="Segoe UI Emoji" w:cs="Segoe UI Emoji"/>
                <w:sz w:val="18"/>
                <w:szCs w:val="18"/>
              </w:rPr>
              <w:t>🟢</w:t>
            </w:r>
            <w:bookmarkEnd w:id="38"/>
          </w:p>
        </w:tc>
        <w:tc>
          <w:tcPr>
            <w:tcW w:w="1031" w:type="dxa"/>
            <w:vAlign w:val="center"/>
          </w:tcPr>
          <w:p w14:paraId="53BC55B4" w14:textId="77777777" w:rsidR="00C236B9" w:rsidRPr="00A0124A" w:rsidRDefault="00C236B9" w:rsidP="00A4021E">
            <w:pPr>
              <w:jc w:val="center"/>
              <w:rPr>
                <w:rFonts w:ascii="Aptos" w:hAnsi="Aptos"/>
                <w:sz w:val="18"/>
                <w:szCs w:val="18"/>
              </w:rPr>
            </w:pPr>
            <w:bookmarkStart w:id="39" w:name="_Toc213783882"/>
            <w:r>
              <w:rPr>
                <w:rFonts w:ascii="Segoe UI Emoji" w:hAnsi="Segoe UI Emoji" w:cs="Segoe UI Emoji"/>
                <w:sz w:val="18"/>
                <w:szCs w:val="18"/>
              </w:rPr>
              <w:t>🟢</w:t>
            </w:r>
            <w:bookmarkEnd w:id="39"/>
          </w:p>
        </w:tc>
        <w:tc>
          <w:tcPr>
            <w:tcW w:w="1238" w:type="dxa"/>
            <w:vAlign w:val="center"/>
          </w:tcPr>
          <w:p w14:paraId="7B30CFBA" w14:textId="77777777" w:rsidR="00C236B9" w:rsidRPr="00A0124A" w:rsidRDefault="00C236B9" w:rsidP="00A4021E">
            <w:pPr>
              <w:jc w:val="center"/>
              <w:rPr>
                <w:rFonts w:ascii="Aptos" w:hAnsi="Aptos"/>
                <w:sz w:val="18"/>
                <w:szCs w:val="18"/>
              </w:rPr>
            </w:pPr>
            <w:bookmarkStart w:id="40" w:name="_Toc213783883"/>
            <w:r>
              <w:rPr>
                <w:rFonts w:ascii="Segoe UI Emoji" w:hAnsi="Segoe UI Emoji" w:cs="Segoe UI Emoji"/>
                <w:sz w:val="18"/>
                <w:szCs w:val="18"/>
              </w:rPr>
              <w:t>🟢</w:t>
            </w:r>
            <w:bookmarkEnd w:id="40"/>
          </w:p>
        </w:tc>
        <w:tc>
          <w:tcPr>
            <w:tcW w:w="992" w:type="dxa"/>
            <w:vAlign w:val="center"/>
          </w:tcPr>
          <w:p w14:paraId="1A9DFDA5" w14:textId="77777777" w:rsidR="00C236B9" w:rsidRPr="00A0124A" w:rsidRDefault="00C236B9" w:rsidP="00A4021E">
            <w:pPr>
              <w:jc w:val="center"/>
              <w:rPr>
                <w:rFonts w:ascii="Aptos" w:hAnsi="Aptos"/>
                <w:sz w:val="18"/>
                <w:szCs w:val="18"/>
              </w:rPr>
            </w:pPr>
            <w:bookmarkStart w:id="41" w:name="_Toc213783884"/>
            <w:r>
              <w:rPr>
                <w:rFonts w:ascii="Segoe UI Emoji" w:hAnsi="Segoe UI Emoji" w:cs="Segoe UI Emoji"/>
                <w:sz w:val="18"/>
                <w:szCs w:val="18"/>
              </w:rPr>
              <w:t>🟢</w:t>
            </w:r>
            <w:bookmarkEnd w:id="41"/>
          </w:p>
        </w:tc>
      </w:tr>
      <w:tr w:rsidR="00A0124A" w:rsidRPr="00A0124A" w14:paraId="7EC7884E" w14:textId="77777777" w:rsidTr="003618D9">
        <w:tc>
          <w:tcPr>
            <w:tcW w:w="1449" w:type="dxa"/>
            <w:vAlign w:val="center"/>
          </w:tcPr>
          <w:p w14:paraId="55F9B30A" w14:textId="77777777" w:rsidR="00C236B9" w:rsidRPr="00A0124A" w:rsidRDefault="00C236B9" w:rsidP="00B17932">
            <w:pPr>
              <w:rPr>
                <w:rFonts w:ascii="Aptos" w:hAnsi="Aptos" w:cs="Segoe UI Emoji"/>
                <w:sz w:val="18"/>
                <w:szCs w:val="18"/>
              </w:rPr>
            </w:pPr>
            <w:bookmarkStart w:id="42" w:name="_Toc213783885"/>
            <w:r>
              <w:rPr>
                <w:rFonts w:ascii="Segoe UI Emoji" w:hAnsi="Segoe UI Emoji" w:cs="Segoe UI Emoji"/>
                <w:sz w:val="18"/>
                <w:szCs w:val="18"/>
              </w:rPr>
              <w:t>🧩</w:t>
            </w:r>
            <w:r>
              <w:rPr>
                <w:rFonts w:ascii="Aptos" w:hAnsi="Aptos"/>
                <w:sz w:val="18"/>
                <w:szCs w:val="18"/>
              </w:rPr>
              <w:t>Управен одбор и Консултативен совет</w:t>
            </w:r>
            <w:bookmarkEnd w:id="42"/>
          </w:p>
        </w:tc>
        <w:tc>
          <w:tcPr>
            <w:tcW w:w="907" w:type="dxa"/>
            <w:vAlign w:val="center"/>
          </w:tcPr>
          <w:p w14:paraId="67565A2D" w14:textId="77777777" w:rsidR="00C236B9" w:rsidRPr="00A0124A" w:rsidRDefault="00C236B9" w:rsidP="00A4021E">
            <w:pPr>
              <w:jc w:val="center"/>
              <w:rPr>
                <w:rFonts w:ascii="Aptos" w:hAnsi="Aptos"/>
                <w:sz w:val="18"/>
                <w:szCs w:val="18"/>
              </w:rPr>
            </w:pPr>
            <w:bookmarkStart w:id="43" w:name="_Toc213783886"/>
            <w:r>
              <w:rPr>
                <w:rFonts w:ascii="Segoe UI Emoji" w:hAnsi="Segoe UI Emoji" w:cs="Segoe UI Emoji"/>
                <w:sz w:val="18"/>
                <w:szCs w:val="18"/>
              </w:rPr>
              <w:t>🟢</w:t>
            </w:r>
            <w:bookmarkEnd w:id="43"/>
          </w:p>
        </w:tc>
        <w:tc>
          <w:tcPr>
            <w:tcW w:w="1173" w:type="dxa"/>
            <w:vAlign w:val="center"/>
          </w:tcPr>
          <w:p w14:paraId="76CE5E7D" w14:textId="77777777" w:rsidR="00C236B9" w:rsidRPr="00A0124A" w:rsidRDefault="00C236B9" w:rsidP="00A4021E">
            <w:pPr>
              <w:jc w:val="center"/>
              <w:rPr>
                <w:rFonts w:ascii="Aptos" w:hAnsi="Aptos"/>
                <w:sz w:val="18"/>
                <w:szCs w:val="18"/>
              </w:rPr>
            </w:pPr>
            <w:bookmarkStart w:id="44" w:name="_Toc213783887"/>
            <w:r>
              <w:rPr>
                <w:rFonts w:ascii="Segoe UI Emoji" w:hAnsi="Segoe UI Emoji" w:cs="Segoe UI Emoji"/>
                <w:sz w:val="18"/>
                <w:szCs w:val="18"/>
              </w:rPr>
              <w:t>🟠</w:t>
            </w:r>
            <w:bookmarkEnd w:id="44"/>
          </w:p>
        </w:tc>
        <w:tc>
          <w:tcPr>
            <w:tcW w:w="1016" w:type="dxa"/>
            <w:vAlign w:val="center"/>
          </w:tcPr>
          <w:p w14:paraId="660BE20F" w14:textId="77777777" w:rsidR="00C236B9" w:rsidRPr="00A0124A" w:rsidRDefault="00C236B9" w:rsidP="00A4021E">
            <w:pPr>
              <w:jc w:val="center"/>
              <w:rPr>
                <w:rFonts w:ascii="Aptos" w:hAnsi="Aptos"/>
                <w:sz w:val="18"/>
                <w:szCs w:val="18"/>
              </w:rPr>
            </w:pPr>
            <w:bookmarkStart w:id="45" w:name="_Toc213783888"/>
            <w:r>
              <w:rPr>
                <w:rFonts w:ascii="Segoe UI Emoji" w:hAnsi="Segoe UI Emoji" w:cs="Segoe UI Emoji"/>
                <w:sz w:val="18"/>
                <w:szCs w:val="18"/>
              </w:rPr>
              <w:t>🟠</w:t>
            </w:r>
            <w:bookmarkEnd w:id="45"/>
          </w:p>
        </w:tc>
        <w:tc>
          <w:tcPr>
            <w:tcW w:w="1210" w:type="dxa"/>
            <w:vAlign w:val="center"/>
          </w:tcPr>
          <w:p w14:paraId="70EC5501" w14:textId="77777777" w:rsidR="00C236B9" w:rsidRPr="00A0124A" w:rsidRDefault="00C236B9" w:rsidP="00A4021E">
            <w:pPr>
              <w:jc w:val="center"/>
              <w:rPr>
                <w:rFonts w:ascii="Aptos" w:hAnsi="Aptos"/>
                <w:sz w:val="18"/>
                <w:szCs w:val="18"/>
              </w:rPr>
            </w:pPr>
            <w:bookmarkStart w:id="46" w:name="_Toc213783889"/>
            <w:r>
              <w:rPr>
                <w:rFonts w:ascii="Segoe UI Emoji" w:hAnsi="Segoe UI Emoji" w:cs="Segoe UI Emoji"/>
                <w:sz w:val="18"/>
                <w:szCs w:val="18"/>
              </w:rPr>
              <w:t>🟠</w:t>
            </w:r>
            <w:bookmarkEnd w:id="46"/>
          </w:p>
        </w:tc>
        <w:tc>
          <w:tcPr>
            <w:tcW w:w="1031" w:type="dxa"/>
            <w:vAlign w:val="center"/>
          </w:tcPr>
          <w:p w14:paraId="3585F55C" w14:textId="77777777" w:rsidR="00C236B9" w:rsidRPr="00A0124A" w:rsidRDefault="00C236B9" w:rsidP="00A4021E">
            <w:pPr>
              <w:jc w:val="center"/>
              <w:rPr>
                <w:rFonts w:ascii="Aptos" w:hAnsi="Aptos"/>
                <w:sz w:val="18"/>
                <w:szCs w:val="18"/>
              </w:rPr>
            </w:pPr>
            <w:bookmarkStart w:id="47" w:name="_Toc213783890"/>
            <w:r>
              <w:rPr>
                <w:rFonts w:ascii="Segoe UI Emoji" w:hAnsi="Segoe UI Emoji" w:cs="Segoe UI Emoji"/>
                <w:sz w:val="18"/>
                <w:szCs w:val="18"/>
              </w:rPr>
              <w:t>🟠</w:t>
            </w:r>
            <w:bookmarkEnd w:id="47"/>
          </w:p>
        </w:tc>
        <w:tc>
          <w:tcPr>
            <w:tcW w:w="1238" w:type="dxa"/>
            <w:vAlign w:val="center"/>
          </w:tcPr>
          <w:p w14:paraId="6F2296C5" w14:textId="77777777" w:rsidR="00C236B9" w:rsidRPr="00A0124A" w:rsidRDefault="00C236B9" w:rsidP="00A4021E">
            <w:pPr>
              <w:jc w:val="center"/>
              <w:rPr>
                <w:rFonts w:ascii="Aptos" w:hAnsi="Aptos"/>
                <w:sz w:val="18"/>
                <w:szCs w:val="18"/>
              </w:rPr>
            </w:pPr>
            <w:bookmarkStart w:id="48" w:name="_Toc213783891"/>
            <w:r>
              <w:rPr>
                <w:rFonts w:ascii="Segoe UI Emoji" w:hAnsi="Segoe UI Emoji" w:cs="Segoe UI Emoji"/>
                <w:sz w:val="18"/>
                <w:szCs w:val="18"/>
              </w:rPr>
              <w:t>🟠</w:t>
            </w:r>
            <w:bookmarkEnd w:id="48"/>
          </w:p>
        </w:tc>
        <w:tc>
          <w:tcPr>
            <w:tcW w:w="992" w:type="dxa"/>
            <w:vAlign w:val="center"/>
          </w:tcPr>
          <w:p w14:paraId="1CFF074B" w14:textId="77777777" w:rsidR="00C236B9" w:rsidRPr="00A0124A" w:rsidRDefault="00C236B9" w:rsidP="00A4021E">
            <w:pPr>
              <w:jc w:val="center"/>
              <w:rPr>
                <w:rFonts w:ascii="Aptos" w:hAnsi="Aptos"/>
                <w:sz w:val="18"/>
                <w:szCs w:val="18"/>
              </w:rPr>
            </w:pPr>
            <w:bookmarkStart w:id="49" w:name="_Toc213783892"/>
            <w:r>
              <w:rPr>
                <w:rFonts w:ascii="Segoe UI Emoji" w:hAnsi="Segoe UI Emoji" w:cs="Segoe UI Emoji"/>
                <w:sz w:val="18"/>
                <w:szCs w:val="18"/>
              </w:rPr>
              <w:t>🟢</w:t>
            </w:r>
            <w:bookmarkEnd w:id="49"/>
          </w:p>
        </w:tc>
      </w:tr>
      <w:tr w:rsidR="00A0124A" w:rsidRPr="00A0124A" w14:paraId="09797CE9" w14:textId="77777777" w:rsidTr="003618D9">
        <w:tc>
          <w:tcPr>
            <w:tcW w:w="1449" w:type="dxa"/>
            <w:vAlign w:val="center"/>
          </w:tcPr>
          <w:p w14:paraId="47C52427" w14:textId="77777777" w:rsidR="00C236B9" w:rsidRPr="00A0124A" w:rsidRDefault="00C236B9" w:rsidP="00B17932">
            <w:pPr>
              <w:rPr>
                <w:rFonts w:ascii="Aptos" w:hAnsi="Aptos" w:cs="Segoe UI Emoji"/>
                <w:sz w:val="18"/>
                <w:szCs w:val="18"/>
              </w:rPr>
            </w:pPr>
            <w:bookmarkStart w:id="50" w:name="_Toc213783893"/>
            <w:r>
              <w:rPr>
                <w:rFonts w:ascii="Segoe UI Emoji" w:hAnsi="Segoe UI Emoji" w:cs="Segoe UI Emoji"/>
                <w:sz w:val="18"/>
                <w:szCs w:val="18"/>
              </w:rPr>
              <w:t>🦉</w:t>
            </w:r>
            <w:r>
              <w:rPr>
                <w:rFonts w:ascii="Aptos" w:hAnsi="Aptos"/>
                <w:sz w:val="18"/>
                <w:szCs w:val="18"/>
              </w:rPr>
              <w:t>Управување со паркови и чувари</w:t>
            </w:r>
            <w:bookmarkEnd w:id="50"/>
          </w:p>
        </w:tc>
        <w:tc>
          <w:tcPr>
            <w:tcW w:w="907" w:type="dxa"/>
            <w:vAlign w:val="center"/>
          </w:tcPr>
          <w:p w14:paraId="7108C3E8" w14:textId="77777777" w:rsidR="00C236B9" w:rsidRPr="00A0124A" w:rsidRDefault="00C236B9" w:rsidP="00A4021E">
            <w:pPr>
              <w:jc w:val="center"/>
              <w:rPr>
                <w:rFonts w:ascii="Aptos" w:hAnsi="Aptos"/>
                <w:sz w:val="18"/>
                <w:szCs w:val="18"/>
              </w:rPr>
            </w:pPr>
            <w:bookmarkStart w:id="51" w:name="_Toc213783894"/>
            <w:r>
              <w:rPr>
                <w:rFonts w:ascii="Segoe UI Emoji" w:hAnsi="Segoe UI Emoji" w:cs="Segoe UI Emoji"/>
                <w:sz w:val="18"/>
                <w:szCs w:val="18"/>
              </w:rPr>
              <w:t>🔴</w:t>
            </w:r>
            <w:bookmarkEnd w:id="51"/>
          </w:p>
        </w:tc>
        <w:tc>
          <w:tcPr>
            <w:tcW w:w="1173" w:type="dxa"/>
            <w:vAlign w:val="center"/>
          </w:tcPr>
          <w:p w14:paraId="78509004" w14:textId="77777777" w:rsidR="00C236B9" w:rsidRPr="00A0124A" w:rsidRDefault="00C236B9" w:rsidP="00A4021E">
            <w:pPr>
              <w:jc w:val="center"/>
              <w:rPr>
                <w:rFonts w:ascii="Aptos" w:hAnsi="Aptos"/>
                <w:sz w:val="18"/>
                <w:szCs w:val="18"/>
              </w:rPr>
            </w:pPr>
            <w:bookmarkStart w:id="52" w:name="_Toc213783895"/>
            <w:r>
              <w:rPr>
                <w:rFonts w:ascii="Segoe UI Emoji" w:hAnsi="Segoe UI Emoji" w:cs="Segoe UI Emoji"/>
                <w:sz w:val="18"/>
                <w:szCs w:val="18"/>
              </w:rPr>
              <w:t>🟢</w:t>
            </w:r>
            <w:bookmarkEnd w:id="52"/>
          </w:p>
        </w:tc>
        <w:tc>
          <w:tcPr>
            <w:tcW w:w="1016" w:type="dxa"/>
            <w:vAlign w:val="center"/>
          </w:tcPr>
          <w:p w14:paraId="45B1E9A8" w14:textId="77777777" w:rsidR="00C236B9" w:rsidRPr="00A0124A" w:rsidRDefault="00C236B9" w:rsidP="00A4021E">
            <w:pPr>
              <w:jc w:val="center"/>
              <w:rPr>
                <w:rFonts w:ascii="Aptos" w:hAnsi="Aptos"/>
                <w:sz w:val="18"/>
                <w:szCs w:val="18"/>
              </w:rPr>
            </w:pPr>
            <w:bookmarkStart w:id="53" w:name="_Toc213783896"/>
            <w:r>
              <w:rPr>
                <w:rFonts w:ascii="Segoe UI Emoji" w:hAnsi="Segoe UI Emoji" w:cs="Segoe UI Emoji"/>
                <w:sz w:val="18"/>
                <w:szCs w:val="18"/>
              </w:rPr>
              <w:t>🟢</w:t>
            </w:r>
            <w:bookmarkEnd w:id="53"/>
          </w:p>
        </w:tc>
        <w:tc>
          <w:tcPr>
            <w:tcW w:w="1210" w:type="dxa"/>
            <w:vAlign w:val="center"/>
          </w:tcPr>
          <w:p w14:paraId="555DA3C7" w14:textId="77777777" w:rsidR="00C236B9" w:rsidRPr="00A0124A" w:rsidRDefault="00C236B9" w:rsidP="00A4021E">
            <w:pPr>
              <w:jc w:val="center"/>
              <w:rPr>
                <w:rFonts w:ascii="Aptos" w:hAnsi="Aptos"/>
                <w:sz w:val="18"/>
                <w:szCs w:val="18"/>
              </w:rPr>
            </w:pPr>
            <w:bookmarkStart w:id="54" w:name="_Toc213783897"/>
            <w:r>
              <w:rPr>
                <w:rFonts w:ascii="Segoe UI Emoji" w:hAnsi="Segoe UI Emoji" w:cs="Segoe UI Emoji"/>
                <w:sz w:val="18"/>
                <w:szCs w:val="18"/>
              </w:rPr>
              <w:t>🟢</w:t>
            </w:r>
            <w:bookmarkEnd w:id="54"/>
          </w:p>
        </w:tc>
        <w:tc>
          <w:tcPr>
            <w:tcW w:w="1031" w:type="dxa"/>
            <w:vAlign w:val="center"/>
          </w:tcPr>
          <w:p w14:paraId="0460E9A8" w14:textId="77777777" w:rsidR="00C236B9" w:rsidRPr="00A0124A" w:rsidRDefault="00C236B9" w:rsidP="00A4021E">
            <w:pPr>
              <w:jc w:val="center"/>
              <w:rPr>
                <w:rFonts w:ascii="Aptos" w:hAnsi="Aptos"/>
                <w:sz w:val="18"/>
                <w:szCs w:val="18"/>
              </w:rPr>
            </w:pPr>
            <w:bookmarkStart w:id="55" w:name="_Toc213783898"/>
            <w:r>
              <w:rPr>
                <w:rFonts w:ascii="Segoe UI Emoji" w:hAnsi="Segoe UI Emoji" w:cs="Segoe UI Emoji"/>
                <w:sz w:val="18"/>
                <w:szCs w:val="18"/>
              </w:rPr>
              <w:t>🟠</w:t>
            </w:r>
            <w:bookmarkEnd w:id="55"/>
          </w:p>
        </w:tc>
        <w:tc>
          <w:tcPr>
            <w:tcW w:w="1238" w:type="dxa"/>
            <w:vAlign w:val="center"/>
          </w:tcPr>
          <w:p w14:paraId="14F075C6" w14:textId="77777777" w:rsidR="00C236B9" w:rsidRPr="00A0124A" w:rsidRDefault="00C236B9" w:rsidP="00A4021E">
            <w:pPr>
              <w:jc w:val="center"/>
              <w:rPr>
                <w:rFonts w:ascii="Aptos" w:hAnsi="Aptos"/>
                <w:sz w:val="18"/>
                <w:szCs w:val="18"/>
              </w:rPr>
            </w:pPr>
            <w:bookmarkStart w:id="56" w:name="_Toc213783899"/>
            <w:r>
              <w:rPr>
                <w:rFonts w:ascii="Segoe UI Emoji" w:hAnsi="Segoe UI Emoji" w:cs="Segoe UI Emoji"/>
                <w:sz w:val="18"/>
                <w:szCs w:val="18"/>
              </w:rPr>
              <w:t>🟠</w:t>
            </w:r>
            <w:bookmarkEnd w:id="56"/>
          </w:p>
        </w:tc>
        <w:tc>
          <w:tcPr>
            <w:tcW w:w="992" w:type="dxa"/>
            <w:vAlign w:val="center"/>
          </w:tcPr>
          <w:p w14:paraId="67E2F90E" w14:textId="77777777" w:rsidR="00C236B9" w:rsidRPr="00A0124A" w:rsidRDefault="00C236B9" w:rsidP="00A4021E">
            <w:pPr>
              <w:jc w:val="center"/>
              <w:rPr>
                <w:rFonts w:ascii="Aptos" w:hAnsi="Aptos"/>
                <w:sz w:val="18"/>
                <w:szCs w:val="18"/>
              </w:rPr>
            </w:pPr>
            <w:bookmarkStart w:id="57" w:name="_Toc213783900"/>
            <w:r>
              <w:rPr>
                <w:rFonts w:ascii="Segoe UI Emoji" w:hAnsi="Segoe UI Emoji" w:cs="Segoe UI Emoji"/>
                <w:sz w:val="18"/>
                <w:szCs w:val="18"/>
              </w:rPr>
              <w:t>🟢</w:t>
            </w:r>
            <w:bookmarkEnd w:id="57"/>
          </w:p>
        </w:tc>
      </w:tr>
      <w:tr w:rsidR="00A0124A" w:rsidRPr="00A0124A" w14:paraId="4A717083" w14:textId="77777777" w:rsidTr="003618D9">
        <w:tc>
          <w:tcPr>
            <w:tcW w:w="1449" w:type="dxa"/>
            <w:vAlign w:val="center"/>
          </w:tcPr>
          <w:p w14:paraId="14B99C90" w14:textId="77777777" w:rsidR="00C236B9" w:rsidRPr="00A0124A" w:rsidRDefault="00C236B9" w:rsidP="00B17932">
            <w:pPr>
              <w:rPr>
                <w:rFonts w:ascii="Aptos" w:hAnsi="Aptos" w:cs="Segoe UI Emoji"/>
                <w:sz w:val="18"/>
                <w:szCs w:val="18"/>
              </w:rPr>
            </w:pPr>
            <w:bookmarkStart w:id="58" w:name="_Toc213783901"/>
            <w:r>
              <w:rPr>
                <w:rFonts w:ascii="Segoe UI Emoji" w:hAnsi="Segoe UI Emoji" w:cs="Segoe UI Emoji"/>
                <w:sz w:val="18"/>
                <w:szCs w:val="18"/>
              </w:rPr>
              <w:t>📚</w:t>
            </w:r>
            <w:r>
              <w:rPr>
                <w:rFonts w:ascii="Aptos" w:hAnsi="Aptos"/>
                <w:sz w:val="18"/>
                <w:szCs w:val="18"/>
              </w:rPr>
              <w:t>ГО и едукатори</w:t>
            </w:r>
            <w:bookmarkEnd w:id="58"/>
          </w:p>
        </w:tc>
        <w:tc>
          <w:tcPr>
            <w:tcW w:w="907" w:type="dxa"/>
            <w:vAlign w:val="center"/>
          </w:tcPr>
          <w:p w14:paraId="2FB7F058" w14:textId="77777777" w:rsidR="00C236B9" w:rsidRPr="00A0124A" w:rsidRDefault="00C236B9" w:rsidP="00A4021E">
            <w:pPr>
              <w:jc w:val="center"/>
              <w:rPr>
                <w:rFonts w:ascii="Aptos" w:hAnsi="Aptos"/>
                <w:sz w:val="18"/>
                <w:szCs w:val="18"/>
              </w:rPr>
            </w:pPr>
            <w:bookmarkStart w:id="59" w:name="_Toc213783902"/>
            <w:r>
              <w:rPr>
                <w:rFonts w:ascii="Segoe UI Emoji" w:hAnsi="Segoe UI Emoji" w:cs="Segoe UI Emoji"/>
                <w:sz w:val="18"/>
                <w:szCs w:val="18"/>
              </w:rPr>
              <w:t>🔴</w:t>
            </w:r>
            <w:bookmarkEnd w:id="59"/>
          </w:p>
        </w:tc>
        <w:tc>
          <w:tcPr>
            <w:tcW w:w="1173" w:type="dxa"/>
            <w:vAlign w:val="center"/>
          </w:tcPr>
          <w:p w14:paraId="3E8C2401" w14:textId="77777777" w:rsidR="00C236B9" w:rsidRPr="00A0124A" w:rsidRDefault="00C236B9" w:rsidP="00A4021E">
            <w:pPr>
              <w:jc w:val="center"/>
              <w:rPr>
                <w:rFonts w:ascii="Aptos" w:hAnsi="Aptos"/>
                <w:sz w:val="18"/>
                <w:szCs w:val="18"/>
              </w:rPr>
            </w:pPr>
            <w:bookmarkStart w:id="60" w:name="_Toc213783903"/>
            <w:r>
              <w:rPr>
                <w:rFonts w:ascii="Segoe UI Emoji" w:hAnsi="Segoe UI Emoji" w:cs="Segoe UI Emoji"/>
                <w:sz w:val="18"/>
                <w:szCs w:val="18"/>
              </w:rPr>
              <w:t>🟢</w:t>
            </w:r>
            <w:bookmarkEnd w:id="60"/>
          </w:p>
        </w:tc>
        <w:tc>
          <w:tcPr>
            <w:tcW w:w="1016" w:type="dxa"/>
            <w:vAlign w:val="center"/>
          </w:tcPr>
          <w:p w14:paraId="214E1182" w14:textId="77777777" w:rsidR="00C236B9" w:rsidRPr="00A0124A" w:rsidRDefault="00C236B9" w:rsidP="00A4021E">
            <w:pPr>
              <w:jc w:val="center"/>
              <w:rPr>
                <w:rFonts w:ascii="Aptos" w:hAnsi="Aptos"/>
                <w:sz w:val="18"/>
                <w:szCs w:val="18"/>
              </w:rPr>
            </w:pPr>
            <w:bookmarkStart w:id="61" w:name="_Toc213783904"/>
            <w:r>
              <w:rPr>
                <w:rFonts w:ascii="Segoe UI Emoji" w:hAnsi="Segoe UI Emoji" w:cs="Segoe UI Emoji"/>
                <w:sz w:val="18"/>
                <w:szCs w:val="18"/>
              </w:rPr>
              <w:t>🟠</w:t>
            </w:r>
            <w:bookmarkEnd w:id="61"/>
          </w:p>
        </w:tc>
        <w:tc>
          <w:tcPr>
            <w:tcW w:w="1210" w:type="dxa"/>
            <w:vAlign w:val="center"/>
          </w:tcPr>
          <w:p w14:paraId="4B026538" w14:textId="77777777" w:rsidR="00C236B9" w:rsidRPr="00A0124A" w:rsidRDefault="00C236B9" w:rsidP="00A4021E">
            <w:pPr>
              <w:jc w:val="center"/>
              <w:rPr>
                <w:rFonts w:ascii="Aptos" w:hAnsi="Aptos"/>
                <w:sz w:val="18"/>
                <w:szCs w:val="18"/>
              </w:rPr>
            </w:pPr>
            <w:bookmarkStart w:id="62" w:name="_Toc213783905"/>
            <w:r>
              <w:rPr>
                <w:rFonts w:ascii="Segoe UI Emoji" w:hAnsi="Segoe UI Emoji" w:cs="Segoe UI Emoji"/>
                <w:sz w:val="18"/>
                <w:szCs w:val="18"/>
              </w:rPr>
              <w:t>🟠</w:t>
            </w:r>
            <w:bookmarkEnd w:id="62"/>
          </w:p>
        </w:tc>
        <w:tc>
          <w:tcPr>
            <w:tcW w:w="1031" w:type="dxa"/>
            <w:vAlign w:val="center"/>
          </w:tcPr>
          <w:p w14:paraId="35F1E9A4" w14:textId="77777777" w:rsidR="00C236B9" w:rsidRPr="00A0124A" w:rsidRDefault="00C236B9" w:rsidP="00A4021E">
            <w:pPr>
              <w:jc w:val="center"/>
              <w:rPr>
                <w:rFonts w:ascii="Aptos" w:hAnsi="Aptos"/>
                <w:sz w:val="18"/>
                <w:szCs w:val="18"/>
              </w:rPr>
            </w:pPr>
            <w:bookmarkStart w:id="63" w:name="_Toc213783906"/>
            <w:r>
              <w:rPr>
                <w:rFonts w:ascii="Segoe UI Emoji" w:hAnsi="Segoe UI Emoji" w:cs="Segoe UI Emoji"/>
                <w:sz w:val="18"/>
                <w:szCs w:val="18"/>
              </w:rPr>
              <w:t>🟢</w:t>
            </w:r>
            <w:bookmarkEnd w:id="63"/>
          </w:p>
        </w:tc>
        <w:tc>
          <w:tcPr>
            <w:tcW w:w="1238" w:type="dxa"/>
            <w:vAlign w:val="center"/>
          </w:tcPr>
          <w:p w14:paraId="1C9CF952" w14:textId="77777777" w:rsidR="00C236B9" w:rsidRPr="00A0124A" w:rsidRDefault="00C236B9" w:rsidP="00A4021E">
            <w:pPr>
              <w:jc w:val="center"/>
              <w:rPr>
                <w:rFonts w:ascii="Aptos" w:hAnsi="Aptos"/>
                <w:sz w:val="18"/>
                <w:szCs w:val="18"/>
              </w:rPr>
            </w:pPr>
            <w:bookmarkStart w:id="64" w:name="_Toc213783907"/>
            <w:r>
              <w:rPr>
                <w:rFonts w:ascii="Segoe UI Emoji" w:hAnsi="Segoe UI Emoji" w:cs="Segoe UI Emoji"/>
                <w:sz w:val="18"/>
                <w:szCs w:val="18"/>
              </w:rPr>
              <w:t>🟢</w:t>
            </w:r>
            <w:bookmarkEnd w:id="64"/>
          </w:p>
        </w:tc>
        <w:tc>
          <w:tcPr>
            <w:tcW w:w="992" w:type="dxa"/>
            <w:vAlign w:val="center"/>
          </w:tcPr>
          <w:p w14:paraId="4D156FDE" w14:textId="77777777" w:rsidR="00C236B9" w:rsidRPr="00A0124A" w:rsidRDefault="00C236B9" w:rsidP="00A4021E">
            <w:pPr>
              <w:jc w:val="center"/>
              <w:rPr>
                <w:rFonts w:ascii="Aptos" w:hAnsi="Aptos"/>
                <w:sz w:val="18"/>
                <w:szCs w:val="18"/>
              </w:rPr>
            </w:pPr>
            <w:bookmarkStart w:id="65" w:name="_Toc213783908"/>
            <w:r>
              <w:rPr>
                <w:rFonts w:ascii="Segoe UI Emoji" w:hAnsi="Segoe UI Emoji" w:cs="Segoe UI Emoji"/>
                <w:sz w:val="18"/>
                <w:szCs w:val="18"/>
              </w:rPr>
              <w:t>🟢</w:t>
            </w:r>
            <w:bookmarkEnd w:id="65"/>
          </w:p>
        </w:tc>
      </w:tr>
      <w:tr w:rsidR="00A0124A" w:rsidRPr="00A0124A" w14:paraId="63DD7479" w14:textId="77777777" w:rsidTr="003618D9">
        <w:tc>
          <w:tcPr>
            <w:tcW w:w="1449" w:type="dxa"/>
            <w:vAlign w:val="center"/>
          </w:tcPr>
          <w:p w14:paraId="7CF63BC3" w14:textId="77777777" w:rsidR="00C236B9" w:rsidRPr="00A0124A" w:rsidRDefault="00C236B9" w:rsidP="00B17932">
            <w:pPr>
              <w:rPr>
                <w:rFonts w:ascii="Aptos" w:hAnsi="Aptos" w:cs="Segoe UI Emoji"/>
                <w:sz w:val="18"/>
                <w:szCs w:val="18"/>
              </w:rPr>
            </w:pPr>
            <w:bookmarkStart w:id="66" w:name="_Toc213783909"/>
            <w:r>
              <w:rPr>
                <w:rFonts w:ascii="Segoe UI Emoji" w:hAnsi="Segoe UI Emoji" w:cs="Segoe UI Emoji"/>
                <w:sz w:val="18"/>
                <w:szCs w:val="18"/>
              </w:rPr>
              <w:t>🧍</w:t>
            </w:r>
            <w:r>
              <w:rPr>
                <w:rFonts w:ascii="Aptos" w:hAnsi="Aptos"/>
                <w:sz w:val="18"/>
                <w:szCs w:val="18"/>
              </w:rPr>
              <w:t>Општа јавност</w:t>
            </w:r>
            <w:bookmarkEnd w:id="66"/>
          </w:p>
        </w:tc>
        <w:tc>
          <w:tcPr>
            <w:tcW w:w="907" w:type="dxa"/>
            <w:vAlign w:val="center"/>
          </w:tcPr>
          <w:p w14:paraId="0D5F9071" w14:textId="77777777" w:rsidR="00C236B9" w:rsidRPr="00A0124A" w:rsidRDefault="00C236B9" w:rsidP="00A4021E">
            <w:pPr>
              <w:jc w:val="center"/>
              <w:rPr>
                <w:rFonts w:ascii="Aptos" w:hAnsi="Aptos"/>
                <w:sz w:val="18"/>
                <w:szCs w:val="18"/>
              </w:rPr>
            </w:pPr>
            <w:bookmarkStart w:id="67" w:name="_Toc213783910"/>
            <w:r>
              <w:rPr>
                <w:rFonts w:ascii="Segoe UI Emoji" w:hAnsi="Segoe UI Emoji" w:cs="Segoe UI Emoji"/>
                <w:sz w:val="18"/>
                <w:szCs w:val="18"/>
              </w:rPr>
              <w:t>🔴</w:t>
            </w:r>
            <w:bookmarkEnd w:id="67"/>
          </w:p>
        </w:tc>
        <w:tc>
          <w:tcPr>
            <w:tcW w:w="1173" w:type="dxa"/>
            <w:vAlign w:val="center"/>
          </w:tcPr>
          <w:p w14:paraId="26350868" w14:textId="77777777" w:rsidR="00C236B9" w:rsidRPr="00A0124A" w:rsidRDefault="00C236B9" w:rsidP="00A4021E">
            <w:pPr>
              <w:jc w:val="center"/>
              <w:rPr>
                <w:rFonts w:ascii="Aptos" w:hAnsi="Aptos"/>
                <w:sz w:val="18"/>
                <w:szCs w:val="18"/>
              </w:rPr>
            </w:pPr>
            <w:bookmarkStart w:id="68" w:name="_Toc213783911"/>
            <w:r>
              <w:rPr>
                <w:rFonts w:ascii="Segoe UI Emoji" w:hAnsi="Segoe UI Emoji" w:cs="Segoe UI Emoji"/>
                <w:sz w:val="18"/>
                <w:szCs w:val="18"/>
              </w:rPr>
              <w:t>🟠</w:t>
            </w:r>
            <w:bookmarkEnd w:id="68"/>
          </w:p>
        </w:tc>
        <w:tc>
          <w:tcPr>
            <w:tcW w:w="1016" w:type="dxa"/>
            <w:vAlign w:val="center"/>
          </w:tcPr>
          <w:p w14:paraId="5B9050F3" w14:textId="77777777" w:rsidR="00C236B9" w:rsidRPr="00A0124A" w:rsidRDefault="00C236B9" w:rsidP="00A4021E">
            <w:pPr>
              <w:jc w:val="center"/>
              <w:rPr>
                <w:rFonts w:ascii="Aptos" w:hAnsi="Aptos"/>
                <w:sz w:val="18"/>
                <w:szCs w:val="18"/>
              </w:rPr>
            </w:pPr>
            <w:bookmarkStart w:id="69" w:name="_Toc213783912"/>
            <w:r>
              <w:rPr>
                <w:rFonts w:ascii="Segoe UI Emoji" w:hAnsi="Segoe UI Emoji" w:cs="Segoe UI Emoji"/>
                <w:sz w:val="18"/>
                <w:szCs w:val="18"/>
              </w:rPr>
              <w:t>🟠</w:t>
            </w:r>
            <w:bookmarkEnd w:id="69"/>
          </w:p>
        </w:tc>
        <w:tc>
          <w:tcPr>
            <w:tcW w:w="1210" w:type="dxa"/>
            <w:vAlign w:val="center"/>
          </w:tcPr>
          <w:p w14:paraId="4A7E6BF1" w14:textId="77777777" w:rsidR="00C236B9" w:rsidRPr="00A0124A" w:rsidRDefault="00C236B9" w:rsidP="00A4021E">
            <w:pPr>
              <w:jc w:val="center"/>
              <w:rPr>
                <w:rFonts w:ascii="Aptos" w:hAnsi="Aptos"/>
                <w:sz w:val="18"/>
                <w:szCs w:val="18"/>
              </w:rPr>
            </w:pPr>
            <w:bookmarkStart w:id="70" w:name="_Toc213783913"/>
            <w:r>
              <w:rPr>
                <w:rFonts w:ascii="Segoe UI Emoji" w:hAnsi="Segoe UI Emoji" w:cs="Segoe UI Emoji"/>
                <w:sz w:val="18"/>
                <w:szCs w:val="18"/>
              </w:rPr>
              <w:t>🟠</w:t>
            </w:r>
            <w:bookmarkEnd w:id="70"/>
          </w:p>
        </w:tc>
        <w:tc>
          <w:tcPr>
            <w:tcW w:w="1031" w:type="dxa"/>
            <w:vAlign w:val="center"/>
          </w:tcPr>
          <w:p w14:paraId="6EFFEB71" w14:textId="77777777" w:rsidR="00C236B9" w:rsidRPr="00A0124A" w:rsidRDefault="00C236B9" w:rsidP="00A4021E">
            <w:pPr>
              <w:jc w:val="center"/>
              <w:rPr>
                <w:rFonts w:ascii="Aptos" w:hAnsi="Aptos"/>
                <w:sz w:val="18"/>
                <w:szCs w:val="18"/>
              </w:rPr>
            </w:pPr>
            <w:bookmarkStart w:id="71" w:name="_Toc213783914"/>
            <w:r>
              <w:rPr>
                <w:rFonts w:ascii="Segoe UI Emoji" w:hAnsi="Segoe UI Emoji" w:cs="Segoe UI Emoji"/>
                <w:sz w:val="18"/>
                <w:szCs w:val="18"/>
              </w:rPr>
              <w:t>🟢</w:t>
            </w:r>
            <w:bookmarkEnd w:id="71"/>
          </w:p>
        </w:tc>
        <w:tc>
          <w:tcPr>
            <w:tcW w:w="1238" w:type="dxa"/>
            <w:vAlign w:val="center"/>
          </w:tcPr>
          <w:p w14:paraId="6AF847A8" w14:textId="77777777" w:rsidR="00C236B9" w:rsidRPr="00A0124A" w:rsidRDefault="00C236B9" w:rsidP="00A4021E">
            <w:pPr>
              <w:jc w:val="center"/>
              <w:rPr>
                <w:rFonts w:ascii="Aptos" w:hAnsi="Aptos"/>
                <w:sz w:val="18"/>
                <w:szCs w:val="18"/>
              </w:rPr>
            </w:pPr>
            <w:bookmarkStart w:id="72" w:name="_Toc213783915"/>
            <w:r>
              <w:rPr>
                <w:rFonts w:ascii="Segoe UI Emoji" w:hAnsi="Segoe UI Emoji" w:cs="Segoe UI Emoji"/>
                <w:sz w:val="18"/>
                <w:szCs w:val="18"/>
              </w:rPr>
              <w:t>🟢</w:t>
            </w:r>
            <w:bookmarkEnd w:id="72"/>
          </w:p>
        </w:tc>
        <w:tc>
          <w:tcPr>
            <w:tcW w:w="992" w:type="dxa"/>
            <w:vAlign w:val="center"/>
          </w:tcPr>
          <w:p w14:paraId="51E1F0BD" w14:textId="77777777" w:rsidR="00C236B9" w:rsidRPr="00A0124A" w:rsidRDefault="00C236B9" w:rsidP="00A4021E">
            <w:pPr>
              <w:jc w:val="center"/>
              <w:rPr>
                <w:rFonts w:ascii="Aptos" w:hAnsi="Aptos"/>
                <w:sz w:val="18"/>
                <w:szCs w:val="18"/>
              </w:rPr>
            </w:pPr>
            <w:bookmarkStart w:id="73" w:name="_Toc213783916"/>
            <w:r>
              <w:rPr>
                <w:rFonts w:ascii="Segoe UI Emoji" w:hAnsi="Segoe UI Emoji" w:cs="Segoe UI Emoji"/>
                <w:sz w:val="18"/>
                <w:szCs w:val="18"/>
              </w:rPr>
              <w:t>🟢</w:t>
            </w:r>
            <w:bookmarkEnd w:id="73"/>
          </w:p>
        </w:tc>
      </w:tr>
      <w:tr w:rsidR="00A0124A" w:rsidRPr="00A0124A" w14:paraId="0C601763" w14:textId="77777777" w:rsidTr="003618D9">
        <w:tc>
          <w:tcPr>
            <w:tcW w:w="1449" w:type="dxa"/>
            <w:vAlign w:val="center"/>
          </w:tcPr>
          <w:p w14:paraId="41CA42CA" w14:textId="77777777" w:rsidR="00C236B9" w:rsidRPr="00A0124A" w:rsidRDefault="00C236B9" w:rsidP="00B17932">
            <w:pPr>
              <w:rPr>
                <w:rFonts w:ascii="Aptos" w:hAnsi="Aptos" w:cs="Segoe UI Emoji"/>
                <w:sz w:val="18"/>
                <w:szCs w:val="18"/>
              </w:rPr>
            </w:pPr>
            <w:bookmarkStart w:id="74" w:name="_Toc213783917"/>
            <w:r>
              <w:rPr>
                <w:rFonts w:ascii="Segoe UI Emoji" w:hAnsi="Segoe UI Emoji" w:cs="Segoe UI Emoji"/>
                <w:sz w:val="18"/>
                <w:szCs w:val="18"/>
              </w:rPr>
              <w:t>🎓</w:t>
            </w:r>
            <w:r>
              <w:rPr>
                <w:rFonts w:ascii="Aptos" w:hAnsi="Aptos"/>
                <w:sz w:val="18"/>
                <w:szCs w:val="18"/>
              </w:rPr>
              <w:t>Млади и студенти</w:t>
            </w:r>
            <w:bookmarkEnd w:id="74"/>
          </w:p>
        </w:tc>
        <w:tc>
          <w:tcPr>
            <w:tcW w:w="907" w:type="dxa"/>
            <w:vAlign w:val="center"/>
          </w:tcPr>
          <w:p w14:paraId="07710A64" w14:textId="77777777" w:rsidR="00C236B9" w:rsidRPr="00A0124A" w:rsidRDefault="00C236B9" w:rsidP="00A4021E">
            <w:pPr>
              <w:jc w:val="center"/>
              <w:rPr>
                <w:rFonts w:ascii="Aptos" w:hAnsi="Aptos"/>
                <w:sz w:val="18"/>
                <w:szCs w:val="18"/>
              </w:rPr>
            </w:pPr>
            <w:bookmarkStart w:id="75" w:name="_Toc213783918"/>
            <w:r>
              <w:rPr>
                <w:rFonts w:ascii="Segoe UI Emoji" w:hAnsi="Segoe UI Emoji" w:cs="Segoe UI Emoji"/>
                <w:sz w:val="18"/>
                <w:szCs w:val="18"/>
              </w:rPr>
              <w:t>🔴</w:t>
            </w:r>
            <w:bookmarkEnd w:id="75"/>
          </w:p>
        </w:tc>
        <w:tc>
          <w:tcPr>
            <w:tcW w:w="1173" w:type="dxa"/>
            <w:vAlign w:val="center"/>
          </w:tcPr>
          <w:p w14:paraId="16A84AFD" w14:textId="77777777" w:rsidR="00C236B9" w:rsidRPr="00A0124A" w:rsidRDefault="00C236B9" w:rsidP="00A4021E">
            <w:pPr>
              <w:jc w:val="center"/>
              <w:rPr>
                <w:rFonts w:ascii="Aptos" w:hAnsi="Aptos"/>
                <w:sz w:val="18"/>
                <w:szCs w:val="18"/>
              </w:rPr>
            </w:pPr>
            <w:bookmarkStart w:id="76" w:name="_Toc213783919"/>
            <w:r>
              <w:rPr>
                <w:rFonts w:ascii="Segoe UI Emoji" w:hAnsi="Segoe UI Emoji" w:cs="Segoe UI Emoji"/>
                <w:sz w:val="18"/>
                <w:szCs w:val="18"/>
              </w:rPr>
              <w:t>🟠</w:t>
            </w:r>
            <w:bookmarkEnd w:id="76"/>
          </w:p>
        </w:tc>
        <w:tc>
          <w:tcPr>
            <w:tcW w:w="1016" w:type="dxa"/>
            <w:vAlign w:val="center"/>
          </w:tcPr>
          <w:p w14:paraId="51518947" w14:textId="77777777" w:rsidR="00C236B9" w:rsidRPr="00A0124A" w:rsidRDefault="00C236B9" w:rsidP="00A4021E">
            <w:pPr>
              <w:jc w:val="center"/>
              <w:rPr>
                <w:rFonts w:ascii="Aptos" w:hAnsi="Aptos"/>
                <w:sz w:val="18"/>
                <w:szCs w:val="18"/>
              </w:rPr>
            </w:pPr>
            <w:bookmarkStart w:id="77" w:name="_Toc213783920"/>
            <w:r>
              <w:rPr>
                <w:rFonts w:ascii="Segoe UI Emoji" w:hAnsi="Segoe UI Emoji" w:cs="Segoe UI Emoji"/>
                <w:sz w:val="18"/>
                <w:szCs w:val="18"/>
              </w:rPr>
              <w:t>🟠</w:t>
            </w:r>
            <w:bookmarkEnd w:id="77"/>
          </w:p>
        </w:tc>
        <w:tc>
          <w:tcPr>
            <w:tcW w:w="1210" w:type="dxa"/>
            <w:vAlign w:val="center"/>
          </w:tcPr>
          <w:p w14:paraId="400C3991" w14:textId="77777777" w:rsidR="00C236B9" w:rsidRPr="00A0124A" w:rsidRDefault="00C236B9" w:rsidP="00A4021E">
            <w:pPr>
              <w:jc w:val="center"/>
              <w:rPr>
                <w:rFonts w:ascii="Aptos" w:hAnsi="Aptos"/>
                <w:sz w:val="18"/>
                <w:szCs w:val="18"/>
              </w:rPr>
            </w:pPr>
            <w:bookmarkStart w:id="78" w:name="_Toc213783921"/>
            <w:r>
              <w:rPr>
                <w:rFonts w:ascii="Segoe UI Emoji" w:hAnsi="Segoe UI Emoji" w:cs="Segoe UI Emoji"/>
                <w:sz w:val="18"/>
                <w:szCs w:val="18"/>
              </w:rPr>
              <w:t>🟠</w:t>
            </w:r>
            <w:bookmarkEnd w:id="78"/>
          </w:p>
        </w:tc>
        <w:tc>
          <w:tcPr>
            <w:tcW w:w="1031" w:type="dxa"/>
            <w:vAlign w:val="center"/>
          </w:tcPr>
          <w:p w14:paraId="3009422C" w14:textId="77777777" w:rsidR="00C236B9" w:rsidRPr="00A0124A" w:rsidRDefault="00C236B9" w:rsidP="00A4021E">
            <w:pPr>
              <w:jc w:val="center"/>
              <w:rPr>
                <w:rFonts w:ascii="Aptos" w:hAnsi="Aptos"/>
                <w:sz w:val="18"/>
                <w:szCs w:val="18"/>
              </w:rPr>
            </w:pPr>
            <w:bookmarkStart w:id="79" w:name="_Toc213783922"/>
            <w:r>
              <w:rPr>
                <w:rFonts w:ascii="Segoe UI Emoji" w:hAnsi="Segoe UI Emoji" w:cs="Segoe UI Emoji"/>
                <w:sz w:val="18"/>
                <w:szCs w:val="18"/>
              </w:rPr>
              <w:t>🟢</w:t>
            </w:r>
            <w:bookmarkEnd w:id="79"/>
          </w:p>
        </w:tc>
        <w:tc>
          <w:tcPr>
            <w:tcW w:w="1238" w:type="dxa"/>
            <w:vAlign w:val="center"/>
          </w:tcPr>
          <w:p w14:paraId="6E3C6B4C" w14:textId="77777777" w:rsidR="00C236B9" w:rsidRPr="00A0124A" w:rsidRDefault="00C236B9" w:rsidP="00A4021E">
            <w:pPr>
              <w:jc w:val="center"/>
              <w:rPr>
                <w:rFonts w:ascii="Aptos" w:hAnsi="Aptos"/>
                <w:sz w:val="18"/>
                <w:szCs w:val="18"/>
              </w:rPr>
            </w:pPr>
            <w:bookmarkStart w:id="80" w:name="_Toc213783923"/>
            <w:r>
              <w:rPr>
                <w:rFonts w:ascii="Segoe UI Emoji" w:hAnsi="Segoe UI Emoji" w:cs="Segoe UI Emoji"/>
                <w:sz w:val="18"/>
                <w:szCs w:val="18"/>
              </w:rPr>
              <w:t>🟢</w:t>
            </w:r>
            <w:bookmarkEnd w:id="80"/>
          </w:p>
        </w:tc>
        <w:tc>
          <w:tcPr>
            <w:tcW w:w="992" w:type="dxa"/>
            <w:vAlign w:val="center"/>
          </w:tcPr>
          <w:p w14:paraId="1EED303B" w14:textId="77777777" w:rsidR="00C236B9" w:rsidRPr="00A0124A" w:rsidRDefault="00C236B9" w:rsidP="00A4021E">
            <w:pPr>
              <w:jc w:val="center"/>
              <w:rPr>
                <w:rFonts w:ascii="Aptos" w:hAnsi="Aptos"/>
                <w:sz w:val="18"/>
                <w:szCs w:val="18"/>
              </w:rPr>
            </w:pPr>
            <w:bookmarkStart w:id="81" w:name="_Toc213783924"/>
            <w:r>
              <w:rPr>
                <w:rFonts w:ascii="Segoe UI Emoji" w:hAnsi="Segoe UI Emoji" w:cs="Segoe UI Emoji"/>
                <w:sz w:val="18"/>
                <w:szCs w:val="18"/>
              </w:rPr>
              <w:t>🟢</w:t>
            </w:r>
            <w:bookmarkEnd w:id="81"/>
          </w:p>
        </w:tc>
      </w:tr>
      <w:tr w:rsidR="00A0124A" w:rsidRPr="00A0124A" w14:paraId="36431EFE" w14:textId="77777777" w:rsidTr="003618D9">
        <w:tc>
          <w:tcPr>
            <w:tcW w:w="1449" w:type="dxa"/>
            <w:vAlign w:val="center"/>
          </w:tcPr>
          <w:p w14:paraId="5D6DDD2C" w14:textId="77777777" w:rsidR="00C236B9" w:rsidRPr="00A0124A" w:rsidRDefault="00C236B9" w:rsidP="00B17932">
            <w:pPr>
              <w:rPr>
                <w:rFonts w:ascii="Aptos" w:hAnsi="Aptos" w:cs="Segoe UI Emoji"/>
                <w:sz w:val="18"/>
                <w:szCs w:val="18"/>
              </w:rPr>
            </w:pPr>
            <w:bookmarkStart w:id="82" w:name="_Toc213783925"/>
            <w:r>
              <w:rPr>
                <w:rFonts w:ascii="Segoe UI Emoji" w:hAnsi="Segoe UI Emoji" w:cs="Segoe UI Emoji"/>
                <w:sz w:val="18"/>
                <w:szCs w:val="18"/>
              </w:rPr>
              <w:t>🧕</w:t>
            </w:r>
            <w:r>
              <w:rPr>
                <w:rFonts w:ascii="Aptos" w:hAnsi="Aptos"/>
                <w:sz w:val="18"/>
                <w:szCs w:val="18"/>
              </w:rPr>
              <w:t>Групи предводени од жени и ранливи групи</w:t>
            </w:r>
            <w:bookmarkEnd w:id="82"/>
          </w:p>
        </w:tc>
        <w:tc>
          <w:tcPr>
            <w:tcW w:w="907" w:type="dxa"/>
            <w:vAlign w:val="center"/>
          </w:tcPr>
          <w:p w14:paraId="5ACAC144" w14:textId="77777777" w:rsidR="00C236B9" w:rsidRPr="00A0124A" w:rsidRDefault="00C236B9" w:rsidP="00A4021E">
            <w:pPr>
              <w:jc w:val="center"/>
              <w:rPr>
                <w:rFonts w:ascii="Aptos" w:hAnsi="Aptos"/>
                <w:sz w:val="18"/>
                <w:szCs w:val="18"/>
              </w:rPr>
            </w:pPr>
            <w:bookmarkStart w:id="83" w:name="_Toc213783926"/>
            <w:r>
              <w:rPr>
                <w:rFonts w:ascii="Segoe UI Emoji" w:hAnsi="Segoe UI Emoji" w:cs="Segoe UI Emoji"/>
                <w:sz w:val="18"/>
                <w:szCs w:val="18"/>
              </w:rPr>
              <w:t>🔴</w:t>
            </w:r>
            <w:bookmarkEnd w:id="83"/>
          </w:p>
        </w:tc>
        <w:tc>
          <w:tcPr>
            <w:tcW w:w="1173" w:type="dxa"/>
            <w:vAlign w:val="center"/>
          </w:tcPr>
          <w:p w14:paraId="2F653734" w14:textId="77777777" w:rsidR="00C236B9" w:rsidRPr="00A0124A" w:rsidRDefault="00C236B9" w:rsidP="00A4021E">
            <w:pPr>
              <w:jc w:val="center"/>
              <w:rPr>
                <w:rFonts w:ascii="Aptos" w:hAnsi="Aptos"/>
                <w:sz w:val="18"/>
                <w:szCs w:val="18"/>
              </w:rPr>
            </w:pPr>
            <w:bookmarkStart w:id="84" w:name="_Toc213783927"/>
            <w:r>
              <w:rPr>
                <w:rFonts w:ascii="Segoe UI Emoji" w:hAnsi="Segoe UI Emoji" w:cs="Segoe UI Emoji"/>
                <w:sz w:val="18"/>
                <w:szCs w:val="18"/>
              </w:rPr>
              <w:t>🟠</w:t>
            </w:r>
            <w:bookmarkEnd w:id="84"/>
          </w:p>
        </w:tc>
        <w:tc>
          <w:tcPr>
            <w:tcW w:w="1016" w:type="dxa"/>
            <w:vAlign w:val="center"/>
          </w:tcPr>
          <w:p w14:paraId="59039623" w14:textId="77777777" w:rsidR="00C236B9" w:rsidRPr="00A0124A" w:rsidRDefault="00C236B9" w:rsidP="00A4021E">
            <w:pPr>
              <w:jc w:val="center"/>
              <w:rPr>
                <w:rFonts w:ascii="Aptos" w:hAnsi="Aptos"/>
                <w:sz w:val="18"/>
                <w:szCs w:val="18"/>
              </w:rPr>
            </w:pPr>
            <w:bookmarkStart w:id="85" w:name="_Toc213783928"/>
            <w:r>
              <w:rPr>
                <w:rFonts w:ascii="Segoe UI Emoji" w:hAnsi="Segoe UI Emoji" w:cs="Segoe UI Emoji"/>
                <w:sz w:val="18"/>
                <w:szCs w:val="18"/>
              </w:rPr>
              <w:t>🟠</w:t>
            </w:r>
            <w:bookmarkEnd w:id="85"/>
          </w:p>
        </w:tc>
        <w:tc>
          <w:tcPr>
            <w:tcW w:w="1210" w:type="dxa"/>
            <w:vAlign w:val="center"/>
          </w:tcPr>
          <w:p w14:paraId="79A3AB28" w14:textId="77777777" w:rsidR="00C236B9" w:rsidRPr="00A0124A" w:rsidRDefault="00C236B9" w:rsidP="00A4021E">
            <w:pPr>
              <w:jc w:val="center"/>
              <w:rPr>
                <w:rFonts w:ascii="Aptos" w:hAnsi="Aptos"/>
                <w:sz w:val="18"/>
                <w:szCs w:val="18"/>
              </w:rPr>
            </w:pPr>
            <w:bookmarkStart w:id="86" w:name="_Toc213783929"/>
            <w:r>
              <w:rPr>
                <w:rFonts w:ascii="Segoe UI Emoji" w:hAnsi="Segoe UI Emoji" w:cs="Segoe UI Emoji"/>
                <w:sz w:val="18"/>
                <w:szCs w:val="18"/>
              </w:rPr>
              <w:t>🟠</w:t>
            </w:r>
            <w:bookmarkEnd w:id="86"/>
          </w:p>
        </w:tc>
        <w:tc>
          <w:tcPr>
            <w:tcW w:w="1031" w:type="dxa"/>
            <w:vAlign w:val="center"/>
          </w:tcPr>
          <w:p w14:paraId="16EA13B2" w14:textId="77777777" w:rsidR="00C236B9" w:rsidRPr="00A0124A" w:rsidRDefault="00C236B9" w:rsidP="00A4021E">
            <w:pPr>
              <w:jc w:val="center"/>
              <w:rPr>
                <w:rFonts w:ascii="Aptos" w:hAnsi="Aptos"/>
                <w:sz w:val="18"/>
                <w:szCs w:val="18"/>
              </w:rPr>
            </w:pPr>
            <w:bookmarkStart w:id="87" w:name="_Toc213783930"/>
            <w:r>
              <w:rPr>
                <w:rFonts w:ascii="Segoe UI Emoji" w:hAnsi="Segoe UI Emoji" w:cs="Segoe UI Emoji"/>
                <w:sz w:val="18"/>
                <w:szCs w:val="18"/>
              </w:rPr>
              <w:t>🟢</w:t>
            </w:r>
            <w:bookmarkEnd w:id="87"/>
          </w:p>
        </w:tc>
        <w:tc>
          <w:tcPr>
            <w:tcW w:w="1238" w:type="dxa"/>
            <w:vAlign w:val="center"/>
          </w:tcPr>
          <w:p w14:paraId="2D025860" w14:textId="77777777" w:rsidR="00C236B9" w:rsidRPr="00A0124A" w:rsidRDefault="00C236B9" w:rsidP="00A4021E">
            <w:pPr>
              <w:jc w:val="center"/>
              <w:rPr>
                <w:rFonts w:ascii="Aptos" w:hAnsi="Aptos"/>
                <w:sz w:val="18"/>
                <w:szCs w:val="18"/>
              </w:rPr>
            </w:pPr>
            <w:bookmarkStart w:id="88" w:name="_Toc213783931"/>
            <w:r>
              <w:rPr>
                <w:rFonts w:ascii="Segoe UI Emoji" w:hAnsi="Segoe UI Emoji" w:cs="Segoe UI Emoji"/>
                <w:sz w:val="18"/>
                <w:szCs w:val="18"/>
              </w:rPr>
              <w:t>🟢</w:t>
            </w:r>
            <w:bookmarkEnd w:id="88"/>
          </w:p>
        </w:tc>
        <w:tc>
          <w:tcPr>
            <w:tcW w:w="992" w:type="dxa"/>
            <w:vAlign w:val="center"/>
          </w:tcPr>
          <w:p w14:paraId="4E052401" w14:textId="77777777" w:rsidR="00C236B9" w:rsidRPr="00A0124A" w:rsidRDefault="00C236B9" w:rsidP="00A4021E">
            <w:pPr>
              <w:jc w:val="center"/>
              <w:rPr>
                <w:rFonts w:ascii="Aptos" w:hAnsi="Aptos"/>
                <w:sz w:val="18"/>
                <w:szCs w:val="18"/>
              </w:rPr>
            </w:pPr>
            <w:bookmarkStart w:id="89" w:name="_Toc213783932"/>
            <w:r>
              <w:rPr>
                <w:rFonts w:ascii="Segoe UI Emoji" w:hAnsi="Segoe UI Emoji" w:cs="Segoe UI Emoji"/>
                <w:sz w:val="18"/>
                <w:szCs w:val="18"/>
              </w:rPr>
              <w:t>🟢</w:t>
            </w:r>
            <w:bookmarkEnd w:id="89"/>
          </w:p>
        </w:tc>
      </w:tr>
      <w:tr w:rsidR="00A0124A" w:rsidRPr="00A0124A" w14:paraId="45BD1687" w14:textId="77777777" w:rsidTr="003618D9">
        <w:tc>
          <w:tcPr>
            <w:tcW w:w="1449" w:type="dxa"/>
            <w:vAlign w:val="center"/>
          </w:tcPr>
          <w:p w14:paraId="4808CDF0" w14:textId="77777777" w:rsidR="00C236B9" w:rsidRPr="00A0124A" w:rsidRDefault="00C236B9" w:rsidP="00B17932">
            <w:pPr>
              <w:rPr>
                <w:rFonts w:ascii="Aptos" w:hAnsi="Aptos" w:cs="Segoe UI Emoji"/>
                <w:sz w:val="18"/>
                <w:szCs w:val="18"/>
              </w:rPr>
            </w:pPr>
            <w:bookmarkStart w:id="90" w:name="_Toc213783933"/>
            <w:r>
              <w:rPr>
                <w:rFonts w:ascii="Segoe UI Emoji" w:hAnsi="Segoe UI Emoji" w:cs="Segoe UI Emoji"/>
                <w:sz w:val="18"/>
                <w:szCs w:val="18"/>
              </w:rPr>
              <w:t>🌳</w:t>
            </w:r>
            <w:r>
              <w:rPr>
                <w:rFonts w:ascii="Aptos" w:hAnsi="Aptos"/>
                <w:sz w:val="18"/>
                <w:szCs w:val="18"/>
              </w:rPr>
              <w:t>Земјоделски производители</w:t>
            </w:r>
            <w:bookmarkEnd w:id="90"/>
          </w:p>
        </w:tc>
        <w:tc>
          <w:tcPr>
            <w:tcW w:w="907" w:type="dxa"/>
            <w:vAlign w:val="center"/>
          </w:tcPr>
          <w:p w14:paraId="14D15DF6" w14:textId="77777777" w:rsidR="00C236B9" w:rsidRPr="00A0124A" w:rsidRDefault="00C236B9" w:rsidP="00A4021E">
            <w:pPr>
              <w:jc w:val="center"/>
              <w:rPr>
                <w:rFonts w:ascii="Aptos" w:hAnsi="Aptos"/>
                <w:sz w:val="18"/>
                <w:szCs w:val="18"/>
              </w:rPr>
            </w:pPr>
            <w:bookmarkStart w:id="91" w:name="_Toc213783934"/>
            <w:r>
              <w:rPr>
                <w:rFonts w:ascii="Segoe UI Emoji" w:hAnsi="Segoe UI Emoji" w:cs="Segoe UI Emoji"/>
                <w:sz w:val="18"/>
                <w:szCs w:val="18"/>
              </w:rPr>
              <w:t>🔴</w:t>
            </w:r>
            <w:bookmarkEnd w:id="91"/>
          </w:p>
        </w:tc>
        <w:tc>
          <w:tcPr>
            <w:tcW w:w="1173" w:type="dxa"/>
            <w:vAlign w:val="center"/>
          </w:tcPr>
          <w:p w14:paraId="3F0E5DD1" w14:textId="77777777" w:rsidR="00C236B9" w:rsidRPr="00A0124A" w:rsidRDefault="00C236B9" w:rsidP="00A4021E">
            <w:pPr>
              <w:jc w:val="center"/>
              <w:rPr>
                <w:rFonts w:ascii="Aptos" w:hAnsi="Aptos"/>
                <w:sz w:val="18"/>
                <w:szCs w:val="18"/>
              </w:rPr>
            </w:pPr>
            <w:bookmarkStart w:id="92" w:name="_Toc213783935"/>
            <w:r>
              <w:rPr>
                <w:rFonts w:ascii="Segoe UI Emoji" w:hAnsi="Segoe UI Emoji" w:cs="Segoe UI Emoji"/>
                <w:sz w:val="18"/>
                <w:szCs w:val="18"/>
              </w:rPr>
              <w:t>🟢</w:t>
            </w:r>
            <w:bookmarkEnd w:id="92"/>
          </w:p>
        </w:tc>
        <w:tc>
          <w:tcPr>
            <w:tcW w:w="1016" w:type="dxa"/>
            <w:vAlign w:val="center"/>
          </w:tcPr>
          <w:p w14:paraId="2531DE4A" w14:textId="77777777" w:rsidR="00C236B9" w:rsidRPr="00A0124A" w:rsidRDefault="00C236B9" w:rsidP="00A4021E">
            <w:pPr>
              <w:jc w:val="center"/>
              <w:rPr>
                <w:rFonts w:ascii="Aptos" w:hAnsi="Aptos"/>
                <w:sz w:val="18"/>
                <w:szCs w:val="18"/>
              </w:rPr>
            </w:pPr>
            <w:bookmarkStart w:id="93" w:name="_Toc213783936"/>
            <w:r>
              <w:rPr>
                <w:rFonts w:ascii="Segoe UI Emoji" w:hAnsi="Segoe UI Emoji" w:cs="Segoe UI Emoji"/>
                <w:sz w:val="18"/>
                <w:szCs w:val="18"/>
              </w:rPr>
              <w:t>🟢</w:t>
            </w:r>
            <w:bookmarkEnd w:id="93"/>
          </w:p>
        </w:tc>
        <w:tc>
          <w:tcPr>
            <w:tcW w:w="1210" w:type="dxa"/>
            <w:vAlign w:val="center"/>
          </w:tcPr>
          <w:p w14:paraId="05297BAD" w14:textId="77777777" w:rsidR="00C236B9" w:rsidRPr="00A0124A" w:rsidRDefault="00C236B9" w:rsidP="00A4021E">
            <w:pPr>
              <w:jc w:val="center"/>
              <w:rPr>
                <w:rFonts w:ascii="Aptos" w:hAnsi="Aptos"/>
                <w:sz w:val="18"/>
                <w:szCs w:val="18"/>
              </w:rPr>
            </w:pPr>
            <w:bookmarkStart w:id="94" w:name="_Toc213783937"/>
            <w:r>
              <w:rPr>
                <w:rFonts w:ascii="Segoe UI Emoji" w:hAnsi="Segoe UI Emoji" w:cs="Segoe UI Emoji"/>
                <w:sz w:val="18"/>
                <w:szCs w:val="18"/>
              </w:rPr>
              <w:t>🟠</w:t>
            </w:r>
            <w:bookmarkEnd w:id="94"/>
          </w:p>
        </w:tc>
        <w:tc>
          <w:tcPr>
            <w:tcW w:w="1031" w:type="dxa"/>
            <w:vAlign w:val="center"/>
          </w:tcPr>
          <w:p w14:paraId="237A5791" w14:textId="77777777" w:rsidR="00C236B9" w:rsidRPr="00A0124A" w:rsidRDefault="00C236B9" w:rsidP="00A4021E">
            <w:pPr>
              <w:jc w:val="center"/>
              <w:rPr>
                <w:rFonts w:ascii="Aptos" w:hAnsi="Aptos"/>
                <w:sz w:val="18"/>
                <w:szCs w:val="18"/>
              </w:rPr>
            </w:pPr>
            <w:bookmarkStart w:id="95" w:name="_Toc213783938"/>
            <w:r>
              <w:rPr>
                <w:rFonts w:ascii="Segoe UI Emoji" w:hAnsi="Segoe UI Emoji" w:cs="Segoe UI Emoji"/>
                <w:sz w:val="18"/>
                <w:szCs w:val="18"/>
              </w:rPr>
              <w:t>🟢</w:t>
            </w:r>
            <w:bookmarkEnd w:id="95"/>
          </w:p>
        </w:tc>
        <w:tc>
          <w:tcPr>
            <w:tcW w:w="1238" w:type="dxa"/>
            <w:vAlign w:val="center"/>
          </w:tcPr>
          <w:p w14:paraId="277E269A" w14:textId="77777777" w:rsidR="00C236B9" w:rsidRPr="00A0124A" w:rsidRDefault="00C236B9" w:rsidP="00A4021E">
            <w:pPr>
              <w:jc w:val="center"/>
              <w:rPr>
                <w:rFonts w:ascii="Aptos" w:hAnsi="Aptos"/>
                <w:sz w:val="18"/>
                <w:szCs w:val="18"/>
              </w:rPr>
            </w:pPr>
            <w:bookmarkStart w:id="96" w:name="_Toc213783939"/>
            <w:r>
              <w:rPr>
                <w:rFonts w:ascii="Segoe UI Emoji" w:hAnsi="Segoe UI Emoji" w:cs="Segoe UI Emoji"/>
                <w:sz w:val="18"/>
                <w:szCs w:val="18"/>
              </w:rPr>
              <w:t>🟢</w:t>
            </w:r>
            <w:bookmarkEnd w:id="96"/>
          </w:p>
        </w:tc>
        <w:tc>
          <w:tcPr>
            <w:tcW w:w="992" w:type="dxa"/>
            <w:vAlign w:val="center"/>
          </w:tcPr>
          <w:p w14:paraId="2D9B9C04" w14:textId="77777777" w:rsidR="00C236B9" w:rsidRPr="00A0124A" w:rsidRDefault="00C236B9" w:rsidP="00A4021E">
            <w:pPr>
              <w:jc w:val="center"/>
              <w:rPr>
                <w:rFonts w:ascii="Aptos" w:hAnsi="Aptos"/>
                <w:sz w:val="18"/>
                <w:szCs w:val="18"/>
              </w:rPr>
            </w:pPr>
            <w:bookmarkStart w:id="97" w:name="_Toc213783940"/>
            <w:r>
              <w:rPr>
                <w:rFonts w:ascii="Segoe UI Emoji" w:hAnsi="Segoe UI Emoji" w:cs="Segoe UI Emoji"/>
                <w:sz w:val="18"/>
                <w:szCs w:val="18"/>
              </w:rPr>
              <w:t>🟢</w:t>
            </w:r>
            <w:bookmarkEnd w:id="97"/>
          </w:p>
        </w:tc>
      </w:tr>
      <w:tr w:rsidR="00A0124A" w:rsidRPr="00A0124A" w14:paraId="78B1ECF3" w14:textId="77777777" w:rsidTr="003618D9">
        <w:tc>
          <w:tcPr>
            <w:tcW w:w="1449" w:type="dxa"/>
            <w:vAlign w:val="center"/>
          </w:tcPr>
          <w:p w14:paraId="0216010E" w14:textId="77777777" w:rsidR="00C236B9" w:rsidRPr="00A0124A" w:rsidRDefault="00C236B9" w:rsidP="00B17932">
            <w:pPr>
              <w:rPr>
                <w:rFonts w:ascii="Aptos" w:hAnsi="Aptos" w:cs="Segoe UI Emoji"/>
                <w:sz w:val="18"/>
                <w:szCs w:val="18"/>
              </w:rPr>
            </w:pPr>
            <w:bookmarkStart w:id="98" w:name="_Toc213783941"/>
            <w:r>
              <w:rPr>
                <w:rFonts w:ascii="Segoe UI Emoji" w:hAnsi="Segoe UI Emoji" w:cs="Segoe UI Emoji"/>
                <w:sz w:val="18"/>
                <w:szCs w:val="18"/>
              </w:rPr>
              <w:t>🐟</w:t>
            </w:r>
            <w:r>
              <w:rPr>
                <w:rFonts w:ascii="Aptos" w:hAnsi="Aptos"/>
                <w:sz w:val="18"/>
                <w:szCs w:val="18"/>
              </w:rPr>
              <w:t>Концесионер за рибарство</w:t>
            </w:r>
            <w:bookmarkEnd w:id="98"/>
          </w:p>
        </w:tc>
        <w:tc>
          <w:tcPr>
            <w:tcW w:w="907" w:type="dxa"/>
            <w:vAlign w:val="center"/>
          </w:tcPr>
          <w:p w14:paraId="2133188E" w14:textId="77777777" w:rsidR="00C236B9" w:rsidRPr="00A0124A" w:rsidRDefault="00C236B9" w:rsidP="00A4021E">
            <w:pPr>
              <w:jc w:val="center"/>
              <w:rPr>
                <w:rFonts w:ascii="Aptos" w:hAnsi="Aptos"/>
                <w:sz w:val="18"/>
                <w:szCs w:val="18"/>
              </w:rPr>
            </w:pPr>
            <w:bookmarkStart w:id="99" w:name="_Toc213783942"/>
            <w:r>
              <w:rPr>
                <w:rFonts w:ascii="Segoe UI Emoji" w:hAnsi="Segoe UI Emoji" w:cs="Segoe UI Emoji"/>
                <w:sz w:val="18"/>
                <w:szCs w:val="18"/>
              </w:rPr>
              <w:t>🔴</w:t>
            </w:r>
            <w:bookmarkEnd w:id="99"/>
          </w:p>
        </w:tc>
        <w:tc>
          <w:tcPr>
            <w:tcW w:w="1173" w:type="dxa"/>
            <w:vAlign w:val="center"/>
          </w:tcPr>
          <w:p w14:paraId="4041C858" w14:textId="77777777" w:rsidR="00C236B9" w:rsidRPr="00A0124A" w:rsidRDefault="00C236B9" w:rsidP="00A4021E">
            <w:pPr>
              <w:jc w:val="center"/>
              <w:rPr>
                <w:rFonts w:ascii="Aptos" w:hAnsi="Aptos"/>
                <w:sz w:val="18"/>
                <w:szCs w:val="18"/>
              </w:rPr>
            </w:pPr>
            <w:bookmarkStart w:id="100" w:name="_Toc213783943"/>
            <w:r>
              <w:rPr>
                <w:rFonts w:ascii="Segoe UI Emoji" w:hAnsi="Segoe UI Emoji" w:cs="Segoe UI Emoji"/>
                <w:sz w:val="18"/>
                <w:szCs w:val="18"/>
              </w:rPr>
              <w:t>🟢</w:t>
            </w:r>
            <w:bookmarkEnd w:id="100"/>
          </w:p>
        </w:tc>
        <w:tc>
          <w:tcPr>
            <w:tcW w:w="1016" w:type="dxa"/>
            <w:vAlign w:val="center"/>
          </w:tcPr>
          <w:p w14:paraId="36AFB0C2" w14:textId="77777777" w:rsidR="00C236B9" w:rsidRPr="00A0124A" w:rsidRDefault="00C236B9" w:rsidP="00A4021E">
            <w:pPr>
              <w:jc w:val="center"/>
              <w:rPr>
                <w:rFonts w:ascii="Aptos" w:hAnsi="Aptos"/>
                <w:sz w:val="18"/>
                <w:szCs w:val="18"/>
              </w:rPr>
            </w:pPr>
            <w:bookmarkStart w:id="101" w:name="_Toc213783944"/>
            <w:r>
              <w:rPr>
                <w:rFonts w:ascii="Segoe UI Emoji" w:hAnsi="Segoe UI Emoji" w:cs="Segoe UI Emoji"/>
                <w:sz w:val="18"/>
                <w:szCs w:val="18"/>
              </w:rPr>
              <w:t>🟢</w:t>
            </w:r>
            <w:bookmarkEnd w:id="101"/>
          </w:p>
        </w:tc>
        <w:tc>
          <w:tcPr>
            <w:tcW w:w="1210" w:type="dxa"/>
            <w:vAlign w:val="center"/>
          </w:tcPr>
          <w:p w14:paraId="0D1CE5AF" w14:textId="77777777" w:rsidR="00C236B9" w:rsidRPr="00A0124A" w:rsidRDefault="00C236B9" w:rsidP="00A4021E">
            <w:pPr>
              <w:jc w:val="center"/>
              <w:rPr>
                <w:rFonts w:ascii="Aptos" w:hAnsi="Aptos"/>
                <w:sz w:val="18"/>
                <w:szCs w:val="18"/>
              </w:rPr>
            </w:pPr>
            <w:bookmarkStart w:id="102" w:name="_Toc213783945"/>
            <w:r>
              <w:rPr>
                <w:rFonts w:ascii="Segoe UI Emoji" w:hAnsi="Segoe UI Emoji" w:cs="Segoe UI Emoji"/>
                <w:sz w:val="18"/>
                <w:szCs w:val="18"/>
              </w:rPr>
              <w:t>🟠</w:t>
            </w:r>
            <w:bookmarkEnd w:id="102"/>
          </w:p>
        </w:tc>
        <w:tc>
          <w:tcPr>
            <w:tcW w:w="1031" w:type="dxa"/>
            <w:vAlign w:val="center"/>
          </w:tcPr>
          <w:p w14:paraId="28A430EF" w14:textId="77777777" w:rsidR="00C236B9" w:rsidRPr="00A0124A" w:rsidRDefault="00C236B9" w:rsidP="00A4021E">
            <w:pPr>
              <w:jc w:val="center"/>
              <w:rPr>
                <w:rFonts w:ascii="Aptos" w:hAnsi="Aptos"/>
                <w:sz w:val="18"/>
                <w:szCs w:val="18"/>
              </w:rPr>
            </w:pPr>
            <w:bookmarkStart w:id="103" w:name="_Toc213783946"/>
            <w:r>
              <w:rPr>
                <w:rFonts w:ascii="Segoe UI Emoji" w:hAnsi="Segoe UI Emoji" w:cs="Segoe UI Emoji"/>
                <w:sz w:val="18"/>
                <w:szCs w:val="18"/>
              </w:rPr>
              <w:t>🟢</w:t>
            </w:r>
            <w:bookmarkEnd w:id="103"/>
          </w:p>
        </w:tc>
        <w:tc>
          <w:tcPr>
            <w:tcW w:w="1238" w:type="dxa"/>
            <w:vAlign w:val="center"/>
          </w:tcPr>
          <w:p w14:paraId="3DF609CE" w14:textId="77777777" w:rsidR="00C236B9" w:rsidRPr="00A0124A" w:rsidRDefault="00C236B9" w:rsidP="00A4021E">
            <w:pPr>
              <w:jc w:val="center"/>
              <w:rPr>
                <w:rFonts w:ascii="Aptos" w:hAnsi="Aptos"/>
                <w:sz w:val="18"/>
                <w:szCs w:val="18"/>
              </w:rPr>
            </w:pPr>
            <w:bookmarkStart w:id="104" w:name="_Toc213783947"/>
            <w:r>
              <w:rPr>
                <w:rFonts w:ascii="Segoe UI Emoji" w:hAnsi="Segoe UI Emoji" w:cs="Segoe UI Emoji"/>
                <w:sz w:val="18"/>
                <w:szCs w:val="18"/>
              </w:rPr>
              <w:t>🟢</w:t>
            </w:r>
            <w:bookmarkEnd w:id="104"/>
          </w:p>
        </w:tc>
        <w:tc>
          <w:tcPr>
            <w:tcW w:w="992" w:type="dxa"/>
            <w:vAlign w:val="center"/>
          </w:tcPr>
          <w:p w14:paraId="22E2FA88" w14:textId="77777777" w:rsidR="00C236B9" w:rsidRPr="00A0124A" w:rsidRDefault="00C236B9" w:rsidP="00A4021E">
            <w:pPr>
              <w:jc w:val="center"/>
              <w:rPr>
                <w:rFonts w:ascii="Aptos" w:hAnsi="Aptos"/>
                <w:sz w:val="18"/>
                <w:szCs w:val="18"/>
              </w:rPr>
            </w:pPr>
            <w:bookmarkStart w:id="105" w:name="_Toc213783948"/>
            <w:r>
              <w:rPr>
                <w:rFonts w:ascii="Segoe UI Emoji" w:hAnsi="Segoe UI Emoji" w:cs="Segoe UI Emoji"/>
                <w:sz w:val="18"/>
                <w:szCs w:val="18"/>
              </w:rPr>
              <w:t>🟢</w:t>
            </w:r>
            <w:bookmarkEnd w:id="105"/>
          </w:p>
        </w:tc>
      </w:tr>
      <w:tr w:rsidR="00A0124A" w:rsidRPr="00A0124A" w14:paraId="1852BA86" w14:textId="77777777" w:rsidTr="003618D9">
        <w:tc>
          <w:tcPr>
            <w:tcW w:w="1449" w:type="dxa"/>
            <w:vAlign w:val="center"/>
          </w:tcPr>
          <w:p w14:paraId="5CDC134C" w14:textId="77777777" w:rsidR="00C236B9" w:rsidRPr="00A0124A" w:rsidRDefault="00C236B9" w:rsidP="00B17932">
            <w:pPr>
              <w:rPr>
                <w:rFonts w:ascii="Aptos" w:hAnsi="Aptos" w:cs="Segoe UI Emoji"/>
                <w:sz w:val="18"/>
                <w:szCs w:val="18"/>
              </w:rPr>
            </w:pPr>
            <w:bookmarkStart w:id="106" w:name="_Toc213783949"/>
            <w:r>
              <w:rPr>
                <w:rFonts w:ascii="Aptos" w:hAnsi="Aptos" w:cs="Aptos"/>
                <w:sz w:val="18"/>
                <w:szCs w:val="18"/>
              </w:rPr>
              <w:t>🪵</w:t>
            </w:r>
            <w:r>
              <w:rPr>
                <w:rFonts w:ascii="Aptos" w:hAnsi="Aptos"/>
                <w:sz w:val="18"/>
                <w:szCs w:val="18"/>
              </w:rPr>
              <w:t>Корисници на ресурси</w:t>
            </w:r>
            <w:bookmarkEnd w:id="106"/>
          </w:p>
        </w:tc>
        <w:tc>
          <w:tcPr>
            <w:tcW w:w="907" w:type="dxa"/>
            <w:vAlign w:val="center"/>
          </w:tcPr>
          <w:p w14:paraId="01DD2F8B" w14:textId="77777777" w:rsidR="00C236B9" w:rsidRPr="00A0124A" w:rsidRDefault="00C236B9" w:rsidP="00A4021E">
            <w:pPr>
              <w:jc w:val="center"/>
              <w:rPr>
                <w:rFonts w:ascii="Aptos" w:hAnsi="Aptos"/>
                <w:sz w:val="18"/>
                <w:szCs w:val="18"/>
              </w:rPr>
            </w:pPr>
            <w:bookmarkStart w:id="107" w:name="_Toc213783950"/>
            <w:r>
              <w:rPr>
                <w:rFonts w:ascii="Segoe UI Emoji" w:hAnsi="Segoe UI Emoji" w:cs="Segoe UI Emoji"/>
                <w:sz w:val="18"/>
                <w:szCs w:val="18"/>
              </w:rPr>
              <w:t>🔴</w:t>
            </w:r>
            <w:bookmarkEnd w:id="107"/>
          </w:p>
        </w:tc>
        <w:tc>
          <w:tcPr>
            <w:tcW w:w="1173" w:type="dxa"/>
            <w:vAlign w:val="center"/>
          </w:tcPr>
          <w:p w14:paraId="1D758E50" w14:textId="77777777" w:rsidR="00C236B9" w:rsidRPr="00A0124A" w:rsidRDefault="00C236B9" w:rsidP="00A4021E">
            <w:pPr>
              <w:jc w:val="center"/>
              <w:rPr>
                <w:rFonts w:ascii="Aptos" w:hAnsi="Aptos"/>
                <w:sz w:val="18"/>
                <w:szCs w:val="18"/>
              </w:rPr>
            </w:pPr>
            <w:bookmarkStart w:id="108" w:name="_Toc213783951"/>
            <w:r>
              <w:rPr>
                <w:rFonts w:ascii="Segoe UI Emoji" w:hAnsi="Segoe UI Emoji" w:cs="Segoe UI Emoji"/>
                <w:sz w:val="18"/>
                <w:szCs w:val="18"/>
              </w:rPr>
              <w:t>🟢</w:t>
            </w:r>
            <w:bookmarkEnd w:id="108"/>
          </w:p>
        </w:tc>
        <w:tc>
          <w:tcPr>
            <w:tcW w:w="1016" w:type="dxa"/>
            <w:vAlign w:val="center"/>
          </w:tcPr>
          <w:p w14:paraId="41E149FD" w14:textId="77777777" w:rsidR="00C236B9" w:rsidRPr="00A0124A" w:rsidRDefault="00C236B9" w:rsidP="00A4021E">
            <w:pPr>
              <w:jc w:val="center"/>
              <w:rPr>
                <w:rFonts w:ascii="Aptos" w:hAnsi="Aptos"/>
                <w:sz w:val="18"/>
                <w:szCs w:val="18"/>
              </w:rPr>
            </w:pPr>
            <w:bookmarkStart w:id="109" w:name="_Toc213783952"/>
            <w:r>
              <w:rPr>
                <w:rFonts w:ascii="Segoe UI Emoji" w:hAnsi="Segoe UI Emoji" w:cs="Segoe UI Emoji"/>
                <w:sz w:val="18"/>
                <w:szCs w:val="18"/>
              </w:rPr>
              <w:t>🟢</w:t>
            </w:r>
            <w:bookmarkEnd w:id="109"/>
          </w:p>
        </w:tc>
        <w:tc>
          <w:tcPr>
            <w:tcW w:w="1210" w:type="dxa"/>
            <w:vAlign w:val="center"/>
          </w:tcPr>
          <w:p w14:paraId="7AE03EDB" w14:textId="77777777" w:rsidR="00C236B9" w:rsidRPr="00A0124A" w:rsidRDefault="00C236B9" w:rsidP="00A4021E">
            <w:pPr>
              <w:jc w:val="center"/>
              <w:rPr>
                <w:rFonts w:ascii="Aptos" w:hAnsi="Aptos"/>
                <w:sz w:val="18"/>
                <w:szCs w:val="18"/>
              </w:rPr>
            </w:pPr>
            <w:bookmarkStart w:id="110" w:name="_Toc213783953"/>
            <w:r>
              <w:rPr>
                <w:rFonts w:ascii="Segoe UI Emoji" w:hAnsi="Segoe UI Emoji" w:cs="Segoe UI Emoji"/>
                <w:sz w:val="18"/>
                <w:szCs w:val="18"/>
              </w:rPr>
              <w:t>🟠</w:t>
            </w:r>
            <w:bookmarkEnd w:id="110"/>
          </w:p>
        </w:tc>
        <w:tc>
          <w:tcPr>
            <w:tcW w:w="1031" w:type="dxa"/>
            <w:vAlign w:val="center"/>
          </w:tcPr>
          <w:p w14:paraId="07D8507F" w14:textId="77777777" w:rsidR="00C236B9" w:rsidRPr="00A0124A" w:rsidRDefault="00C236B9" w:rsidP="00A4021E">
            <w:pPr>
              <w:jc w:val="center"/>
              <w:rPr>
                <w:rFonts w:ascii="Aptos" w:hAnsi="Aptos"/>
                <w:sz w:val="18"/>
                <w:szCs w:val="18"/>
              </w:rPr>
            </w:pPr>
            <w:bookmarkStart w:id="111" w:name="_Toc213783954"/>
            <w:r>
              <w:rPr>
                <w:rFonts w:ascii="Segoe UI Emoji" w:hAnsi="Segoe UI Emoji" w:cs="Segoe UI Emoji"/>
                <w:sz w:val="18"/>
                <w:szCs w:val="18"/>
              </w:rPr>
              <w:t>🟢</w:t>
            </w:r>
            <w:bookmarkEnd w:id="111"/>
          </w:p>
        </w:tc>
        <w:tc>
          <w:tcPr>
            <w:tcW w:w="1238" w:type="dxa"/>
            <w:vAlign w:val="center"/>
          </w:tcPr>
          <w:p w14:paraId="1094D236" w14:textId="77777777" w:rsidR="00C236B9" w:rsidRPr="00A0124A" w:rsidRDefault="00C236B9" w:rsidP="00A4021E">
            <w:pPr>
              <w:jc w:val="center"/>
              <w:rPr>
                <w:rFonts w:ascii="Aptos" w:hAnsi="Aptos"/>
                <w:sz w:val="18"/>
                <w:szCs w:val="18"/>
              </w:rPr>
            </w:pPr>
            <w:bookmarkStart w:id="112" w:name="_Toc213783955"/>
            <w:r>
              <w:rPr>
                <w:rFonts w:ascii="Segoe UI Emoji" w:hAnsi="Segoe UI Emoji" w:cs="Segoe UI Emoji"/>
                <w:sz w:val="18"/>
                <w:szCs w:val="18"/>
              </w:rPr>
              <w:t>🟢</w:t>
            </w:r>
            <w:bookmarkEnd w:id="112"/>
          </w:p>
        </w:tc>
        <w:tc>
          <w:tcPr>
            <w:tcW w:w="992" w:type="dxa"/>
            <w:vAlign w:val="center"/>
          </w:tcPr>
          <w:p w14:paraId="38510C54" w14:textId="77777777" w:rsidR="00C236B9" w:rsidRPr="00A0124A" w:rsidRDefault="00C236B9" w:rsidP="00A4021E">
            <w:pPr>
              <w:jc w:val="center"/>
              <w:rPr>
                <w:rFonts w:ascii="Aptos" w:hAnsi="Aptos"/>
                <w:sz w:val="18"/>
                <w:szCs w:val="18"/>
              </w:rPr>
            </w:pPr>
            <w:bookmarkStart w:id="113" w:name="_Toc213783956"/>
            <w:r>
              <w:rPr>
                <w:rFonts w:ascii="Segoe UI Emoji" w:hAnsi="Segoe UI Emoji" w:cs="Segoe UI Emoji"/>
                <w:sz w:val="18"/>
                <w:szCs w:val="18"/>
              </w:rPr>
              <w:t>🟢</w:t>
            </w:r>
            <w:bookmarkEnd w:id="113"/>
          </w:p>
        </w:tc>
      </w:tr>
      <w:tr w:rsidR="00A0124A" w:rsidRPr="00A0124A" w14:paraId="30B30BF7" w14:textId="77777777" w:rsidTr="003618D9">
        <w:tc>
          <w:tcPr>
            <w:tcW w:w="1449" w:type="dxa"/>
            <w:vAlign w:val="center"/>
          </w:tcPr>
          <w:p w14:paraId="38CA6F83" w14:textId="77777777" w:rsidR="00C236B9" w:rsidRPr="00A0124A" w:rsidRDefault="00C236B9" w:rsidP="00B17932">
            <w:pPr>
              <w:rPr>
                <w:rFonts w:ascii="Aptos" w:hAnsi="Aptos" w:cs="Segoe UI Emoji"/>
                <w:sz w:val="18"/>
                <w:szCs w:val="18"/>
              </w:rPr>
            </w:pPr>
            <w:bookmarkStart w:id="114" w:name="_Toc213783957"/>
            <w:r>
              <w:rPr>
                <w:rFonts w:ascii="Segoe UI Emoji" w:hAnsi="Segoe UI Emoji" w:cs="Segoe UI Emoji"/>
                <w:sz w:val="18"/>
                <w:szCs w:val="18"/>
              </w:rPr>
              <w:t>🔌</w:t>
            </w:r>
            <w:r>
              <w:rPr>
                <w:rFonts w:ascii="Aptos" w:hAnsi="Aptos"/>
                <w:sz w:val="18"/>
                <w:szCs w:val="18"/>
              </w:rPr>
              <w:t>Јавни претпријатија и комунални услуги</w:t>
            </w:r>
            <w:bookmarkEnd w:id="114"/>
          </w:p>
        </w:tc>
        <w:tc>
          <w:tcPr>
            <w:tcW w:w="907" w:type="dxa"/>
            <w:vAlign w:val="center"/>
          </w:tcPr>
          <w:p w14:paraId="4924BD58" w14:textId="77777777" w:rsidR="00C236B9" w:rsidRPr="00A0124A" w:rsidRDefault="00C236B9" w:rsidP="00A4021E">
            <w:pPr>
              <w:jc w:val="center"/>
              <w:rPr>
                <w:rFonts w:ascii="Aptos" w:hAnsi="Aptos"/>
                <w:sz w:val="18"/>
                <w:szCs w:val="18"/>
              </w:rPr>
            </w:pPr>
            <w:bookmarkStart w:id="115" w:name="_Toc213783958"/>
            <w:r>
              <w:rPr>
                <w:rFonts w:ascii="Segoe UI Emoji" w:hAnsi="Segoe UI Emoji" w:cs="Segoe UI Emoji"/>
                <w:sz w:val="18"/>
                <w:szCs w:val="18"/>
              </w:rPr>
              <w:t>🔴</w:t>
            </w:r>
            <w:bookmarkEnd w:id="115"/>
          </w:p>
        </w:tc>
        <w:tc>
          <w:tcPr>
            <w:tcW w:w="1173" w:type="dxa"/>
            <w:vAlign w:val="center"/>
          </w:tcPr>
          <w:p w14:paraId="2180C11F" w14:textId="77777777" w:rsidR="00C236B9" w:rsidRPr="00A0124A" w:rsidRDefault="00C236B9" w:rsidP="00A4021E">
            <w:pPr>
              <w:jc w:val="center"/>
              <w:rPr>
                <w:rFonts w:ascii="Aptos" w:hAnsi="Aptos"/>
                <w:sz w:val="18"/>
                <w:szCs w:val="18"/>
              </w:rPr>
            </w:pPr>
            <w:bookmarkStart w:id="116" w:name="_Toc213783959"/>
            <w:r>
              <w:rPr>
                <w:rFonts w:ascii="Segoe UI Emoji" w:hAnsi="Segoe UI Emoji" w:cs="Segoe UI Emoji"/>
                <w:sz w:val="18"/>
                <w:szCs w:val="18"/>
              </w:rPr>
              <w:t>🟢</w:t>
            </w:r>
            <w:bookmarkEnd w:id="116"/>
          </w:p>
        </w:tc>
        <w:tc>
          <w:tcPr>
            <w:tcW w:w="1016" w:type="dxa"/>
            <w:vAlign w:val="center"/>
          </w:tcPr>
          <w:p w14:paraId="637D882B" w14:textId="77777777" w:rsidR="00C236B9" w:rsidRPr="00A0124A" w:rsidRDefault="00C236B9" w:rsidP="00A4021E">
            <w:pPr>
              <w:jc w:val="center"/>
              <w:rPr>
                <w:rFonts w:ascii="Aptos" w:hAnsi="Aptos"/>
                <w:sz w:val="18"/>
                <w:szCs w:val="18"/>
              </w:rPr>
            </w:pPr>
            <w:bookmarkStart w:id="117" w:name="_Toc213783960"/>
            <w:r>
              <w:rPr>
                <w:rFonts w:ascii="Segoe UI Emoji" w:hAnsi="Segoe UI Emoji" w:cs="Segoe UI Emoji"/>
                <w:sz w:val="18"/>
                <w:szCs w:val="18"/>
              </w:rPr>
              <w:t>🟢</w:t>
            </w:r>
            <w:bookmarkEnd w:id="117"/>
          </w:p>
        </w:tc>
        <w:tc>
          <w:tcPr>
            <w:tcW w:w="1210" w:type="dxa"/>
            <w:vAlign w:val="center"/>
          </w:tcPr>
          <w:p w14:paraId="61DDC584" w14:textId="77777777" w:rsidR="00C236B9" w:rsidRPr="00A0124A" w:rsidRDefault="00C236B9" w:rsidP="00A4021E">
            <w:pPr>
              <w:jc w:val="center"/>
              <w:rPr>
                <w:rFonts w:ascii="Aptos" w:hAnsi="Aptos"/>
                <w:sz w:val="18"/>
                <w:szCs w:val="18"/>
              </w:rPr>
            </w:pPr>
            <w:bookmarkStart w:id="118" w:name="_Toc213783961"/>
            <w:r>
              <w:rPr>
                <w:rFonts w:ascii="Segoe UI Emoji" w:hAnsi="Segoe UI Emoji" w:cs="Segoe UI Emoji"/>
                <w:sz w:val="18"/>
                <w:szCs w:val="18"/>
              </w:rPr>
              <w:t>🟠</w:t>
            </w:r>
            <w:bookmarkEnd w:id="118"/>
          </w:p>
        </w:tc>
        <w:tc>
          <w:tcPr>
            <w:tcW w:w="1031" w:type="dxa"/>
            <w:vAlign w:val="center"/>
          </w:tcPr>
          <w:p w14:paraId="13EF4860" w14:textId="77777777" w:rsidR="00C236B9" w:rsidRPr="00A0124A" w:rsidRDefault="00C236B9" w:rsidP="00A4021E">
            <w:pPr>
              <w:jc w:val="center"/>
              <w:rPr>
                <w:rFonts w:ascii="Aptos" w:hAnsi="Aptos"/>
                <w:sz w:val="18"/>
                <w:szCs w:val="18"/>
              </w:rPr>
            </w:pPr>
            <w:bookmarkStart w:id="119" w:name="_Toc213783962"/>
            <w:r>
              <w:rPr>
                <w:rFonts w:ascii="Segoe UI Emoji" w:hAnsi="Segoe UI Emoji" w:cs="Segoe UI Emoji"/>
                <w:sz w:val="18"/>
                <w:szCs w:val="18"/>
              </w:rPr>
              <w:t>🟢</w:t>
            </w:r>
            <w:bookmarkEnd w:id="119"/>
          </w:p>
        </w:tc>
        <w:tc>
          <w:tcPr>
            <w:tcW w:w="1238" w:type="dxa"/>
            <w:vAlign w:val="center"/>
          </w:tcPr>
          <w:p w14:paraId="5DB8422C" w14:textId="77777777" w:rsidR="00C236B9" w:rsidRPr="00A0124A" w:rsidRDefault="00C236B9" w:rsidP="00A4021E">
            <w:pPr>
              <w:jc w:val="center"/>
              <w:rPr>
                <w:rFonts w:ascii="Aptos" w:hAnsi="Aptos"/>
                <w:sz w:val="18"/>
                <w:szCs w:val="18"/>
              </w:rPr>
            </w:pPr>
            <w:bookmarkStart w:id="120" w:name="_Toc213783963"/>
            <w:r>
              <w:rPr>
                <w:rFonts w:ascii="Segoe UI Emoji" w:hAnsi="Segoe UI Emoji" w:cs="Segoe UI Emoji"/>
                <w:sz w:val="18"/>
                <w:szCs w:val="18"/>
              </w:rPr>
              <w:t>🟢</w:t>
            </w:r>
            <w:bookmarkEnd w:id="120"/>
          </w:p>
        </w:tc>
        <w:tc>
          <w:tcPr>
            <w:tcW w:w="992" w:type="dxa"/>
            <w:vAlign w:val="center"/>
          </w:tcPr>
          <w:p w14:paraId="00CF6DC7" w14:textId="77777777" w:rsidR="00C236B9" w:rsidRPr="00A0124A" w:rsidRDefault="00C236B9" w:rsidP="00A4021E">
            <w:pPr>
              <w:jc w:val="center"/>
              <w:rPr>
                <w:rFonts w:ascii="Aptos" w:hAnsi="Aptos"/>
                <w:sz w:val="18"/>
                <w:szCs w:val="18"/>
              </w:rPr>
            </w:pPr>
            <w:bookmarkStart w:id="121" w:name="_Toc213783964"/>
            <w:r>
              <w:rPr>
                <w:rFonts w:ascii="Segoe UI Emoji" w:hAnsi="Segoe UI Emoji" w:cs="Segoe UI Emoji"/>
                <w:sz w:val="18"/>
                <w:szCs w:val="18"/>
              </w:rPr>
              <w:t>🟢</w:t>
            </w:r>
            <w:bookmarkEnd w:id="121"/>
          </w:p>
        </w:tc>
      </w:tr>
      <w:tr w:rsidR="00A0124A" w:rsidRPr="00A0124A" w14:paraId="5D33F0EB" w14:textId="77777777" w:rsidTr="003618D9">
        <w:tc>
          <w:tcPr>
            <w:tcW w:w="1449" w:type="dxa"/>
            <w:vAlign w:val="center"/>
          </w:tcPr>
          <w:p w14:paraId="5FDEBDB3" w14:textId="77777777" w:rsidR="00C236B9" w:rsidRPr="00A0124A" w:rsidRDefault="00C236B9" w:rsidP="00B17932">
            <w:pPr>
              <w:rPr>
                <w:rFonts w:ascii="Aptos" w:hAnsi="Aptos" w:cs="Segoe UI Emoji"/>
                <w:sz w:val="18"/>
                <w:szCs w:val="18"/>
              </w:rPr>
            </w:pPr>
            <w:bookmarkStart w:id="122" w:name="_Toc213783965"/>
            <w:r>
              <w:rPr>
                <w:rFonts w:ascii="Segoe UI Emoji" w:hAnsi="Segoe UI Emoji" w:cs="Segoe UI Emoji"/>
                <w:sz w:val="18"/>
                <w:szCs w:val="18"/>
              </w:rPr>
              <w:t>🧪</w:t>
            </w:r>
            <w:r>
              <w:rPr>
                <w:rFonts w:ascii="Aptos" w:hAnsi="Aptos"/>
                <w:sz w:val="18"/>
                <w:szCs w:val="18"/>
              </w:rPr>
              <w:t>Научни и технички експерти</w:t>
            </w:r>
            <w:bookmarkEnd w:id="122"/>
          </w:p>
        </w:tc>
        <w:tc>
          <w:tcPr>
            <w:tcW w:w="907" w:type="dxa"/>
            <w:vAlign w:val="center"/>
          </w:tcPr>
          <w:p w14:paraId="7F205F7E" w14:textId="77777777" w:rsidR="00C236B9" w:rsidRPr="00A0124A" w:rsidRDefault="00C236B9" w:rsidP="00A4021E">
            <w:pPr>
              <w:jc w:val="center"/>
              <w:rPr>
                <w:rFonts w:ascii="Aptos" w:hAnsi="Aptos"/>
                <w:sz w:val="18"/>
                <w:szCs w:val="18"/>
              </w:rPr>
            </w:pPr>
            <w:bookmarkStart w:id="123" w:name="_Toc213783966"/>
            <w:r>
              <w:rPr>
                <w:rFonts w:ascii="Segoe UI Emoji" w:hAnsi="Segoe UI Emoji" w:cs="Segoe UI Emoji"/>
                <w:sz w:val="18"/>
                <w:szCs w:val="18"/>
              </w:rPr>
              <w:t>🔴</w:t>
            </w:r>
            <w:bookmarkEnd w:id="123"/>
          </w:p>
        </w:tc>
        <w:tc>
          <w:tcPr>
            <w:tcW w:w="1173" w:type="dxa"/>
            <w:vAlign w:val="center"/>
          </w:tcPr>
          <w:p w14:paraId="17FC56AB" w14:textId="77777777" w:rsidR="00C236B9" w:rsidRPr="00A0124A" w:rsidRDefault="00C236B9" w:rsidP="00A4021E">
            <w:pPr>
              <w:jc w:val="center"/>
              <w:rPr>
                <w:rFonts w:ascii="Aptos" w:hAnsi="Aptos"/>
                <w:sz w:val="18"/>
                <w:szCs w:val="18"/>
              </w:rPr>
            </w:pPr>
            <w:bookmarkStart w:id="124" w:name="_Toc213783967"/>
            <w:r>
              <w:rPr>
                <w:rFonts w:ascii="Segoe UI Emoji" w:hAnsi="Segoe UI Emoji" w:cs="Segoe UI Emoji"/>
                <w:sz w:val="18"/>
                <w:szCs w:val="18"/>
              </w:rPr>
              <w:t>🟢</w:t>
            </w:r>
            <w:bookmarkEnd w:id="124"/>
          </w:p>
        </w:tc>
        <w:tc>
          <w:tcPr>
            <w:tcW w:w="1016" w:type="dxa"/>
            <w:vAlign w:val="center"/>
          </w:tcPr>
          <w:p w14:paraId="46959531" w14:textId="77777777" w:rsidR="00C236B9" w:rsidRPr="00A0124A" w:rsidRDefault="00C236B9" w:rsidP="00A4021E">
            <w:pPr>
              <w:jc w:val="center"/>
              <w:rPr>
                <w:rFonts w:ascii="Aptos" w:hAnsi="Aptos"/>
                <w:sz w:val="18"/>
                <w:szCs w:val="18"/>
              </w:rPr>
            </w:pPr>
            <w:bookmarkStart w:id="125" w:name="_Toc213783968"/>
            <w:r>
              <w:rPr>
                <w:rFonts w:ascii="Segoe UI Emoji" w:hAnsi="Segoe UI Emoji" w:cs="Segoe UI Emoji"/>
                <w:sz w:val="18"/>
                <w:szCs w:val="18"/>
              </w:rPr>
              <w:t>🟢</w:t>
            </w:r>
            <w:bookmarkEnd w:id="125"/>
          </w:p>
        </w:tc>
        <w:tc>
          <w:tcPr>
            <w:tcW w:w="1210" w:type="dxa"/>
            <w:vAlign w:val="center"/>
          </w:tcPr>
          <w:p w14:paraId="7389660B" w14:textId="77777777" w:rsidR="00C236B9" w:rsidRPr="00A0124A" w:rsidRDefault="00C236B9" w:rsidP="00A4021E">
            <w:pPr>
              <w:jc w:val="center"/>
              <w:rPr>
                <w:rFonts w:ascii="Aptos" w:hAnsi="Aptos"/>
                <w:sz w:val="18"/>
                <w:szCs w:val="18"/>
              </w:rPr>
            </w:pPr>
            <w:bookmarkStart w:id="126" w:name="_Toc213783969"/>
            <w:r>
              <w:rPr>
                <w:rFonts w:ascii="Segoe UI Emoji" w:hAnsi="Segoe UI Emoji" w:cs="Segoe UI Emoji"/>
                <w:sz w:val="18"/>
                <w:szCs w:val="18"/>
              </w:rPr>
              <w:t>🟢</w:t>
            </w:r>
            <w:bookmarkEnd w:id="126"/>
          </w:p>
        </w:tc>
        <w:tc>
          <w:tcPr>
            <w:tcW w:w="1031" w:type="dxa"/>
            <w:vAlign w:val="center"/>
          </w:tcPr>
          <w:p w14:paraId="791CADC0" w14:textId="77777777" w:rsidR="00C236B9" w:rsidRPr="00A0124A" w:rsidRDefault="00C236B9" w:rsidP="00A4021E">
            <w:pPr>
              <w:jc w:val="center"/>
              <w:rPr>
                <w:rFonts w:ascii="Aptos" w:hAnsi="Aptos"/>
                <w:sz w:val="18"/>
                <w:szCs w:val="18"/>
              </w:rPr>
            </w:pPr>
            <w:bookmarkStart w:id="127" w:name="_Toc213783970"/>
            <w:r>
              <w:rPr>
                <w:rFonts w:ascii="Segoe UI Emoji" w:hAnsi="Segoe UI Emoji" w:cs="Segoe UI Emoji"/>
                <w:sz w:val="18"/>
                <w:szCs w:val="18"/>
              </w:rPr>
              <w:t>🟢</w:t>
            </w:r>
            <w:bookmarkEnd w:id="127"/>
          </w:p>
        </w:tc>
        <w:tc>
          <w:tcPr>
            <w:tcW w:w="1238" w:type="dxa"/>
            <w:vAlign w:val="center"/>
          </w:tcPr>
          <w:p w14:paraId="5C42A565" w14:textId="77777777" w:rsidR="00C236B9" w:rsidRPr="00A0124A" w:rsidRDefault="00C236B9" w:rsidP="00A4021E">
            <w:pPr>
              <w:jc w:val="center"/>
              <w:rPr>
                <w:rFonts w:ascii="Aptos" w:hAnsi="Aptos"/>
                <w:sz w:val="18"/>
                <w:szCs w:val="18"/>
              </w:rPr>
            </w:pPr>
            <w:bookmarkStart w:id="128" w:name="_Toc213783971"/>
            <w:r>
              <w:rPr>
                <w:rFonts w:ascii="Segoe UI Emoji" w:hAnsi="Segoe UI Emoji" w:cs="Segoe UI Emoji"/>
                <w:sz w:val="18"/>
                <w:szCs w:val="18"/>
              </w:rPr>
              <w:t>🟠</w:t>
            </w:r>
            <w:bookmarkEnd w:id="128"/>
          </w:p>
        </w:tc>
        <w:tc>
          <w:tcPr>
            <w:tcW w:w="992" w:type="dxa"/>
            <w:vAlign w:val="center"/>
          </w:tcPr>
          <w:p w14:paraId="03CFFD45" w14:textId="77777777" w:rsidR="00C236B9" w:rsidRPr="00A0124A" w:rsidRDefault="00C236B9" w:rsidP="00A4021E">
            <w:pPr>
              <w:jc w:val="center"/>
              <w:rPr>
                <w:rFonts w:ascii="Aptos" w:hAnsi="Aptos"/>
                <w:sz w:val="18"/>
                <w:szCs w:val="18"/>
              </w:rPr>
            </w:pPr>
            <w:bookmarkStart w:id="129" w:name="_Toc213783972"/>
            <w:r>
              <w:rPr>
                <w:rFonts w:ascii="Segoe UI Emoji" w:hAnsi="Segoe UI Emoji" w:cs="Segoe UI Emoji"/>
                <w:sz w:val="18"/>
                <w:szCs w:val="18"/>
              </w:rPr>
              <w:t>🟢</w:t>
            </w:r>
            <w:bookmarkEnd w:id="129"/>
          </w:p>
        </w:tc>
      </w:tr>
      <w:tr w:rsidR="00A0124A" w:rsidRPr="00A0124A" w14:paraId="3794E2DA" w14:textId="77777777" w:rsidTr="003618D9">
        <w:tc>
          <w:tcPr>
            <w:tcW w:w="1449" w:type="dxa"/>
            <w:vAlign w:val="center"/>
          </w:tcPr>
          <w:p w14:paraId="2CAE51B2" w14:textId="77777777" w:rsidR="00C236B9" w:rsidRPr="00A0124A" w:rsidRDefault="00C236B9" w:rsidP="00B17932">
            <w:pPr>
              <w:rPr>
                <w:rFonts w:ascii="Aptos" w:hAnsi="Aptos" w:cs="Segoe UI Emoji"/>
                <w:sz w:val="18"/>
                <w:szCs w:val="18"/>
              </w:rPr>
            </w:pPr>
            <w:bookmarkStart w:id="130" w:name="_Toc213783973"/>
            <w:r>
              <w:rPr>
                <w:rFonts w:ascii="Segoe UI Emoji" w:hAnsi="Segoe UI Emoji" w:cs="Segoe UI Emoji"/>
                <w:sz w:val="18"/>
                <w:szCs w:val="18"/>
              </w:rPr>
              <w:t>🌍</w:t>
            </w:r>
            <w:r>
              <w:rPr>
                <w:rFonts w:ascii="Aptos" w:hAnsi="Aptos"/>
                <w:sz w:val="18"/>
                <w:szCs w:val="18"/>
              </w:rPr>
              <w:t>Донатори и партнери</w:t>
            </w:r>
            <w:bookmarkEnd w:id="130"/>
          </w:p>
        </w:tc>
        <w:tc>
          <w:tcPr>
            <w:tcW w:w="907" w:type="dxa"/>
            <w:vAlign w:val="center"/>
          </w:tcPr>
          <w:p w14:paraId="3680E9D7" w14:textId="77777777" w:rsidR="00C236B9" w:rsidRPr="00A0124A" w:rsidRDefault="00C236B9" w:rsidP="00A4021E">
            <w:pPr>
              <w:jc w:val="center"/>
              <w:rPr>
                <w:rFonts w:ascii="Aptos" w:hAnsi="Aptos"/>
                <w:sz w:val="18"/>
                <w:szCs w:val="18"/>
              </w:rPr>
            </w:pPr>
            <w:bookmarkStart w:id="131" w:name="_Toc213783974"/>
            <w:r>
              <w:rPr>
                <w:rFonts w:ascii="Segoe UI Emoji" w:hAnsi="Segoe UI Emoji" w:cs="Segoe UI Emoji"/>
                <w:sz w:val="18"/>
                <w:szCs w:val="18"/>
              </w:rPr>
              <w:t>🔴</w:t>
            </w:r>
            <w:bookmarkEnd w:id="131"/>
          </w:p>
        </w:tc>
        <w:tc>
          <w:tcPr>
            <w:tcW w:w="1173" w:type="dxa"/>
            <w:vAlign w:val="center"/>
          </w:tcPr>
          <w:p w14:paraId="0A979E39" w14:textId="77777777" w:rsidR="00C236B9" w:rsidRPr="00A0124A" w:rsidRDefault="00C236B9" w:rsidP="00A4021E">
            <w:pPr>
              <w:jc w:val="center"/>
              <w:rPr>
                <w:rFonts w:ascii="Aptos" w:hAnsi="Aptos"/>
                <w:sz w:val="18"/>
                <w:szCs w:val="18"/>
              </w:rPr>
            </w:pPr>
            <w:bookmarkStart w:id="132" w:name="_Toc213783975"/>
            <w:r>
              <w:rPr>
                <w:rFonts w:ascii="Segoe UI Emoji" w:hAnsi="Segoe UI Emoji" w:cs="Segoe UI Emoji"/>
                <w:sz w:val="18"/>
                <w:szCs w:val="18"/>
              </w:rPr>
              <w:t>🔴</w:t>
            </w:r>
            <w:bookmarkEnd w:id="132"/>
          </w:p>
        </w:tc>
        <w:tc>
          <w:tcPr>
            <w:tcW w:w="1016" w:type="dxa"/>
            <w:vAlign w:val="center"/>
          </w:tcPr>
          <w:p w14:paraId="759D9E43" w14:textId="77777777" w:rsidR="00C236B9" w:rsidRPr="00A0124A" w:rsidRDefault="00C236B9" w:rsidP="00A4021E">
            <w:pPr>
              <w:jc w:val="center"/>
              <w:rPr>
                <w:rFonts w:ascii="Aptos" w:hAnsi="Aptos"/>
                <w:sz w:val="18"/>
                <w:szCs w:val="18"/>
              </w:rPr>
            </w:pPr>
            <w:bookmarkStart w:id="133" w:name="_Toc213783976"/>
            <w:r>
              <w:rPr>
                <w:rFonts w:ascii="Segoe UI Emoji" w:hAnsi="Segoe UI Emoji" w:cs="Segoe UI Emoji"/>
                <w:sz w:val="18"/>
                <w:szCs w:val="18"/>
              </w:rPr>
              <w:t>🔴</w:t>
            </w:r>
            <w:bookmarkEnd w:id="133"/>
          </w:p>
        </w:tc>
        <w:tc>
          <w:tcPr>
            <w:tcW w:w="1210" w:type="dxa"/>
            <w:vAlign w:val="center"/>
          </w:tcPr>
          <w:p w14:paraId="3ACD5AF7" w14:textId="77777777" w:rsidR="00C236B9" w:rsidRPr="00A0124A" w:rsidRDefault="00C236B9" w:rsidP="00A4021E">
            <w:pPr>
              <w:jc w:val="center"/>
              <w:rPr>
                <w:rFonts w:ascii="Aptos" w:hAnsi="Aptos"/>
                <w:sz w:val="18"/>
                <w:szCs w:val="18"/>
              </w:rPr>
            </w:pPr>
            <w:bookmarkStart w:id="134" w:name="_Toc213783977"/>
            <w:r>
              <w:rPr>
                <w:rFonts w:ascii="Segoe UI Emoji" w:hAnsi="Segoe UI Emoji" w:cs="Segoe UI Emoji"/>
                <w:sz w:val="18"/>
                <w:szCs w:val="18"/>
              </w:rPr>
              <w:t>🔴</w:t>
            </w:r>
            <w:bookmarkEnd w:id="134"/>
          </w:p>
        </w:tc>
        <w:tc>
          <w:tcPr>
            <w:tcW w:w="1031" w:type="dxa"/>
            <w:vAlign w:val="center"/>
          </w:tcPr>
          <w:p w14:paraId="73277B7C" w14:textId="77777777" w:rsidR="00C236B9" w:rsidRPr="00A0124A" w:rsidRDefault="00C236B9" w:rsidP="00A4021E">
            <w:pPr>
              <w:jc w:val="center"/>
              <w:rPr>
                <w:rFonts w:ascii="Aptos" w:hAnsi="Aptos"/>
                <w:sz w:val="18"/>
                <w:szCs w:val="18"/>
              </w:rPr>
            </w:pPr>
            <w:bookmarkStart w:id="135" w:name="_Toc213783978"/>
            <w:r>
              <w:rPr>
                <w:rFonts w:ascii="Segoe UI Emoji" w:hAnsi="Segoe UI Emoji" w:cs="Segoe UI Emoji"/>
                <w:sz w:val="18"/>
                <w:szCs w:val="18"/>
              </w:rPr>
              <w:t>🔴</w:t>
            </w:r>
            <w:bookmarkEnd w:id="135"/>
          </w:p>
        </w:tc>
        <w:tc>
          <w:tcPr>
            <w:tcW w:w="1238" w:type="dxa"/>
            <w:vAlign w:val="center"/>
          </w:tcPr>
          <w:p w14:paraId="4CB9485F" w14:textId="77777777" w:rsidR="00C236B9" w:rsidRPr="00A0124A" w:rsidRDefault="00C236B9" w:rsidP="00A4021E">
            <w:pPr>
              <w:jc w:val="center"/>
              <w:rPr>
                <w:rFonts w:ascii="Aptos" w:hAnsi="Aptos"/>
                <w:sz w:val="18"/>
                <w:szCs w:val="18"/>
              </w:rPr>
            </w:pPr>
            <w:bookmarkStart w:id="136" w:name="_Toc213783979"/>
            <w:r>
              <w:rPr>
                <w:rFonts w:ascii="Segoe UI Emoji" w:hAnsi="Segoe UI Emoji" w:cs="Segoe UI Emoji"/>
                <w:sz w:val="18"/>
                <w:szCs w:val="18"/>
              </w:rPr>
              <w:t>🟠</w:t>
            </w:r>
            <w:bookmarkEnd w:id="136"/>
          </w:p>
        </w:tc>
        <w:tc>
          <w:tcPr>
            <w:tcW w:w="992" w:type="dxa"/>
            <w:vAlign w:val="center"/>
          </w:tcPr>
          <w:p w14:paraId="7B1A35F5" w14:textId="77777777" w:rsidR="00C236B9" w:rsidRPr="00A0124A" w:rsidRDefault="00C236B9" w:rsidP="00A4021E">
            <w:pPr>
              <w:jc w:val="center"/>
              <w:rPr>
                <w:rFonts w:ascii="Aptos" w:hAnsi="Aptos"/>
                <w:sz w:val="18"/>
                <w:szCs w:val="18"/>
              </w:rPr>
            </w:pPr>
            <w:bookmarkStart w:id="137" w:name="_Toc213783980"/>
            <w:r>
              <w:rPr>
                <w:rFonts w:ascii="Segoe UI Emoji" w:hAnsi="Segoe UI Emoji" w:cs="Segoe UI Emoji"/>
                <w:sz w:val="18"/>
                <w:szCs w:val="18"/>
              </w:rPr>
              <w:t>🟢</w:t>
            </w:r>
            <w:bookmarkEnd w:id="137"/>
          </w:p>
        </w:tc>
      </w:tr>
    </w:tbl>
    <w:p w14:paraId="65CF9FEE" w14:textId="77777777" w:rsidR="00100B2A" w:rsidRPr="0048061A" w:rsidRDefault="00100B2A" w:rsidP="00006E3B">
      <w:pPr>
        <w:rPr>
          <w:rFonts w:ascii="Aptos" w:hAnsi="Aptos"/>
          <w:b/>
          <w:bCs/>
        </w:rPr>
      </w:pPr>
    </w:p>
    <w:p w14:paraId="69376C63" w14:textId="77777777" w:rsidR="00574499" w:rsidRPr="0048061A" w:rsidRDefault="00574499" w:rsidP="00574499">
      <w:pPr>
        <w:spacing w:after="0" w:line="240" w:lineRule="auto"/>
        <w:jc w:val="both"/>
        <w:rPr>
          <w:rFonts w:ascii="Aptos" w:hAnsi="Aptos"/>
          <w:b/>
          <w:bCs/>
          <w:color w:val="C00000"/>
        </w:rPr>
      </w:pPr>
      <w:r>
        <w:rPr>
          <w:rFonts w:ascii="Aptos" w:hAnsi="Aptos"/>
          <w:b/>
          <w:bCs/>
          <w:color w:val="C00000"/>
        </w:rPr>
        <w:t>Заедно ja обликуваме СОЖС. Улоги и придобивки</w:t>
      </w:r>
    </w:p>
    <w:p w14:paraId="0E4606A2" w14:textId="77777777" w:rsidR="00006E3B" w:rsidRPr="0048061A" w:rsidRDefault="00006E3B" w:rsidP="00574499">
      <w:pPr>
        <w:spacing w:after="0" w:line="240" w:lineRule="auto"/>
        <w:jc w:val="both"/>
        <w:rPr>
          <w:rFonts w:ascii="Aptos" w:hAnsi="Aptos"/>
        </w:rPr>
      </w:pPr>
      <w:r>
        <w:rPr>
          <w:rFonts w:ascii="Aptos" w:hAnsi="Aptos"/>
        </w:rPr>
        <w:t>СОЖС е колаборативен процес обликуван од луѓето кои живеат, работат и се грижат за Езерани. Секоја група засегнати страни носи уникатно знаење, приоритети и перспективи. Овој дел покажува како тие придонесуваат кон процесот на СОЖС и како имаат корист од неговите резултати.</w:t>
      </w:r>
      <w:r>
        <w:rPr>
          <w:rFonts w:ascii="Aptos" w:hAnsi="Aptos"/>
          <w:lang w:val="mk-MK"/>
        </w:rPr>
        <w:t xml:space="preserve"> </w:t>
      </w:r>
      <w:r>
        <w:rPr>
          <w:rFonts w:ascii="Aptos" w:hAnsi="Aptos"/>
        </w:rPr>
        <w:t>Заедно, ги претвораме еколошките сознанија и искуството на заедницата во информирани одлуки.</w:t>
      </w:r>
    </w:p>
    <w:p w14:paraId="2F792136" w14:textId="77777777" w:rsidR="001F7A3F" w:rsidRPr="0048061A" w:rsidRDefault="001F7A3F" w:rsidP="00574499">
      <w:pPr>
        <w:spacing w:after="0" w:line="240" w:lineRule="auto"/>
        <w:jc w:val="both"/>
        <w:rPr>
          <w:rFonts w:ascii="Aptos" w:hAnsi="Aptos"/>
        </w:rPr>
      </w:pPr>
    </w:p>
    <w:p w14:paraId="54FBDC79" w14:textId="77777777" w:rsidR="001F7A3F" w:rsidRPr="0048061A" w:rsidRDefault="001F7A3F" w:rsidP="001F7A3F">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4</w:t>
      </w:r>
      <w:r>
        <w:rPr>
          <w:rFonts w:ascii="Aptos" w:hAnsi="Aptos"/>
          <w:color w:val="C00000"/>
          <w:sz w:val="20"/>
          <w:szCs w:val="20"/>
        </w:rPr>
        <w:fldChar w:fldCharType="end"/>
      </w:r>
      <w:r>
        <w:rPr>
          <w:rFonts w:ascii="Aptos" w:hAnsi="Aptos"/>
          <w:color w:val="C00000"/>
          <w:sz w:val="20"/>
          <w:szCs w:val="20"/>
        </w:rPr>
        <w:t>. Заедно ja обликуваме СОЖС</w:t>
      </w:r>
    </w:p>
    <w:tbl>
      <w:tblPr>
        <w:tblStyle w:val="TableGrid"/>
        <w:tblW w:w="0" w:type="auto"/>
        <w:tblLook w:val="04A0" w:firstRow="1" w:lastRow="0" w:firstColumn="1" w:lastColumn="0" w:noHBand="0" w:noVBand="1"/>
      </w:tblPr>
      <w:tblGrid>
        <w:gridCol w:w="1934"/>
        <w:gridCol w:w="808"/>
        <w:gridCol w:w="3482"/>
        <w:gridCol w:w="2792"/>
      </w:tblGrid>
      <w:tr w:rsidR="004E1190" w:rsidRPr="00A0124A" w14:paraId="765CE9C6" w14:textId="77777777" w:rsidTr="00A0124A">
        <w:trPr>
          <w:tblHeader/>
        </w:trPr>
        <w:tc>
          <w:tcPr>
            <w:tcW w:w="1934" w:type="dxa"/>
            <w:shd w:val="clear" w:color="auto" w:fill="C00000"/>
            <w:vAlign w:val="center"/>
          </w:tcPr>
          <w:p w14:paraId="5D45EF36" w14:textId="77777777" w:rsidR="004E1190" w:rsidRPr="00A0124A" w:rsidRDefault="004E1190" w:rsidP="004E1190">
            <w:pPr>
              <w:rPr>
                <w:rFonts w:ascii="Aptos" w:hAnsi="Aptos"/>
                <w:b/>
                <w:bCs/>
                <w:sz w:val="20"/>
                <w:szCs w:val="20"/>
              </w:rPr>
            </w:pPr>
            <w:r>
              <w:rPr>
                <w:rFonts w:ascii="Aptos" w:hAnsi="Aptos"/>
                <w:b/>
                <w:bCs/>
                <w:sz w:val="20"/>
                <w:szCs w:val="20"/>
              </w:rPr>
              <w:t>Група на засегнати страни</w:t>
            </w:r>
          </w:p>
        </w:tc>
        <w:tc>
          <w:tcPr>
            <w:tcW w:w="808" w:type="dxa"/>
            <w:shd w:val="clear" w:color="auto" w:fill="C00000"/>
            <w:vAlign w:val="center"/>
          </w:tcPr>
          <w:p w14:paraId="5EF6E1FA" w14:textId="77777777" w:rsidR="004E1190" w:rsidRPr="00A0124A" w:rsidRDefault="004E1190" w:rsidP="004E1190">
            <w:pPr>
              <w:rPr>
                <w:rFonts w:ascii="Aptos" w:hAnsi="Aptos"/>
                <w:b/>
                <w:bCs/>
                <w:sz w:val="20"/>
                <w:szCs w:val="20"/>
              </w:rPr>
            </w:pPr>
            <w:r>
              <w:rPr>
                <w:rFonts w:ascii="Aptos" w:hAnsi="Aptos"/>
                <w:b/>
                <w:bCs/>
                <w:sz w:val="20"/>
                <w:szCs w:val="20"/>
              </w:rPr>
              <w:t>Икона</w:t>
            </w:r>
          </w:p>
        </w:tc>
        <w:tc>
          <w:tcPr>
            <w:tcW w:w="3482" w:type="dxa"/>
            <w:shd w:val="clear" w:color="auto" w:fill="C00000"/>
            <w:vAlign w:val="center"/>
          </w:tcPr>
          <w:p w14:paraId="40481B39" w14:textId="77777777" w:rsidR="004E1190" w:rsidRPr="00A0124A" w:rsidRDefault="004E1190" w:rsidP="004E1190">
            <w:pPr>
              <w:rPr>
                <w:rFonts w:ascii="Aptos" w:hAnsi="Aptos"/>
                <w:b/>
                <w:bCs/>
                <w:sz w:val="20"/>
                <w:szCs w:val="20"/>
              </w:rPr>
            </w:pPr>
            <w:r>
              <w:rPr>
                <w:rFonts w:ascii="Aptos" w:hAnsi="Aptos"/>
                <w:b/>
                <w:bCs/>
                <w:sz w:val="20"/>
                <w:szCs w:val="20"/>
              </w:rPr>
              <w:t>Како тие придонесуваат</w:t>
            </w:r>
          </w:p>
        </w:tc>
        <w:tc>
          <w:tcPr>
            <w:tcW w:w="2792" w:type="dxa"/>
            <w:shd w:val="clear" w:color="auto" w:fill="C00000"/>
            <w:vAlign w:val="center"/>
          </w:tcPr>
          <w:p w14:paraId="294926A9" w14:textId="77777777" w:rsidR="004E1190" w:rsidRPr="00D14078" w:rsidRDefault="004E1190" w:rsidP="004E1190">
            <w:pPr>
              <w:rPr>
                <w:rFonts w:ascii="Aptos" w:hAnsi="Aptos"/>
                <w:b/>
                <w:bCs/>
                <w:sz w:val="20"/>
                <w:szCs w:val="20"/>
                <w:lang w:val="mk-MK"/>
              </w:rPr>
            </w:pPr>
            <w:r>
              <w:rPr>
                <w:rFonts w:ascii="Aptos" w:hAnsi="Aptos"/>
                <w:b/>
                <w:bCs/>
                <w:sz w:val="20"/>
                <w:szCs w:val="20"/>
              </w:rPr>
              <w:t>Как</w:t>
            </w:r>
            <w:r>
              <w:rPr>
                <w:rFonts w:ascii="Aptos" w:hAnsi="Aptos"/>
                <w:b/>
                <w:bCs/>
                <w:sz w:val="20"/>
                <w:szCs w:val="20"/>
                <w:lang w:val="mk-MK"/>
              </w:rPr>
              <w:t>ва</w:t>
            </w:r>
            <w:r>
              <w:rPr>
                <w:rFonts w:ascii="Aptos" w:hAnsi="Aptos"/>
                <w:b/>
                <w:bCs/>
                <w:sz w:val="20"/>
                <w:szCs w:val="20"/>
              </w:rPr>
              <w:t xml:space="preserve"> корист</w:t>
            </w:r>
            <w:r>
              <w:rPr>
                <w:rFonts w:ascii="Aptos" w:hAnsi="Aptos"/>
                <w:b/>
                <w:bCs/>
                <w:sz w:val="20"/>
                <w:szCs w:val="20"/>
                <w:lang w:val="mk-MK"/>
              </w:rPr>
              <w:t xml:space="preserve"> имаат</w:t>
            </w:r>
          </w:p>
        </w:tc>
      </w:tr>
      <w:tr w:rsidR="00A0124A" w:rsidRPr="00A0124A" w14:paraId="56F2068D" w14:textId="77777777" w:rsidTr="00A0124A">
        <w:tc>
          <w:tcPr>
            <w:tcW w:w="1934" w:type="dxa"/>
            <w:vAlign w:val="center"/>
          </w:tcPr>
          <w:p w14:paraId="65813C9A" w14:textId="77777777" w:rsidR="00A0124A" w:rsidRPr="00A0124A" w:rsidRDefault="00A0124A" w:rsidP="00A0124A">
            <w:pPr>
              <w:rPr>
                <w:rFonts w:ascii="Aptos" w:hAnsi="Aptos"/>
                <w:b/>
                <w:bCs/>
                <w:sz w:val="20"/>
                <w:szCs w:val="20"/>
              </w:rPr>
            </w:pPr>
            <w:r>
              <w:rPr>
                <w:rFonts w:ascii="Aptos" w:hAnsi="Aptos"/>
                <w:sz w:val="20"/>
                <w:szCs w:val="20"/>
              </w:rPr>
              <w:t>Општа јавност</w:t>
            </w:r>
          </w:p>
        </w:tc>
        <w:tc>
          <w:tcPr>
            <w:tcW w:w="808" w:type="dxa"/>
            <w:vAlign w:val="center"/>
          </w:tcPr>
          <w:p w14:paraId="29FEBA89" w14:textId="77777777" w:rsidR="00A0124A" w:rsidRPr="00A0124A" w:rsidRDefault="00A0124A" w:rsidP="00A0124A">
            <w:pPr>
              <w:jc w:val="center"/>
              <w:rPr>
                <w:rFonts w:ascii="Aptos" w:hAnsi="Aptos"/>
                <w:b/>
                <w:bCs/>
                <w:sz w:val="20"/>
                <w:szCs w:val="20"/>
              </w:rPr>
            </w:pPr>
            <w:r>
              <w:rPr>
                <w:rFonts w:ascii="Segoe UI Emoji" w:hAnsi="Segoe UI Emoji" w:cs="Segoe UI Emoji"/>
                <w:sz w:val="20"/>
                <w:szCs w:val="20"/>
              </w:rPr>
              <w:t>🧍</w:t>
            </w:r>
          </w:p>
        </w:tc>
        <w:tc>
          <w:tcPr>
            <w:tcW w:w="3482" w:type="dxa"/>
            <w:vAlign w:val="center"/>
          </w:tcPr>
          <w:p w14:paraId="2C46E466" w14:textId="77777777" w:rsidR="00A0124A" w:rsidRPr="00A0124A" w:rsidRDefault="00A0124A" w:rsidP="00A0124A">
            <w:pPr>
              <w:rPr>
                <w:rFonts w:ascii="Aptos" w:hAnsi="Aptos"/>
                <w:sz w:val="20"/>
                <w:szCs w:val="20"/>
              </w:rPr>
            </w:pPr>
            <w:r>
              <w:rPr>
                <w:rFonts w:ascii="Aptos" w:hAnsi="Aptos"/>
                <w:sz w:val="20"/>
                <w:szCs w:val="20"/>
              </w:rPr>
              <w:t>Споделување животно искуство, еколошки проблеми и повратни информации за време на консултациите</w:t>
            </w:r>
          </w:p>
        </w:tc>
        <w:tc>
          <w:tcPr>
            <w:tcW w:w="2792" w:type="dxa"/>
            <w:vAlign w:val="center"/>
          </w:tcPr>
          <w:p w14:paraId="36B4F399" w14:textId="77777777" w:rsidR="00A0124A" w:rsidRPr="00A0124A" w:rsidRDefault="00A0124A" w:rsidP="00A0124A">
            <w:pPr>
              <w:rPr>
                <w:rFonts w:ascii="Aptos" w:hAnsi="Aptos"/>
                <w:sz w:val="20"/>
                <w:szCs w:val="20"/>
              </w:rPr>
            </w:pPr>
            <w:r>
              <w:rPr>
                <w:rFonts w:ascii="Aptos" w:hAnsi="Aptos"/>
                <w:sz w:val="20"/>
                <w:szCs w:val="20"/>
              </w:rPr>
              <w:t>Влијание врз одлуките што се однесуваат на природата, здравјето и секојдневниот живот</w:t>
            </w:r>
          </w:p>
        </w:tc>
      </w:tr>
      <w:tr w:rsidR="00A0124A" w:rsidRPr="00A0124A" w14:paraId="25840DAF" w14:textId="77777777" w:rsidTr="00A0124A">
        <w:tc>
          <w:tcPr>
            <w:tcW w:w="1934" w:type="dxa"/>
            <w:vAlign w:val="center"/>
          </w:tcPr>
          <w:p w14:paraId="1DF2447D" w14:textId="77777777" w:rsidR="00A0124A" w:rsidRPr="00A0124A" w:rsidRDefault="00A0124A" w:rsidP="00A0124A">
            <w:pPr>
              <w:rPr>
                <w:rFonts w:ascii="Aptos" w:hAnsi="Aptos"/>
                <w:sz w:val="20"/>
                <w:szCs w:val="20"/>
              </w:rPr>
            </w:pPr>
            <w:r>
              <w:rPr>
                <w:rFonts w:ascii="Aptos" w:hAnsi="Aptos"/>
                <w:sz w:val="20"/>
                <w:szCs w:val="20"/>
              </w:rPr>
              <w:t>ГО и едукатори</w:t>
            </w:r>
          </w:p>
        </w:tc>
        <w:tc>
          <w:tcPr>
            <w:tcW w:w="808" w:type="dxa"/>
            <w:vAlign w:val="center"/>
          </w:tcPr>
          <w:p w14:paraId="723A2D26"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3CE2FE6B" w14:textId="77777777" w:rsidR="00A0124A" w:rsidRPr="00A0124A" w:rsidRDefault="00A0124A" w:rsidP="00A0124A">
            <w:pPr>
              <w:rPr>
                <w:rFonts w:ascii="Aptos" w:hAnsi="Aptos"/>
                <w:sz w:val="20"/>
                <w:szCs w:val="20"/>
              </w:rPr>
            </w:pPr>
            <w:r>
              <w:rPr>
                <w:rFonts w:ascii="Aptos" w:hAnsi="Aptos"/>
                <w:sz w:val="20"/>
                <w:szCs w:val="20"/>
              </w:rPr>
              <w:t>Мобилизирање на учеството, преведување на наодите и поддршка на инклузивната работа</w:t>
            </w:r>
          </w:p>
        </w:tc>
        <w:tc>
          <w:tcPr>
            <w:tcW w:w="2792" w:type="dxa"/>
            <w:vAlign w:val="center"/>
          </w:tcPr>
          <w:p w14:paraId="6B473333" w14:textId="77777777" w:rsidR="00A0124A" w:rsidRPr="00A0124A" w:rsidRDefault="00A0124A" w:rsidP="00A0124A">
            <w:pPr>
              <w:rPr>
                <w:rFonts w:ascii="Aptos" w:hAnsi="Aptos"/>
                <w:sz w:val="20"/>
                <w:szCs w:val="20"/>
              </w:rPr>
            </w:pPr>
            <w:r>
              <w:rPr>
                <w:rFonts w:ascii="Aptos" w:hAnsi="Aptos"/>
                <w:sz w:val="20"/>
                <w:szCs w:val="20"/>
              </w:rPr>
              <w:t>Зајакнување на еколошката писменост и одговорноста на заедницата</w:t>
            </w:r>
          </w:p>
        </w:tc>
      </w:tr>
      <w:tr w:rsidR="00A0124A" w:rsidRPr="00A0124A" w14:paraId="0202A663" w14:textId="77777777" w:rsidTr="00A0124A">
        <w:tc>
          <w:tcPr>
            <w:tcW w:w="1934" w:type="dxa"/>
            <w:vAlign w:val="center"/>
          </w:tcPr>
          <w:p w14:paraId="560DCA9D" w14:textId="77777777" w:rsidR="00A0124A" w:rsidRPr="00A0124A" w:rsidRDefault="00A0124A" w:rsidP="00A0124A">
            <w:pPr>
              <w:rPr>
                <w:rFonts w:ascii="Aptos" w:hAnsi="Aptos"/>
                <w:sz w:val="20"/>
                <w:szCs w:val="20"/>
              </w:rPr>
            </w:pPr>
            <w:r>
              <w:rPr>
                <w:rFonts w:ascii="Aptos" w:hAnsi="Aptos"/>
                <w:sz w:val="20"/>
                <w:szCs w:val="20"/>
              </w:rPr>
              <w:t>Општински персонал</w:t>
            </w:r>
          </w:p>
        </w:tc>
        <w:tc>
          <w:tcPr>
            <w:tcW w:w="808" w:type="dxa"/>
            <w:vAlign w:val="center"/>
          </w:tcPr>
          <w:p w14:paraId="6A22D348"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551060B9" w14:textId="77777777" w:rsidR="00A0124A" w:rsidRPr="00A0124A" w:rsidRDefault="00A0124A" w:rsidP="00A0124A">
            <w:pPr>
              <w:rPr>
                <w:rFonts w:ascii="Aptos" w:hAnsi="Aptos"/>
                <w:sz w:val="20"/>
                <w:szCs w:val="20"/>
              </w:rPr>
            </w:pPr>
            <w:r>
              <w:rPr>
                <w:rFonts w:ascii="Aptos" w:hAnsi="Aptos"/>
                <w:sz w:val="20"/>
                <w:szCs w:val="20"/>
              </w:rPr>
              <w:t>Координирање на активностите за СОЖС, обезбедување усогласеност со законските прописи и олеснување на вклучувањето на јавноста</w:t>
            </w:r>
          </w:p>
        </w:tc>
        <w:tc>
          <w:tcPr>
            <w:tcW w:w="2792" w:type="dxa"/>
            <w:vAlign w:val="center"/>
          </w:tcPr>
          <w:p w14:paraId="705B84CD" w14:textId="77777777" w:rsidR="00A0124A" w:rsidRPr="00A0124A" w:rsidRDefault="00A0124A" w:rsidP="00A0124A">
            <w:pPr>
              <w:rPr>
                <w:rFonts w:ascii="Aptos" w:hAnsi="Aptos"/>
                <w:sz w:val="20"/>
                <w:szCs w:val="20"/>
              </w:rPr>
            </w:pPr>
            <w:r>
              <w:rPr>
                <w:rFonts w:ascii="Aptos" w:hAnsi="Aptos"/>
                <w:sz w:val="20"/>
                <w:szCs w:val="20"/>
              </w:rPr>
              <w:t>Изградба на институционален кредибилитет и испорака на план со јавна доверба</w:t>
            </w:r>
          </w:p>
        </w:tc>
      </w:tr>
      <w:tr w:rsidR="00A0124A" w:rsidRPr="00A0124A" w14:paraId="7EBEBCD3" w14:textId="77777777" w:rsidTr="00A0124A">
        <w:tc>
          <w:tcPr>
            <w:tcW w:w="1934" w:type="dxa"/>
            <w:vAlign w:val="center"/>
          </w:tcPr>
          <w:p w14:paraId="3AB5C575" w14:textId="77777777" w:rsidR="00A0124A" w:rsidRPr="00A0124A" w:rsidRDefault="00A0124A" w:rsidP="00A0124A">
            <w:pPr>
              <w:rPr>
                <w:rFonts w:ascii="Aptos" w:hAnsi="Aptos"/>
                <w:sz w:val="20"/>
                <w:szCs w:val="20"/>
              </w:rPr>
            </w:pPr>
            <w:r>
              <w:rPr>
                <w:rFonts w:ascii="Aptos" w:hAnsi="Aptos"/>
                <w:sz w:val="20"/>
                <w:szCs w:val="20"/>
              </w:rPr>
              <w:t>Јавни претпријатија и комунални услуги</w:t>
            </w:r>
          </w:p>
        </w:tc>
        <w:tc>
          <w:tcPr>
            <w:tcW w:w="808" w:type="dxa"/>
            <w:vAlign w:val="center"/>
          </w:tcPr>
          <w:p w14:paraId="6A64FAC3"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3EF4F2D7" w14:textId="77777777" w:rsidR="00A0124A" w:rsidRPr="00A0124A" w:rsidRDefault="00A0124A" w:rsidP="00A0124A">
            <w:pPr>
              <w:rPr>
                <w:rFonts w:ascii="Aptos" w:hAnsi="Aptos"/>
                <w:sz w:val="20"/>
                <w:szCs w:val="20"/>
              </w:rPr>
            </w:pPr>
            <w:r>
              <w:rPr>
                <w:rFonts w:ascii="Aptos" w:hAnsi="Aptos"/>
                <w:sz w:val="20"/>
                <w:szCs w:val="20"/>
              </w:rPr>
              <w:t>Обезбедување податоци за инфраструктурата, водата и користењето на земјиштето; поддршка на информирањето на јавноста</w:t>
            </w:r>
          </w:p>
        </w:tc>
        <w:tc>
          <w:tcPr>
            <w:tcW w:w="2792" w:type="dxa"/>
            <w:vAlign w:val="center"/>
          </w:tcPr>
          <w:p w14:paraId="56150070" w14:textId="77777777" w:rsidR="00A0124A" w:rsidRPr="00A0124A" w:rsidRDefault="00A0124A" w:rsidP="00A0124A">
            <w:pPr>
              <w:rPr>
                <w:rFonts w:ascii="Aptos" w:hAnsi="Aptos"/>
                <w:sz w:val="20"/>
                <w:szCs w:val="20"/>
              </w:rPr>
            </w:pPr>
            <w:r>
              <w:rPr>
                <w:rFonts w:ascii="Aptos" w:hAnsi="Aptos"/>
                <w:sz w:val="20"/>
                <w:szCs w:val="20"/>
              </w:rPr>
              <w:t>Усогласување на работењето со заштитните мерки за животната средина и подобрување на транспарентноста</w:t>
            </w:r>
          </w:p>
        </w:tc>
      </w:tr>
      <w:tr w:rsidR="00A0124A" w:rsidRPr="00A0124A" w14:paraId="27BE063E" w14:textId="77777777" w:rsidTr="00A0124A">
        <w:tc>
          <w:tcPr>
            <w:tcW w:w="1934" w:type="dxa"/>
            <w:vAlign w:val="center"/>
          </w:tcPr>
          <w:p w14:paraId="765ED952" w14:textId="77777777" w:rsidR="00A0124A" w:rsidRPr="00A0124A" w:rsidRDefault="00A0124A" w:rsidP="00A0124A">
            <w:pPr>
              <w:rPr>
                <w:rFonts w:ascii="Aptos" w:hAnsi="Aptos"/>
                <w:sz w:val="20"/>
                <w:szCs w:val="20"/>
              </w:rPr>
            </w:pPr>
            <w:r>
              <w:rPr>
                <w:rFonts w:ascii="Aptos" w:hAnsi="Aptos"/>
                <w:sz w:val="20"/>
                <w:szCs w:val="20"/>
              </w:rPr>
              <w:t>Управување со паркови и чувари</w:t>
            </w:r>
          </w:p>
        </w:tc>
        <w:tc>
          <w:tcPr>
            <w:tcW w:w="808" w:type="dxa"/>
            <w:vAlign w:val="center"/>
          </w:tcPr>
          <w:p w14:paraId="2FC40392"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0DC9B75B" w14:textId="77777777" w:rsidR="00A0124A" w:rsidRPr="00A0124A" w:rsidRDefault="00A0124A" w:rsidP="00A0124A">
            <w:pPr>
              <w:rPr>
                <w:rFonts w:ascii="Aptos" w:hAnsi="Aptos"/>
                <w:sz w:val="20"/>
                <w:szCs w:val="20"/>
              </w:rPr>
            </w:pPr>
            <w:r>
              <w:rPr>
                <w:rFonts w:ascii="Aptos" w:hAnsi="Aptos"/>
                <w:sz w:val="20"/>
                <w:szCs w:val="20"/>
              </w:rPr>
              <w:t>Споделување еколошки податоци, мониторинг на живеалиштата и приоритети за зачувување</w:t>
            </w:r>
          </w:p>
        </w:tc>
        <w:tc>
          <w:tcPr>
            <w:tcW w:w="2792" w:type="dxa"/>
            <w:vAlign w:val="center"/>
          </w:tcPr>
          <w:p w14:paraId="0E8BE432" w14:textId="77777777" w:rsidR="00A0124A" w:rsidRPr="00A0124A" w:rsidRDefault="00A0124A" w:rsidP="00A0124A">
            <w:pPr>
              <w:rPr>
                <w:rFonts w:ascii="Aptos" w:hAnsi="Aptos"/>
                <w:sz w:val="20"/>
                <w:szCs w:val="20"/>
              </w:rPr>
            </w:pPr>
            <w:r>
              <w:rPr>
                <w:rFonts w:ascii="Aptos" w:hAnsi="Aptos"/>
                <w:sz w:val="20"/>
                <w:szCs w:val="20"/>
              </w:rPr>
              <w:t>Обезбедување заштита на биодиверзитетот да биде одразена во одлуките за планирање</w:t>
            </w:r>
          </w:p>
        </w:tc>
      </w:tr>
      <w:tr w:rsidR="00A0124A" w:rsidRPr="00A0124A" w14:paraId="7115B515" w14:textId="77777777" w:rsidTr="00A0124A">
        <w:tc>
          <w:tcPr>
            <w:tcW w:w="1934" w:type="dxa"/>
            <w:vAlign w:val="center"/>
          </w:tcPr>
          <w:p w14:paraId="40023537" w14:textId="77777777" w:rsidR="00A0124A" w:rsidRPr="00A0124A" w:rsidRDefault="00A0124A" w:rsidP="00A0124A">
            <w:pPr>
              <w:rPr>
                <w:rFonts w:ascii="Aptos" w:hAnsi="Aptos"/>
                <w:sz w:val="20"/>
                <w:szCs w:val="20"/>
              </w:rPr>
            </w:pPr>
            <w:r>
              <w:rPr>
                <w:rFonts w:ascii="Aptos" w:hAnsi="Aptos"/>
                <w:sz w:val="20"/>
                <w:szCs w:val="20"/>
              </w:rPr>
              <w:t>Земјоделски производители</w:t>
            </w:r>
          </w:p>
        </w:tc>
        <w:tc>
          <w:tcPr>
            <w:tcW w:w="808" w:type="dxa"/>
            <w:vAlign w:val="center"/>
          </w:tcPr>
          <w:p w14:paraId="2FC05DC4"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01D9F96E" w14:textId="77777777" w:rsidR="00A0124A" w:rsidRPr="00A0124A" w:rsidRDefault="00A0124A" w:rsidP="00A0124A">
            <w:pPr>
              <w:rPr>
                <w:rFonts w:ascii="Aptos" w:hAnsi="Aptos"/>
                <w:sz w:val="20"/>
                <w:szCs w:val="20"/>
              </w:rPr>
            </w:pPr>
            <w:r>
              <w:rPr>
                <w:rFonts w:ascii="Aptos" w:hAnsi="Aptos"/>
                <w:sz w:val="20"/>
                <w:szCs w:val="20"/>
              </w:rPr>
              <w:t>Придонесување со знаење за користење на земјиштето и процена на изводливоста на предложените мерки</w:t>
            </w:r>
          </w:p>
        </w:tc>
        <w:tc>
          <w:tcPr>
            <w:tcW w:w="2792" w:type="dxa"/>
            <w:vAlign w:val="center"/>
          </w:tcPr>
          <w:p w14:paraId="2242A08B" w14:textId="77777777" w:rsidR="00A0124A" w:rsidRPr="00A0124A" w:rsidRDefault="00A0124A" w:rsidP="00A0124A">
            <w:pPr>
              <w:rPr>
                <w:rFonts w:ascii="Aptos" w:hAnsi="Aptos"/>
                <w:sz w:val="20"/>
                <w:szCs w:val="20"/>
              </w:rPr>
            </w:pPr>
            <w:r>
              <w:rPr>
                <w:rFonts w:ascii="Aptos" w:hAnsi="Aptos"/>
                <w:sz w:val="20"/>
                <w:szCs w:val="20"/>
              </w:rPr>
              <w:t>Влијание врз стратегиите за ублажување и заштита на одржливоста на земјоделството</w:t>
            </w:r>
          </w:p>
        </w:tc>
      </w:tr>
      <w:tr w:rsidR="00A0124A" w:rsidRPr="00A0124A" w14:paraId="4ACB556F" w14:textId="77777777" w:rsidTr="00A0124A">
        <w:tc>
          <w:tcPr>
            <w:tcW w:w="1934" w:type="dxa"/>
            <w:vAlign w:val="center"/>
          </w:tcPr>
          <w:p w14:paraId="68D0ED7F" w14:textId="77777777" w:rsidR="00A0124A" w:rsidRPr="00A0124A" w:rsidRDefault="00A0124A" w:rsidP="00A0124A">
            <w:pPr>
              <w:rPr>
                <w:rFonts w:ascii="Aptos" w:hAnsi="Aptos"/>
                <w:sz w:val="20"/>
                <w:szCs w:val="20"/>
              </w:rPr>
            </w:pPr>
            <w:r>
              <w:rPr>
                <w:rFonts w:ascii="Aptos" w:hAnsi="Aptos"/>
                <w:sz w:val="20"/>
                <w:szCs w:val="20"/>
              </w:rPr>
              <w:t>Концесионер за рибарство</w:t>
            </w:r>
          </w:p>
        </w:tc>
        <w:tc>
          <w:tcPr>
            <w:tcW w:w="808" w:type="dxa"/>
            <w:vAlign w:val="center"/>
          </w:tcPr>
          <w:p w14:paraId="32341F8B"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14AADB62" w14:textId="77777777" w:rsidR="00A0124A" w:rsidRPr="00A0124A" w:rsidRDefault="00A0124A" w:rsidP="00A0124A">
            <w:pPr>
              <w:rPr>
                <w:rFonts w:ascii="Aptos" w:hAnsi="Aptos"/>
                <w:sz w:val="20"/>
                <w:szCs w:val="20"/>
              </w:rPr>
            </w:pPr>
            <w:r>
              <w:rPr>
                <w:rFonts w:ascii="Aptos" w:hAnsi="Aptos"/>
                <w:sz w:val="20"/>
                <w:szCs w:val="20"/>
              </w:rPr>
              <w:t>Нудење увид во водните екосистеми и одржливите практики</w:t>
            </w:r>
          </w:p>
        </w:tc>
        <w:tc>
          <w:tcPr>
            <w:tcW w:w="2792" w:type="dxa"/>
            <w:vAlign w:val="center"/>
          </w:tcPr>
          <w:p w14:paraId="79AF07CE" w14:textId="77777777" w:rsidR="00A0124A" w:rsidRPr="00A0124A" w:rsidRDefault="00A0124A" w:rsidP="00A0124A">
            <w:pPr>
              <w:rPr>
                <w:rFonts w:ascii="Aptos" w:hAnsi="Aptos"/>
                <w:sz w:val="20"/>
                <w:szCs w:val="20"/>
              </w:rPr>
            </w:pPr>
            <w:r>
              <w:rPr>
                <w:rFonts w:ascii="Aptos" w:hAnsi="Aptos"/>
                <w:sz w:val="20"/>
                <w:szCs w:val="20"/>
              </w:rPr>
              <w:t>Заштита на рибните резерви и поддршка на долгорочното управување со езерото</w:t>
            </w:r>
          </w:p>
        </w:tc>
      </w:tr>
      <w:tr w:rsidR="00A0124A" w:rsidRPr="00A0124A" w14:paraId="310B6CC6" w14:textId="77777777" w:rsidTr="00A0124A">
        <w:tc>
          <w:tcPr>
            <w:tcW w:w="1934" w:type="dxa"/>
            <w:vAlign w:val="center"/>
          </w:tcPr>
          <w:p w14:paraId="759956DE" w14:textId="77777777" w:rsidR="00A0124A" w:rsidRPr="00A0124A" w:rsidRDefault="00A0124A" w:rsidP="00A0124A">
            <w:pPr>
              <w:rPr>
                <w:rFonts w:ascii="Aptos" w:hAnsi="Aptos"/>
                <w:sz w:val="20"/>
                <w:szCs w:val="20"/>
              </w:rPr>
            </w:pPr>
            <w:r>
              <w:rPr>
                <w:rFonts w:ascii="Aptos" w:hAnsi="Aptos"/>
                <w:sz w:val="20"/>
                <w:szCs w:val="20"/>
              </w:rPr>
              <w:t>Корисници на ресурси (трска, дрва, пасишта)</w:t>
            </w:r>
          </w:p>
        </w:tc>
        <w:tc>
          <w:tcPr>
            <w:tcW w:w="808" w:type="dxa"/>
            <w:vAlign w:val="center"/>
          </w:tcPr>
          <w:p w14:paraId="16A670CC"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0A41F630" w14:textId="77777777" w:rsidR="00A0124A" w:rsidRPr="00A0124A" w:rsidRDefault="00A0124A" w:rsidP="00A0124A">
            <w:pPr>
              <w:rPr>
                <w:rFonts w:ascii="Aptos" w:hAnsi="Aptos"/>
                <w:sz w:val="20"/>
                <w:szCs w:val="20"/>
              </w:rPr>
            </w:pPr>
            <w:r>
              <w:rPr>
                <w:rFonts w:ascii="Aptos" w:hAnsi="Aptos"/>
                <w:sz w:val="20"/>
                <w:szCs w:val="20"/>
              </w:rPr>
              <w:t>Споделување практично знаење за користењето на ресурсите и сезонската динамика</w:t>
            </w:r>
          </w:p>
        </w:tc>
        <w:tc>
          <w:tcPr>
            <w:tcW w:w="2792" w:type="dxa"/>
            <w:vAlign w:val="center"/>
          </w:tcPr>
          <w:p w14:paraId="1F8E4C22" w14:textId="77777777" w:rsidR="00A0124A" w:rsidRPr="00A0124A" w:rsidRDefault="00A0124A" w:rsidP="00A0124A">
            <w:pPr>
              <w:rPr>
                <w:rFonts w:ascii="Aptos" w:hAnsi="Aptos"/>
                <w:sz w:val="20"/>
                <w:szCs w:val="20"/>
              </w:rPr>
            </w:pPr>
            <w:r>
              <w:rPr>
                <w:rFonts w:ascii="Aptos" w:hAnsi="Aptos"/>
                <w:sz w:val="20"/>
                <w:szCs w:val="20"/>
              </w:rPr>
              <w:t>Обезбедување фер и одржлив пристап до природните ресурси</w:t>
            </w:r>
          </w:p>
        </w:tc>
      </w:tr>
      <w:tr w:rsidR="00A0124A" w:rsidRPr="00A0124A" w14:paraId="35A00419" w14:textId="77777777" w:rsidTr="00A0124A">
        <w:tc>
          <w:tcPr>
            <w:tcW w:w="1934" w:type="dxa"/>
            <w:vAlign w:val="center"/>
          </w:tcPr>
          <w:p w14:paraId="1E58B928" w14:textId="77777777" w:rsidR="00A0124A" w:rsidRPr="00A0124A" w:rsidRDefault="00A0124A" w:rsidP="00A0124A">
            <w:pPr>
              <w:rPr>
                <w:rFonts w:ascii="Aptos" w:hAnsi="Aptos"/>
                <w:sz w:val="20"/>
                <w:szCs w:val="20"/>
              </w:rPr>
            </w:pPr>
            <w:r>
              <w:rPr>
                <w:rFonts w:ascii="Aptos" w:hAnsi="Aptos"/>
                <w:sz w:val="20"/>
                <w:szCs w:val="20"/>
              </w:rPr>
              <w:t>Млади и студенти</w:t>
            </w:r>
          </w:p>
        </w:tc>
        <w:tc>
          <w:tcPr>
            <w:tcW w:w="808" w:type="dxa"/>
            <w:vAlign w:val="center"/>
          </w:tcPr>
          <w:p w14:paraId="4CC3E31C"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11EC9020" w14:textId="77777777" w:rsidR="00A0124A" w:rsidRPr="00A0124A" w:rsidRDefault="00A0124A" w:rsidP="00A0124A">
            <w:pPr>
              <w:rPr>
                <w:rFonts w:ascii="Aptos" w:hAnsi="Aptos"/>
                <w:sz w:val="20"/>
                <w:szCs w:val="20"/>
              </w:rPr>
            </w:pPr>
            <w:r>
              <w:rPr>
                <w:rFonts w:ascii="Aptos" w:hAnsi="Aptos"/>
                <w:sz w:val="20"/>
                <w:szCs w:val="20"/>
              </w:rPr>
              <w:t>Внесување размислување фокусирано на иднината и граѓанска енергија во консултациите</w:t>
            </w:r>
          </w:p>
        </w:tc>
        <w:tc>
          <w:tcPr>
            <w:tcW w:w="2792" w:type="dxa"/>
            <w:vAlign w:val="center"/>
          </w:tcPr>
          <w:p w14:paraId="3B61E521" w14:textId="77777777" w:rsidR="00A0124A" w:rsidRPr="00A0124A" w:rsidRDefault="00A0124A" w:rsidP="00A0124A">
            <w:pPr>
              <w:rPr>
                <w:rFonts w:ascii="Aptos" w:hAnsi="Aptos"/>
                <w:sz w:val="20"/>
                <w:szCs w:val="20"/>
              </w:rPr>
            </w:pPr>
            <w:r>
              <w:rPr>
                <w:rFonts w:ascii="Aptos" w:hAnsi="Aptos"/>
                <w:sz w:val="20"/>
                <w:szCs w:val="20"/>
              </w:rPr>
              <w:t>Добивање глас во обликувањето на еколошката иднина на нивниот регион</w:t>
            </w:r>
          </w:p>
        </w:tc>
      </w:tr>
      <w:tr w:rsidR="00A0124A" w:rsidRPr="00A0124A" w14:paraId="1AFC0F33" w14:textId="77777777" w:rsidTr="00A0124A">
        <w:tc>
          <w:tcPr>
            <w:tcW w:w="1934" w:type="dxa"/>
            <w:vAlign w:val="center"/>
          </w:tcPr>
          <w:p w14:paraId="56C9F624" w14:textId="77777777" w:rsidR="00A0124A" w:rsidRPr="00A0124A" w:rsidRDefault="00A0124A" w:rsidP="00A0124A">
            <w:pPr>
              <w:rPr>
                <w:rFonts w:ascii="Aptos" w:hAnsi="Aptos"/>
                <w:sz w:val="20"/>
                <w:szCs w:val="20"/>
              </w:rPr>
            </w:pPr>
            <w:r>
              <w:rPr>
                <w:rFonts w:ascii="Aptos" w:hAnsi="Aptos"/>
                <w:sz w:val="20"/>
                <w:szCs w:val="20"/>
              </w:rPr>
              <w:t>Групи предводени од жени и ранливи групи</w:t>
            </w:r>
          </w:p>
        </w:tc>
        <w:tc>
          <w:tcPr>
            <w:tcW w:w="808" w:type="dxa"/>
            <w:vAlign w:val="center"/>
          </w:tcPr>
          <w:p w14:paraId="1CF4B2B9"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72792F68" w14:textId="77777777" w:rsidR="00A0124A" w:rsidRPr="00A0124A" w:rsidRDefault="00A0124A" w:rsidP="00A0124A">
            <w:pPr>
              <w:rPr>
                <w:rFonts w:ascii="Aptos" w:hAnsi="Aptos"/>
                <w:sz w:val="20"/>
                <w:szCs w:val="20"/>
              </w:rPr>
            </w:pPr>
            <w:r>
              <w:rPr>
                <w:rFonts w:ascii="Aptos" w:hAnsi="Aptos"/>
                <w:sz w:val="20"/>
                <w:szCs w:val="20"/>
              </w:rPr>
              <w:t>Истакнување на бариерите, споделување недоволно застапени перспективи и застапување за праведност</w:t>
            </w:r>
          </w:p>
        </w:tc>
        <w:tc>
          <w:tcPr>
            <w:tcW w:w="2792" w:type="dxa"/>
            <w:vAlign w:val="center"/>
          </w:tcPr>
          <w:p w14:paraId="2E1C9E92" w14:textId="77777777" w:rsidR="00A0124A" w:rsidRPr="00A0124A" w:rsidRDefault="00A0124A" w:rsidP="00A0124A">
            <w:pPr>
              <w:rPr>
                <w:rFonts w:ascii="Aptos" w:hAnsi="Aptos"/>
                <w:sz w:val="20"/>
                <w:szCs w:val="20"/>
              </w:rPr>
            </w:pPr>
            <w:r>
              <w:rPr>
                <w:rFonts w:ascii="Aptos" w:hAnsi="Aptos"/>
                <w:sz w:val="20"/>
                <w:szCs w:val="20"/>
              </w:rPr>
              <w:t>Обезбедување СОЖС да ги одразува разновидните потреби и промовирање инклузивни резултати</w:t>
            </w:r>
          </w:p>
        </w:tc>
      </w:tr>
      <w:tr w:rsidR="00A0124A" w:rsidRPr="00A0124A" w14:paraId="3C93F376" w14:textId="77777777" w:rsidTr="00A0124A">
        <w:tc>
          <w:tcPr>
            <w:tcW w:w="1934" w:type="dxa"/>
            <w:vAlign w:val="center"/>
          </w:tcPr>
          <w:p w14:paraId="52DFC7EE" w14:textId="77777777" w:rsidR="00A0124A" w:rsidRPr="00A0124A" w:rsidRDefault="00A0124A" w:rsidP="00A0124A">
            <w:pPr>
              <w:rPr>
                <w:rFonts w:ascii="Aptos" w:hAnsi="Aptos"/>
                <w:sz w:val="20"/>
                <w:szCs w:val="20"/>
              </w:rPr>
            </w:pPr>
            <w:r>
              <w:rPr>
                <w:rFonts w:ascii="Aptos" w:hAnsi="Aptos"/>
                <w:sz w:val="20"/>
                <w:szCs w:val="20"/>
              </w:rPr>
              <w:t>Научни и технички експерти</w:t>
            </w:r>
          </w:p>
        </w:tc>
        <w:tc>
          <w:tcPr>
            <w:tcW w:w="808" w:type="dxa"/>
            <w:vAlign w:val="center"/>
          </w:tcPr>
          <w:p w14:paraId="6E05DC56"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71E2B824" w14:textId="77777777" w:rsidR="00A0124A" w:rsidRPr="00A0124A" w:rsidRDefault="00A0124A" w:rsidP="00A0124A">
            <w:pPr>
              <w:rPr>
                <w:rFonts w:ascii="Aptos" w:hAnsi="Aptos"/>
                <w:sz w:val="20"/>
                <w:szCs w:val="20"/>
              </w:rPr>
            </w:pPr>
            <w:r>
              <w:rPr>
                <w:rFonts w:ascii="Aptos" w:hAnsi="Aptos"/>
                <w:sz w:val="20"/>
                <w:szCs w:val="20"/>
              </w:rPr>
              <w:t>Потврдување на проценките, советување за ублажување и ко-дизајнирање на индикатори</w:t>
            </w:r>
          </w:p>
        </w:tc>
        <w:tc>
          <w:tcPr>
            <w:tcW w:w="2792" w:type="dxa"/>
            <w:vAlign w:val="center"/>
          </w:tcPr>
          <w:p w14:paraId="21BF224F" w14:textId="77777777" w:rsidR="00A0124A" w:rsidRPr="00A0124A" w:rsidRDefault="00A0124A" w:rsidP="00A0124A">
            <w:pPr>
              <w:rPr>
                <w:rFonts w:ascii="Aptos" w:hAnsi="Aptos"/>
                <w:sz w:val="20"/>
                <w:szCs w:val="20"/>
              </w:rPr>
            </w:pPr>
            <w:r>
              <w:rPr>
                <w:rFonts w:ascii="Aptos" w:hAnsi="Aptos"/>
                <w:sz w:val="20"/>
                <w:szCs w:val="20"/>
              </w:rPr>
              <w:t>Обезбедување технички квалитет и релевантност на наодите од СОЖС</w:t>
            </w:r>
          </w:p>
        </w:tc>
      </w:tr>
      <w:tr w:rsidR="00A0124A" w:rsidRPr="00A0124A" w14:paraId="42EA8F94" w14:textId="77777777" w:rsidTr="00A0124A">
        <w:tc>
          <w:tcPr>
            <w:tcW w:w="1934" w:type="dxa"/>
            <w:vAlign w:val="center"/>
          </w:tcPr>
          <w:p w14:paraId="12EFC9A4" w14:textId="77777777" w:rsidR="00A0124A" w:rsidRPr="00A0124A" w:rsidRDefault="00A0124A" w:rsidP="00A0124A">
            <w:pPr>
              <w:rPr>
                <w:rFonts w:ascii="Aptos" w:hAnsi="Aptos"/>
                <w:sz w:val="20"/>
                <w:szCs w:val="20"/>
              </w:rPr>
            </w:pPr>
            <w:r>
              <w:rPr>
                <w:rFonts w:ascii="Aptos" w:hAnsi="Aptos"/>
                <w:sz w:val="20"/>
                <w:szCs w:val="20"/>
              </w:rPr>
              <w:t>Донатори и партнери</w:t>
            </w:r>
          </w:p>
        </w:tc>
        <w:tc>
          <w:tcPr>
            <w:tcW w:w="808" w:type="dxa"/>
            <w:vAlign w:val="center"/>
          </w:tcPr>
          <w:p w14:paraId="14174EE7" w14:textId="77777777" w:rsidR="00A0124A" w:rsidRPr="00A0124A" w:rsidRDefault="00A0124A" w:rsidP="00A0124A">
            <w:pPr>
              <w:jc w:val="center"/>
              <w:rPr>
                <w:rFonts w:ascii="Aptos" w:hAnsi="Aptos" w:cs="Segoe UI Emoji"/>
                <w:sz w:val="20"/>
                <w:szCs w:val="20"/>
              </w:rPr>
            </w:pPr>
            <w:r>
              <w:rPr>
                <w:rFonts w:ascii="Segoe UI Emoji" w:hAnsi="Segoe UI Emoji" w:cs="Segoe UI Emoji"/>
                <w:sz w:val="20"/>
                <w:szCs w:val="20"/>
              </w:rPr>
              <w:t>🌍</w:t>
            </w:r>
          </w:p>
        </w:tc>
        <w:tc>
          <w:tcPr>
            <w:tcW w:w="3482" w:type="dxa"/>
            <w:vAlign w:val="center"/>
          </w:tcPr>
          <w:p w14:paraId="5D3AC1D8" w14:textId="77777777" w:rsidR="00A0124A" w:rsidRPr="00A0124A" w:rsidRDefault="00A0124A" w:rsidP="00A0124A">
            <w:pPr>
              <w:rPr>
                <w:rFonts w:ascii="Aptos" w:hAnsi="Aptos"/>
                <w:sz w:val="20"/>
                <w:szCs w:val="20"/>
              </w:rPr>
            </w:pPr>
            <w:r>
              <w:rPr>
                <w:rFonts w:ascii="Aptos" w:hAnsi="Aptos"/>
                <w:sz w:val="20"/>
                <w:szCs w:val="20"/>
              </w:rPr>
              <w:t>Поддршка на информираноста, видливоста и одговорноста низ целиот процес на СОЖС</w:t>
            </w:r>
          </w:p>
        </w:tc>
        <w:tc>
          <w:tcPr>
            <w:tcW w:w="2792" w:type="dxa"/>
            <w:vAlign w:val="center"/>
          </w:tcPr>
          <w:p w14:paraId="322B51B6" w14:textId="77777777" w:rsidR="00A0124A" w:rsidRPr="00A0124A" w:rsidRDefault="00A0124A" w:rsidP="00A0124A">
            <w:pPr>
              <w:rPr>
                <w:rFonts w:ascii="Aptos" w:hAnsi="Aptos"/>
                <w:sz w:val="20"/>
                <w:szCs w:val="20"/>
              </w:rPr>
            </w:pPr>
            <w:r>
              <w:rPr>
                <w:rFonts w:ascii="Aptos" w:hAnsi="Aptos"/>
                <w:sz w:val="20"/>
                <w:szCs w:val="20"/>
              </w:rPr>
              <w:t>Овозможување влијателни, транспарентни и реплицирачки еколошки активности</w:t>
            </w:r>
          </w:p>
        </w:tc>
      </w:tr>
    </w:tbl>
    <w:p w14:paraId="3B930026" w14:textId="77777777" w:rsidR="00574499" w:rsidRPr="0048061A" w:rsidRDefault="00574499" w:rsidP="00574499">
      <w:pPr>
        <w:spacing w:after="0" w:line="240" w:lineRule="auto"/>
        <w:rPr>
          <w:rFonts w:ascii="Aptos" w:hAnsi="Aptos"/>
          <w:b/>
          <w:bCs/>
        </w:rPr>
      </w:pPr>
    </w:p>
    <w:p w14:paraId="1179946A" w14:textId="77777777" w:rsidR="00A0124A" w:rsidRDefault="00A0124A">
      <w:pPr>
        <w:rPr>
          <w:rFonts w:ascii="Aptos" w:eastAsia="Times New Roman" w:hAnsi="Aptos" w:cs="Times New Roman"/>
          <w:b/>
          <w:color w:val="283474"/>
          <w:sz w:val="28"/>
          <w:szCs w:val="28"/>
        </w:rPr>
      </w:pPr>
      <w:r>
        <w:rPr>
          <w:rFonts w:ascii="Aptos" w:eastAsia="Times New Roman" w:hAnsi="Aptos" w:cs="Times New Roman"/>
          <w:b/>
          <w:color w:val="283474"/>
          <w:sz w:val="28"/>
          <w:szCs w:val="28"/>
        </w:rPr>
        <w:br w:type="page"/>
      </w:r>
    </w:p>
    <w:p w14:paraId="003F5B7D" w14:textId="77777777" w:rsidR="00B96F1D" w:rsidRPr="0048061A" w:rsidRDefault="00B96F1D"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38" w:name="_Toc239882786"/>
      <w:r>
        <w:rPr>
          <w:rFonts w:ascii="Aptos" w:eastAsia="Times New Roman" w:hAnsi="Aptos" w:cs="Times New Roman"/>
          <w:b/>
          <w:color w:val="283474"/>
          <w:sz w:val="28"/>
          <w:szCs w:val="28"/>
        </w:rPr>
        <w:t>Учество на јавноста во СОВЖС. Кој што прави и кога?</w:t>
      </w:r>
      <w:bookmarkEnd w:id="138"/>
    </w:p>
    <w:p w14:paraId="19A567A3" w14:textId="77777777" w:rsidR="003618D9" w:rsidRPr="0048061A" w:rsidRDefault="003618D9" w:rsidP="00DF54F9">
      <w:pPr>
        <w:spacing w:after="0" w:line="240" w:lineRule="auto"/>
        <w:jc w:val="both"/>
        <w:rPr>
          <w:rFonts w:ascii="Aptos" w:hAnsi="Aptos"/>
        </w:rPr>
      </w:pPr>
    </w:p>
    <w:p w14:paraId="7985858B" w14:textId="77777777" w:rsidR="00DF54F9" w:rsidRPr="0048061A" w:rsidRDefault="00DF54F9" w:rsidP="00DF54F9">
      <w:pPr>
        <w:spacing w:after="0" w:line="240" w:lineRule="auto"/>
        <w:jc w:val="both"/>
        <w:rPr>
          <w:rFonts w:ascii="Aptos" w:hAnsi="Aptos"/>
        </w:rPr>
      </w:pPr>
      <w:r>
        <w:rPr>
          <w:rFonts w:ascii="Aptos" w:hAnsi="Aptos"/>
        </w:rPr>
        <w:t xml:space="preserve">За да се обезбеди дека различните </w:t>
      </w:r>
      <w:r>
        <w:rPr>
          <w:rFonts w:ascii="Aptos" w:hAnsi="Aptos"/>
          <w:lang w:val="mk-MK"/>
        </w:rPr>
        <w:t>засегнати страни</w:t>
      </w:r>
      <w:r>
        <w:rPr>
          <w:rFonts w:ascii="Aptos" w:hAnsi="Aptos"/>
        </w:rPr>
        <w:t xml:space="preserve"> значајно ја обликуваат </w:t>
      </w:r>
      <w:r>
        <w:rPr>
          <w:rFonts w:ascii="Aptos" w:hAnsi="Aptos"/>
          <w:lang w:val="mk-MK"/>
        </w:rPr>
        <w:t>оцената на животната средина</w:t>
      </w:r>
      <w:r>
        <w:rPr>
          <w:rFonts w:ascii="Aptos" w:hAnsi="Aptos"/>
        </w:rPr>
        <w:t>, процесот користи четири структурирани формати за ангажирање</w:t>
      </w:r>
      <w:r>
        <w:rPr>
          <w:rFonts w:ascii="Aptos" w:hAnsi="Aptos"/>
          <w:lang w:val="mk-MK"/>
        </w:rPr>
        <w:t>:</w:t>
      </w:r>
      <w:r>
        <w:rPr>
          <w:rFonts w:ascii="Aptos" w:hAnsi="Aptos"/>
        </w:rPr>
        <w:t xml:space="preserve"> тие се дизајнирани да </w:t>
      </w:r>
      <w:r>
        <w:rPr>
          <w:rFonts w:ascii="Aptos" w:hAnsi="Aptos"/>
          <w:lang w:val="mk-MK"/>
        </w:rPr>
        <w:t xml:space="preserve">ги </w:t>
      </w:r>
      <w:r>
        <w:rPr>
          <w:rFonts w:ascii="Aptos" w:hAnsi="Aptos"/>
        </w:rPr>
        <w:t xml:space="preserve">активираат, вклучат и </w:t>
      </w:r>
      <w:r>
        <w:rPr>
          <w:rFonts w:ascii="Aptos" w:hAnsi="Aptos"/>
          <w:lang w:val="mk-MK"/>
        </w:rPr>
        <w:t xml:space="preserve">да им </w:t>
      </w:r>
      <w:r>
        <w:rPr>
          <w:rFonts w:ascii="Aptos" w:hAnsi="Aptos"/>
        </w:rPr>
        <w:t xml:space="preserve">одговорат на </w:t>
      </w:r>
      <w:r>
        <w:rPr>
          <w:rFonts w:ascii="Aptos" w:hAnsi="Aptos"/>
          <w:lang w:val="mk-MK"/>
        </w:rPr>
        <w:t xml:space="preserve">ставовите на засегнатите страни </w:t>
      </w:r>
      <w:r>
        <w:rPr>
          <w:rFonts w:ascii="Aptos" w:hAnsi="Aptos"/>
        </w:rPr>
        <w:t xml:space="preserve">во текот на </w:t>
      </w:r>
      <w:r>
        <w:rPr>
          <w:rFonts w:ascii="Aptos" w:hAnsi="Aptos"/>
          <w:lang w:val="mk-MK"/>
        </w:rPr>
        <w:t>спроведувањето</w:t>
      </w:r>
      <w:r>
        <w:rPr>
          <w:rFonts w:ascii="Aptos" w:hAnsi="Aptos"/>
        </w:rPr>
        <w:t xml:space="preserve"> на СОВЖС.</w:t>
      </w:r>
    </w:p>
    <w:p w14:paraId="12612FF3" w14:textId="77777777" w:rsidR="00DF54F9" w:rsidRPr="0048061A" w:rsidRDefault="00DF54F9" w:rsidP="00DF54F9">
      <w:pPr>
        <w:spacing w:after="0" w:line="240" w:lineRule="auto"/>
        <w:jc w:val="both"/>
        <w:rPr>
          <w:rFonts w:ascii="Aptos" w:hAnsi="Aptos"/>
        </w:rPr>
      </w:pPr>
    </w:p>
    <w:p w14:paraId="35792C1C" w14:textId="77777777" w:rsidR="00DF54F9" w:rsidRPr="0048061A" w:rsidRDefault="00DF54F9" w:rsidP="00DF54F9">
      <w:pPr>
        <w:spacing w:after="0" w:line="240" w:lineRule="auto"/>
        <w:jc w:val="both"/>
        <w:rPr>
          <w:rFonts w:ascii="Aptos" w:hAnsi="Aptos"/>
          <w:b/>
          <w:bCs/>
          <w:color w:val="C00000"/>
        </w:rPr>
      </w:pPr>
      <w:r>
        <w:rPr>
          <w:rFonts w:ascii="Aptos" w:hAnsi="Aptos"/>
          <w:b/>
          <w:bCs/>
          <w:color w:val="C00000"/>
        </w:rPr>
        <w:t>Четирите формати на јавно ангажирање</w:t>
      </w:r>
      <w:r>
        <w:rPr>
          <w:rFonts w:ascii="Aptos" w:hAnsi="Aptos"/>
          <w:b/>
          <w:bCs/>
          <w:color w:val="C00000"/>
          <w:lang w:val="mk-MK"/>
        </w:rPr>
        <w:t xml:space="preserve"> се</w:t>
      </w:r>
      <w:r>
        <w:rPr>
          <w:rFonts w:ascii="Aptos" w:hAnsi="Aptos"/>
          <w:b/>
          <w:bCs/>
          <w:color w:val="C00000"/>
        </w:rPr>
        <w:t>:</w:t>
      </w:r>
    </w:p>
    <w:p w14:paraId="049DF5CF" w14:textId="77777777" w:rsidR="00DF54F9" w:rsidRPr="0048061A" w:rsidRDefault="00DF54F9" w:rsidP="00D22E5C">
      <w:pPr>
        <w:numPr>
          <w:ilvl w:val="0"/>
          <w:numId w:val="15"/>
        </w:numPr>
        <w:spacing w:after="0" w:line="240" w:lineRule="auto"/>
        <w:jc w:val="both"/>
        <w:rPr>
          <w:rFonts w:ascii="Aptos" w:hAnsi="Aptos"/>
        </w:rPr>
      </w:pPr>
      <w:r>
        <w:rPr>
          <w:rFonts w:ascii="Aptos" w:hAnsi="Aptos"/>
          <w:b/>
          <w:bCs/>
        </w:rPr>
        <w:t>Мапирање на засегнатите страни и воведна работилница</w:t>
      </w:r>
    </w:p>
    <w:p w14:paraId="3AEBAC30" w14:textId="77777777" w:rsidR="00DF54F9" w:rsidRPr="0048061A" w:rsidRDefault="00C9576B" w:rsidP="00D22E5C">
      <w:pPr>
        <w:numPr>
          <w:ilvl w:val="0"/>
          <w:numId w:val="15"/>
        </w:numPr>
        <w:spacing w:after="0" w:line="240" w:lineRule="auto"/>
        <w:jc w:val="both"/>
        <w:rPr>
          <w:rFonts w:ascii="Aptos" w:hAnsi="Aptos"/>
        </w:rPr>
      </w:pPr>
      <w:r>
        <w:rPr>
          <w:rFonts w:ascii="Aptos" w:hAnsi="Aptos"/>
          <w:b/>
          <w:bCs/>
        </w:rPr>
        <w:t>Консултации за референтната состојба</w:t>
      </w:r>
    </w:p>
    <w:p w14:paraId="7E398ACB" w14:textId="77777777" w:rsidR="00DF54F9" w:rsidRPr="0048061A" w:rsidRDefault="00DF54F9" w:rsidP="00D22E5C">
      <w:pPr>
        <w:numPr>
          <w:ilvl w:val="0"/>
          <w:numId w:val="15"/>
        </w:numPr>
        <w:spacing w:after="0" w:line="240" w:lineRule="auto"/>
        <w:jc w:val="both"/>
        <w:rPr>
          <w:rFonts w:ascii="Aptos" w:hAnsi="Aptos"/>
        </w:rPr>
      </w:pPr>
      <w:r>
        <w:rPr>
          <w:rFonts w:ascii="Aptos" w:hAnsi="Aptos"/>
          <w:b/>
          <w:bCs/>
        </w:rPr>
        <w:t xml:space="preserve">Сесии за </w:t>
      </w:r>
      <w:r>
        <w:rPr>
          <w:rFonts w:ascii="Aptos" w:hAnsi="Aptos"/>
          <w:b/>
          <w:bCs/>
          <w:lang w:val="mk-MK"/>
        </w:rPr>
        <w:t>утрдување на влијанијата и мерките за</w:t>
      </w:r>
      <w:r>
        <w:rPr>
          <w:rFonts w:ascii="Aptos" w:hAnsi="Aptos"/>
          <w:b/>
          <w:bCs/>
        </w:rPr>
        <w:t xml:space="preserve"> ублажување</w:t>
      </w:r>
    </w:p>
    <w:p w14:paraId="008E9A64" w14:textId="77777777" w:rsidR="00DF54F9" w:rsidRPr="0048061A" w:rsidRDefault="00DF54F9" w:rsidP="00D22E5C">
      <w:pPr>
        <w:numPr>
          <w:ilvl w:val="0"/>
          <w:numId w:val="15"/>
        </w:numPr>
        <w:spacing w:after="0" w:line="240" w:lineRule="auto"/>
        <w:jc w:val="both"/>
        <w:rPr>
          <w:rFonts w:ascii="Aptos" w:hAnsi="Aptos"/>
        </w:rPr>
      </w:pPr>
      <w:r>
        <w:rPr>
          <w:rFonts w:ascii="Aptos" w:hAnsi="Aptos"/>
          <w:b/>
          <w:bCs/>
        </w:rPr>
        <w:t>Јавна расправа и период за коментари</w:t>
      </w:r>
    </w:p>
    <w:p w14:paraId="79C59F8E" w14:textId="77777777" w:rsidR="00DF54F9" w:rsidRPr="0048061A" w:rsidRDefault="00DF54F9" w:rsidP="00DF54F9">
      <w:pPr>
        <w:spacing w:after="0" w:line="240" w:lineRule="auto"/>
        <w:jc w:val="both"/>
        <w:rPr>
          <w:rFonts w:ascii="Aptos" w:hAnsi="Aptos"/>
        </w:rPr>
      </w:pPr>
    </w:p>
    <w:p w14:paraId="2D86F164" w14:textId="77777777" w:rsidR="00B96F1D" w:rsidRPr="0048061A" w:rsidRDefault="007B1730" w:rsidP="00DF54F9">
      <w:pPr>
        <w:spacing w:after="0" w:line="240" w:lineRule="auto"/>
        <w:jc w:val="both"/>
        <w:rPr>
          <w:rFonts w:ascii="Aptos" w:hAnsi="Aptos"/>
        </w:rPr>
      </w:pPr>
      <w:r>
        <w:rPr>
          <w:rFonts w:ascii="Aptos" w:hAnsi="Aptos"/>
        </w:rPr>
        <w:t xml:space="preserve">Секој формат одговара на специфична фаза во процесот на СОЖС и </w:t>
      </w:r>
      <w:r>
        <w:rPr>
          <w:rFonts w:ascii="Aptos" w:hAnsi="Aptos"/>
          <w:lang w:val="mk-MK"/>
        </w:rPr>
        <w:t>обезбедува</w:t>
      </w:r>
      <w:r>
        <w:rPr>
          <w:rFonts w:ascii="Aptos" w:hAnsi="Aptos"/>
        </w:rPr>
        <w:t xml:space="preserve"> различни форми на учество, од рано одредување на обемот до конечни</w:t>
      </w:r>
      <w:r>
        <w:rPr>
          <w:rFonts w:ascii="Aptos" w:hAnsi="Aptos"/>
          <w:lang w:val="mk-MK"/>
        </w:rPr>
        <w:t>те</w:t>
      </w:r>
      <w:r>
        <w:rPr>
          <w:rFonts w:ascii="Aptos" w:hAnsi="Aptos"/>
        </w:rPr>
        <w:t xml:space="preserve"> повратни информации.</w:t>
      </w:r>
    </w:p>
    <w:p w14:paraId="2CE75070" w14:textId="77777777" w:rsidR="00A46015" w:rsidRPr="0048061A" w:rsidRDefault="00A46015" w:rsidP="00B96F1D">
      <w:pPr>
        <w:spacing w:after="0" w:line="240" w:lineRule="auto"/>
        <w:jc w:val="both"/>
        <w:rPr>
          <w:rFonts w:ascii="Aptos" w:hAnsi="Aptos"/>
        </w:rPr>
      </w:pPr>
    </w:p>
    <w:p w14:paraId="41059AA0" w14:textId="77777777" w:rsidR="001F7A3F" w:rsidRPr="0048061A" w:rsidRDefault="001F7A3F" w:rsidP="001F7A3F">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lang w:val="mk-MK"/>
        </w:rPr>
        <w:t xml:space="preserve"> </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5</w:t>
      </w:r>
      <w:r>
        <w:rPr>
          <w:rFonts w:ascii="Aptos" w:hAnsi="Aptos"/>
          <w:color w:val="C00000"/>
          <w:sz w:val="20"/>
          <w:szCs w:val="20"/>
        </w:rPr>
        <w:fldChar w:fldCharType="end"/>
      </w:r>
      <w:r>
        <w:rPr>
          <w:rFonts w:ascii="Aptos" w:hAnsi="Aptos"/>
          <w:color w:val="C00000"/>
          <w:sz w:val="20"/>
          <w:szCs w:val="20"/>
          <w:lang w:val="mk-MK"/>
        </w:rPr>
        <w:t xml:space="preserve"> В</w:t>
      </w:r>
      <w:r>
        <w:rPr>
          <w:rFonts w:ascii="Aptos" w:hAnsi="Aptos"/>
          <w:color w:val="C00000"/>
          <w:sz w:val="20"/>
          <w:szCs w:val="20"/>
        </w:rPr>
        <w:t xml:space="preserve">клучување </w:t>
      </w:r>
      <w:r>
        <w:rPr>
          <w:rFonts w:ascii="Aptos" w:hAnsi="Aptos"/>
          <w:color w:val="C00000"/>
          <w:sz w:val="20"/>
          <w:szCs w:val="20"/>
          <w:lang w:val="mk-MK"/>
        </w:rPr>
        <w:t xml:space="preserve">на јавноста </w:t>
      </w:r>
      <w:r>
        <w:rPr>
          <w:rFonts w:ascii="Aptos" w:hAnsi="Aptos"/>
          <w:color w:val="C00000"/>
          <w:sz w:val="20"/>
          <w:szCs w:val="20"/>
        </w:rPr>
        <w:t>во СОЖС</w:t>
      </w:r>
    </w:p>
    <w:tbl>
      <w:tblPr>
        <w:tblStyle w:val="TableGrid"/>
        <w:tblW w:w="0" w:type="auto"/>
        <w:tblLook w:val="04A0" w:firstRow="1" w:lastRow="0" w:firstColumn="1" w:lastColumn="0" w:noHBand="0" w:noVBand="1"/>
      </w:tblPr>
      <w:tblGrid>
        <w:gridCol w:w="2701"/>
        <w:gridCol w:w="1840"/>
        <w:gridCol w:w="4475"/>
      </w:tblGrid>
      <w:tr w:rsidR="00B96F1D" w:rsidRPr="0048061A" w14:paraId="7AC30133" w14:textId="77777777" w:rsidTr="003618D9">
        <w:trPr>
          <w:tblHeader/>
        </w:trPr>
        <w:tc>
          <w:tcPr>
            <w:tcW w:w="2785" w:type="dxa"/>
            <w:shd w:val="clear" w:color="auto" w:fill="C00000"/>
            <w:vAlign w:val="center"/>
          </w:tcPr>
          <w:p w14:paraId="0F09BFF9" w14:textId="77777777" w:rsidR="00B96F1D" w:rsidRPr="0048061A" w:rsidRDefault="00B96F1D" w:rsidP="00A21A67">
            <w:pPr>
              <w:jc w:val="center"/>
              <w:rPr>
                <w:rFonts w:ascii="Aptos" w:hAnsi="Aptos"/>
                <w:sz w:val="20"/>
                <w:szCs w:val="20"/>
              </w:rPr>
            </w:pPr>
            <w:r>
              <w:rPr>
                <w:rFonts w:ascii="Aptos" w:hAnsi="Aptos"/>
                <w:b/>
                <w:bCs/>
                <w:sz w:val="20"/>
                <w:szCs w:val="20"/>
              </w:rPr>
              <w:t>Формат на учество</w:t>
            </w:r>
          </w:p>
        </w:tc>
        <w:tc>
          <w:tcPr>
            <w:tcW w:w="1890" w:type="dxa"/>
            <w:shd w:val="clear" w:color="auto" w:fill="C00000"/>
            <w:vAlign w:val="center"/>
          </w:tcPr>
          <w:p w14:paraId="041670C1" w14:textId="77777777" w:rsidR="00B96F1D" w:rsidRPr="0048061A" w:rsidRDefault="00B96F1D" w:rsidP="00A21A67">
            <w:pPr>
              <w:jc w:val="center"/>
              <w:rPr>
                <w:rFonts w:ascii="Aptos" w:hAnsi="Aptos"/>
                <w:sz w:val="20"/>
                <w:szCs w:val="20"/>
              </w:rPr>
            </w:pPr>
            <w:r>
              <w:rPr>
                <w:rFonts w:ascii="Aptos" w:hAnsi="Aptos"/>
                <w:b/>
                <w:bCs/>
                <w:sz w:val="20"/>
                <w:szCs w:val="20"/>
              </w:rPr>
              <w:t>Вклучени засегнати страни</w:t>
            </w:r>
          </w:p>
        </w:tc>
        <w:tc>
          <w:tcPr>
            <w:tcW w:w="4675" w:type="dxa"/>
            <w:shd w:val="clear" w:color="auto" w:fill="C00000"/>
            <w:vAlign w:val="center"/>
          </w:tcPr>
          <w:p w14:paraId="6BF03F8D" w14:textId="77777777" w:rsidR="00B96F1D" w:rsidRPr="0048061A" w:rsidRDefault="00B96F1D" w:rsidP="00A21A67">
            <w:pPr>
              <w:jc w:val="center"/>
              <w:rPr>
                <w:rFonts w:ascii="Aptos" w:hAnsi="Aptos"/>
                <w:sz w:val="20"/>
                <w:szCs w:val="20"/>
              </w:rPr>
            </w:pPr>
            <w:r>
              <w:rPr>
                <w:rFonts w:ascii="Aptos" w:hAnsi="Aptos"/>
                <w:b/>
                <w:bCs/>
                <w:sz w:val="20"/>
                <w:szCs w:val="20"/>
              </w:rPr>
              <w:t>Придонес кон учеството на јавноста</w:t>
            </w:r>
          </w:p>
        </w:tc>
      </w:tr>
      <w:tr w:rsidR="00B96F1D" w:rsidRPr="0048061A" w14:paraId="1DB503B6" w14:textId="77777777" w:rsidTr="00CD04F4">
        <w:tc>
          <w:tcPr>
            <w:tcW w:w="2785" w:type="dxa"/>
            <w:vAlign w:val="center"/>
            <w:hideMark/>
          </w:tcPr>
          <w:p w14:paraId="261200D5" w14:textId="77777777" w:rsidR="00B96F1D" w:rsidRPr="0048061A" w:rsidRDefault="00B96F1D" w:rsidP="00B96F1D">
            <w:pPr>
              <w:rPr>
                <w:rFonts w:ascii="Aptos" w:hAnsi="Aptos"/>
                <w:sz w:val="20"/>
                <w:szCs w:val="20"/>
              </w:rPr>
            </w:pPr>
            <w:r>
              <w:rPr>
                <w:rFonts w:ascii="Aptos" w:hAnsi="Aptos"/>
                <w:b/>
                <w:bCs/>
                <w:sz w:val="20"/>
                <w:szCs w:val="20"/>
              </w:rPr>
              <w:t>Мапирање на засегнатите страни и воведна работилница</w:t>
            </w:r>
          </w:p>
        </w:tc>
        <w:tc>
          <w:tcPr>
            <w:tcW w:w="1890" w:type="dxa"/>
            <w:vAlign w:val="center"/>
            <w:hideMark/>
          </w:tcPr>
          <w:p w14:paraId="1BB6B63C" w14:textId="77777777" w:rsidR="00B96F1D" w:rsidRPr="0048061A" w:rsidRDefault="00B96F1D" w:rsidP="00367D8F">
            <w:pPr>
              <w:jc w:val="center"/>
              <w:rPr>
                <w:rFonts w:ascii="Aptos" w:hAnsi="Aptos"/>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4675" w:type="dxa"/>
            <w:vAlign w:val="center"/>
            <w:hideMark/>
          </w:tcPr>
          <w:p w14:paraId="4B79E0E1" w14:textId="77777777" w:rsidR="00B96F1D" w:rsidRPr="0048061A" w:rsidRDefault="00B96F1D" w:rsidP="00B96F1D">
            <w:pPr>
              <w:rPr>
                <w:rFonts w:ascii="Aptos" w:hAnsi="Aptos"/>
                <w:sz w:val="20"/>
                <w:szCs w:val="20"/>
              </w:rPr>
            </w:pPr>
            <w:r>
              <w:rPr>
                <w:rFonts w:ascii="Aptos" w:hAnsi="Aptos"/>
                <w:sz w:val="20"/>
                <w:szCs w:val="20"/>
              </w:rPr>
              <w:t>Ги идентификува клучните актери и приоритетите на ангажирањеот; гради заедничко разбирање за обемот и очекувањата на СОЖС</w:t>
            </w:r>
          </w:p>
        </w:tc>
      </w:tr>
      <w:tr w:rsidR="00B96F1D" w:rsidRPr="0048061A" w14:paraId="4ECBABD3" w14:textId="77777777" w:rsidTr="00CD04F4">
        <w:tc>
          <w:tcPr>
            <w:tcW w:w="2785" w:type="dxa"/>
            <w:vAlign w:val="center"/>
            <w:hideMark/>
          </w:tcPr>
          <w:p w14:paraId="445C2D24" w14:textId="77777777" w:rsidR="00B96F1D" w:rsidRPr="0048061A" w:rsidRDefault="00C9576B" w:rsidP="00B96F1D">
            <w:pPr>
              <w:rPr>
                <w:rFonts w:ascii="Aptos" w:hAnsi="Aptos"/>
                <w:sz w:val="20"/>
                <w:szCs w:val="20"/>
              </w:rPr>
            </w:pPr>
            <w:r>
              <w:rPr>
                <w:rFonts w:ascii="Aptos" w:hAnsi="Aptos"/>
                <w:b/>
                <w:bCs/>
                <w:sz w:val="20"/>
                <w:szCs w:val="20"/>
              </w:rPr>
              <w:t>Консултации за референтната состојба</w:t>
            </w:r>
          </w:p>
        </w:tc>
        <w:tc>
          <w:tcPr>
            <w:tcW w:w="1890" w:type="dxa"/>
            <w:vAlign w:val="center"/>
            <w:hideMark/>
          </w:tcPr>
          <w:p w14:paraId="1F3C979F" w14:textId="77777777" w:rsidR="00B96F1D" w:rsidRPr="0048061A" w:rsidRDefault="00B96F1D" w:rsidP="00367D8F">
            <w:pPr>
              <w:jc w:val="center"/>
              <w:rPr>
                <w:rFonts w:ascii="Aptos" w:hAnsi="Aptos"/>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4675" w:type="dxa"/>
            <w:vAlign w:val="center"/>
            <w:hideMark/>
          </w:tcPr>
          <w:p w14:paraId="7291648F" w14:textId="77777777" w:rsidR="00B96F1D" w:rsidRPr="0048061A" w:rsidRDefault="00B96F1D" w:rsidP="00B96F1D">
            <w:pPr>
              <w:rPr>
                <w:rFonts w:ascii="Aptos" w:hAnsi="Aptos"/>
                <w:sz w:val="20"/>
                <w:szCs w:val="20"/>
              </w:rPr>
            </w:pPr>
            <w:r>
              <w:rPr>
                <w:rFonts w:ascii="Aptos" w:hAnsi="Aptos"/>
                <w:sz w:val="20"/>
                <w:szCs w:val="20"/>
              </w:rPr>
              <w:t>Собира животно искуство и еколошко знаење; ги потврдува еколошките приоритети и локалните проблеми</w:t>
            </w:r>
          </w:p>
        </w:tc>
      </w:tr>
      <w:tr w:rsidR="00B96F1D" w:rsidRPr="0048061A" w14:paraId="3C3D1DC8" w14:textId="77777777" w:rsidTr="00CD04F4">
        <w:tc>
          <w:tcPr>
            <w:tcW w:w="2785" w:type="dxa"/>
            <w:vAlign w:val="center"/>
            <w:hideMark/>
          </w:tcPr>
          <w:p w14:paraId="768B8A73" w14:textId="77777777" w:rsidR="00B96F1D" w:rsidRPr="0048061A" w:rsidRDefault="00B96F1D" w:rsidP="00B96F1D">
            <w:pPr>
              <w:rPr>
                <w:rFonts w:ascii="Aptos" w:hAnsi="Aptos"/>
                <w:sz w:val="20"/>
                <w:szCs w:val="20"/>
              </w:rPr>
            </w:pPr>
            <w:r>
              <w:rPr>
                <w:rFonts w:ascii="Aptos" w:hAnsi="Aptos"/>
                <w:b/>
                <w:bCs/>
                <w:sz w:val="20"/>
                <w:szCs w:val="20"/>
              </w:rPr>
              <w:t xml:space="preserve">Сесии за ко-дизајн </w:t>
            </w:r>
            <w:r>
              <w:rPr>
                <w:rFonts w:ascii="Aptos" w:hAnsi="Aptos"/>
                <w:b/>
                <w:bCs/>
                <w:sz w:val="20"/>
                <w:szCs w:val="20"/>
                <w:lang w:val="mk-MK"/>
              </w:rPr>
              <w:t xml:space="preserve">на мерки </w:t>
            </w:r>
            <w:r>
              <w:rPr>
                <w:rFonts w:ascii="Aptos" w:hAnsi="Aptos"/>
                <w:b/>
                <w:bCs/>
                <w:sz w:val="20"/>
                <w:szCs w:val="20"/>
              </w:rPr>
              <w:t>за ублажување</w:t>
            </w:r>
          </w:p>
        </w:tc>
        <w:tc>
          <w:tcPr>
            <w:tcW w:w="1890" w:type="dxa"/>
            <w:vAlign w:val="center"/>
            <w:hideMark/>
          </w:tcPr>
          <w:p w14:paraId="624B64F2" w14:textId="77777777" w:rsidR="00B96F1D" w:rsidRPr="0048061A" w:rsidRDefault="00B96F1D" w:rsidP="00367D8F">
            <w:pPr>
              <w:jc w:val="center"/>
              <w:rPr>
                <w:rFonts w:ascii="Aptos" w:hAnsi="Aptos"/>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4675" w:type="dxa"/>
            <w:vAlign w:val="center"/>
            <w:hideMark/>
          </w:tcPr>
          <w:p w14:paraId="016C8BD5" w14:textId="77777777" w:rsidR="00B96F1D" w:rsidRPr="0048061A" w:rsidRDefault="00B96F1D" w:rsidP="00B96F1D">
            <w:pPr>
              <w:rPr>
                <w:rFonts w:ascii="Aptos" w:hAnsi="Aptos"/>
                <w:sz w:val="20"/>
                <w:szCs w:val="20"/>
              </w:rPr>
            </w:pPr>
            <w:r>
              <w:rPr>
                <w:rFonts w:ascii="Aptos" w:hAnsi="Aptos"/>
                <w:sz w:val="20"/>
                <w:szCs w:val="20"/>
              </w:rPr>
              <w:t>Олеснува заеднички развој на стратегии за ублажување; обезбедува изводливост, праведност и секторска релевантност</w:t>
            </w:r>
          </w:p>
        </w:tc>
      </w:tr>
      <w:tr w:rsidR="00B96F1D" w:rsidRPr="0048061A" w14:paraId="77913D64" w14:textId="77777777" w:rsidTr="00CD04F4">
        <w:tc>
          <w:tcPr>
            <w:tcW w:w="2785" w:type="dxa"/>
            <w:vAlign w:val="center"/>
            <w:hideMark/>
          </w:tcPr>
          <w:p w14:paraId="0FAC4C5D" w14:textId="77777777" w:rsidR="00B96F1D" w:rsidRPr="0048061A" w:rsidRDefault="00B96F1D" w:rsidP="00B96F1D">
            <w:pPr>
              <w:rPr>
                <w:rFonts w:ascii="Aptos" w:hAnsi="Aptos"/>
                <w:sz w:val="20"/>
                <w:szCs w:val="20"/>
              </w:rPr>
            </w:pPr>
            <w:r>
              <w:rPr>
                <w:rFonts w:ascii="Aptos" w:hAnsi="Aptos"/>
                <w:b/>
                <w:bCs/>
                <w:sz w:val="20"/>
                <w:szCs w:val="20"/>
              </w:rPr>
              <w:t>Јавна расправа и период за коментари</w:t>
            </w:r>
          </w:p>
        </w:tc>
        <w:tc>
          <w:tcPr>
            <w:tcW w:w="1890" w:type="dxa"/>
            <w:vAlign w:val="center"/>
            <w:hideMark/>
          </w:tcPr>
          <w:p w14:paraId="5FFA4E65" w14:textId="77777777" w:rsidR="00B96F1D" w:rsidRPr="0048061A" w:rsidRDefault="00B96F1D" w:rsidP="00367D8F">
            <w:pPr>
              <w:jc w:val="center"/>
              <w:rPr>
                <w:rFonts w:ascii="Aptos" w:hAnsi="Aptos"/>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4675" w:type="dxa"/>
            <w:vAlign w:val="center"/>
            <w:hideMark/>
          </w:tcPr>
          <w:p w14:paraId="209E64E4" w14:textId="77777777" w:rsidR="00B96F1D" w:rsidRPr="0048061A" w:rsidRDefault="00B96F1D" w:rsidP="00B96F1D">
            <w:pPr>
              <w:rPr>
                <w:rFonts w:ascii="Aptos" w:hAnsi="Aptos"/>
                <w:sz w:val="20"/>
                <w:szCs w:val="20"/>
              </w:rPr>
            </w:pPr>
            <w:r>
              <w:rPr>
                <w:rFonts w:ascii="Aptos" w:hAnsi="Aptos"/>
                <w:sz w:val="20"/>
                <w:szCs w:val="20"/>
              </w:rPr>
              <w:t>Отвора простор за повратни информации за Извештајот за животната средина; обезбедува транспарентност и легитимитет пред финализирањето</w:t>
            </w:r>
          </w:p>
        </w:tc>
      </w:tr>
    </w:tbl>
    <w:p w14:paraId="19ED18DF" w14:textId="77777777" w:rsidR="003618D9" w:rsidRPr="0048061A" w:rsidRDefault="003618D9" w:rsidP="00EA059F">
      <w:pPr>
        <w:spacing w:after="0" w:line="240" w:lineRule="auto"/>
        <w:rPr>
          <w:rFonts w:ascii="Aptos" w:hAnsi="Aptos"/>
        </w:rPr>
      </w:pPr>
    </w:p>
    <w:p w14:paraId="37DFDA16" w14:textId="77777777" w:rsidR="00EA059F" w:rsidRPr="0048061A" w:rsidRDefault="00EA059F" w:rsidP="00EA059F">
      <w:pPr>
        <w:spacing w:after="0" w:line="240" w:lineRule="auto"/>
        <w:rPr>
          <w:rFonts w:ascii="Aptos" w:hAnsi="Aptos"/>
        </w:rPr>
      </w:pPr>
      <w:r>
        <w:rPr>
          <w:rFonts w:ascii="Aptos" w:hAnsi="Aptos"/>
        </w:rPr>
        <w:t>За да се помогне на секоја група засегнати страни да се фокусира на форматите што се најрелевантни за нивната улога, табелата подолу го мапира нивното ниво на вклученост во четирите формати на ангажирање.</w:t>
      </w:r>
    </w:p>
    <w:p w14:paraId="21BE44E0" w14:textId="77777777" w:rsidR="00EA059F" w:rsidRPr="0048061A" w:rsidRDefault="00EA059F" w:rsidP="00EA059F">
      <w:pPr>
        <w:spacing w:after="0" w:line="240" w:lineRule="auto"/>
        <w:rPr>
          <w:rFonts w:ascii="Aptos" w:hAnsi="Aptos"/>
        </w:rPr>
      </w:pPr>
    </w:p>
    <w:p w14:paraId="1B6518C6" w14:textId="77777777" w:rsidR="00EA059F" w:rsidRPr="0048061A" w:rsidRDefault="00EA059F" w:rsidP="00EA059F">
      <w:pPr>
        <w:spacing w:after="0" w:line="240" w:lineRule="auto"/>
        <w:rPr>
          <w:rFonts w:ascii="Aptos" w:hAnsi="Aptos"/>
        </w:rPr>
      </w:pPr>
      <w:r>
        <w:rPr>
          <w:rFonts w:ascii="Aptos" w:hAnsi="Aptos"/>
          <w:b/>
          <w:bCs/>
        </w:rPr>
        <w:t>Легенда:</w:t>
      </w:r>
    </w:p>
    <w:p w14:paraId="10741DC7" w14:textId="77777777" w:rsidR="00EA059F" w:rsidRPr="0048061A" w:rsidRDefault="00EA059F" w:rsidP="00EA059F">
      <w:pPr>
        <w:spacing w:after="0" w:line="240" w:lineRule="auto"/>
        <w:rPr>
          <w:rFonts w:ascii="Aptos" w:hAnsi="Aptos"/>
        </w:rPr>
      </w:pPr>
      <w:r>
        <w:rPr>
          <w:rFonts w:ascii="Segoe UI Emoji" w:hAnsi="Segoe UI Emoji" w:cs="Segoe UI Emoji"/>
        </w:rPr>
        <w:t>🟢</w:t>
      </w:r>
      <w:r>
        <w:rPr>
          <w:rFonts w:ascii="Aptos" w:hAnsi="Aptos"/>
        </w:rPr>
        <w:t>Директно вклучување: активно ангажирање во дизајнирање, фасилитирање или донесување одлуки</w:t>
      </w:r>
    </w:p>
    <w:p w14:paraId="51A71776" w14:textId="77777777" w:rsidR="00EA059F" w:rsidRPr="0048061A" w:rsidRDefault="00EA059F" w:rsidP="00EA059F">
      <w:pPr>
        <w:spacing w:after="0" w:line="240" w:lineRule="auto"/>
        <w:rPr>
          <w:rFonts w:ascii="Aptos" w:hAnsi="Aptos"/>
        </w:rPr>
      </w:pPr>
      <w:r>
        <w:rPr>
          <w:rFonts w:ascii="Segoe UI Emoji" w:hAnsi="Segoe UI Emoji" w:cs="Segoe UI Emoji"/>
        </w:rPr>
        <w:t>🟠</w:t>
      </w:r>
      <w:r>
        <w:rPr>
          <w:rFonts w:ascii="Aptos" w:hAnsi="Aptos"/>
        </w:rPr>
        <w:t>Консултирано или потврдено: покането да придонесе, прегледа или да даде повратни информации</w:t>
      </w:r>
    </w:p>
    <w:p w14:paraId="123BDE3D" w14:textId="77777777" w:rsidR="00EA059F" w:rsidRPr="0048061A" w:rsidRDefault="00EA059F" w:rsidP="00EA059F">
      <w:pPr>
        <w:spacing w:after="0" w:line="240" w:lineRule="auto"/>
        <w:rPr>
          <w:rFonts w:ascii="Aptos" w:hAnsi="Aptos"/>
        </w:rPr>
      </w:pPr>
      <w:r>
        <w:rPr>
          <w:rFonts w:ascii="Segoe UI Emoji" w:hAnsi="Segoe UI Emoji" w:cs="Segoe UI Emoji"/>
        </w:rPr>
        <w:t>🔴</w:t>
      </w:r>
      <w:r>
        <w:rPr>
          <w:rFonts w:ascii="Aptos" w:hAnsi="Aptos"/>
        </w:rPr>
        <w:t>Само информирани: свесни за процесот и резултатите, но не се директно вклучени</w:t>
      </w:r>
    </w:p>
    <w:p w14:paraId="1DC991DE" w14:textId="77777777" w:rsidR="00EA059F" w:rsidRPr="0048061A" w:rsidRDefault="00EA059F" w:rsidP="00EA059F">
      <w:pPr>
        <w:spacing w:after="0" w:line="240" w:lineRule="auto"/>
        <w:ind w:left="720"/>
        <w:rPr>
          <w:rFonts w:ascii="Aptos" w:hAnsi="Aptos"/>
        </w:rPr>
      </w:pPr>
    </w:p>
    <w:p w14:paraId="58EDC4F8" w14:textId="77777777" w:rsidR="00A0124A" w:rsidRDefault="00A0124A" w:rsidP="001F7A3F">
      <w:pPr>
        <w:pStyle w:val="Caption"/>
        <w:spacing w:after="0"/>
        <w:rPr>
          <w:rFonts w:ascii="Aptos" w:hAnsi="Aptos"/>
          <w:color w:val="C00000"/>
          <w:sz w:val="20"/>
          <w:szCs w:val="20"/>
          <w:lang w:val="mk-MK"/>
        </w:rPr>
      </w:pPr>
    </w:p>
    <w:p w14:paraId="34AA3756" w14:textId="77777777" w:rsidR="00A0124A" w:rsidRDefault="00A0124A" w:rsidP="001F7A3F">
      <w:pPr>
        <w:pStyle w:val="Caption"/>
        <w:spacing w:after="0"/>
        <w:rPr>
          <w:rFonts w:ascii="Aptos" w:hAnsi="Aptos"/>
          <w:color w:val="C00000"/>
          <w:sz w:val="20"/>
          <w:szCs w:val="20"/>
          <w:lang w:val="mk-MK"/>
        </w:rPr>
      </w:pPr>
    </w:p>
    <w:p w14:paraId="01199E89" w14:textId="77777777" w:rsidR="00A0124A" w:rsidRDefault="00A0124A" w:rsidP="001F7A3F">
      <w:pPr>
        <w:pStyle w:val="Caption"/>
        <w:spacing w:after="0"/>
        <w:rPr>
          <w:rFonts w:ascii="Aptos" w:hAnsi="Aptos"/>
          <w:color w:val="C00000"/>
          <w:sz w:val="20"/>
          <w:szCs w:val="20"/>
          <w:lang w:val="mk-MK"/>
        </w:rPr>
      </w:pPr>
    </w:p>
    <w:p w14:paraId="4EE39B66" w14:textId="77777777" w:rsidR="00A0124A" w:rsidRDefault="00A0124A" w:rsidP="001F7A3F">
      <w:pPr>
        <w:pStyle w:val="Caption"/>
        <w:spacing w:after="0"/>
        <w:rPr>
          <w:rFonts w:ascii="Aptos" w:hAnsi="Aptos"/>
          <w:color w:val="C00000"/>
          <w:sz w:val="20"/>
          <w:szCs w:val="20"/>
          <w:lang w:val="mk-MK"/>
        </w:rPr>
      </w:pPr>
    </w:p>
    <w:p w14:paraId="0CCD89A7" w14:textId="77777777" w:rsidR="00A0124A" w:rsidRDefault="00A0124A" w:rsidP="001F7A3F">
      <w:pPr>
        <w:pStyle w:val="Caption"/>
        <w:spacing w:after="0"/>
        <w:rPr>
          <w:rFonts w:ascii="Aptos" w:hAnsi="Aptos"/>
          <w:color w:val="C00000"/>
          <w:sz w:val="20"/>
          <w:szCs w:val="20"/>
          <w:lang w:val="mk-MK"/>
        </w:rPr>
      </w:pPr>
    </w:p>
    <w:p w14:paraId="44267255" w14:textId="77777777" w:rsidR="00A0124A" w:rsidRDefault="00A0124A" w:rsidP="001F7A3F">
      <w:pPr>
        <w:pStyle w:val="Caption"/>
        <w:spacing w:after="0"/>
        <w:rPr>
          <w:rFonts w:ascii="Aptos" w:hAnsi="Aptos"/>
          <w:color w:val="C00000"/>
          <w:sz w:val="20"/>
          <w:szCs w:val="20"/>
          <w:lang w:val="mk-MK"/>
        </w:rPr>
      </w:pPr>
    </w:p>
    <w:p w14:paraId="11FCF63B" w14:textId="77777777" w:rsidR="00A0124A" w:rsidRDefault="00A0124A" w:rsidP="001F7A3F">
      <w:pPr>
        <w:pStyle w:val="Caption"/>
        <w:spacing w:after="0"/>
        <w:rPr>
          <w:rFonts w:ascii="Aptos" w:hAnsi="Aptos"/>
          <w:color w:val="C00000"/>
          <w:sz w:val="20"/>
          <w:szCs w:val="20"/>
          <w:lang w:val="mk-MK"/>
        </w:rPr>
      </w:pPr>
    </w:p>
    <w:p w14:paraId="307EF69F" w14:textId="77777777" w:rsidR="001F7A3F" w:rsidRPr="0048061A" w:rsidRDefault="001F7A3F" w:rsidP="001F7A3F">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lang w:val="mk-MK"/>
        </w:rPr>
        <w:t xml:space="preserve"> </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6</w:t>
      </w:r>
      <w:r>
        <w:rPr>
          <w:rFonts w:ascii="Aptos" w:hAnsi="Aptos"/>
          <w:color w:val="C00000"/>
          <w:sz w:val="20"/>
          <w:szCs w:val="20"/>
        </w:rPr>
        <w:fldChar w:fldCharType="end"/>
      </w:r>
      <w:r>
        <w:rPr>
          <w:rFonts w:ascii="Aptos" w:hAnsi="Aptos"/>
          <w:color w:val="C00000"/>
          <w:sz w:val="20"/>
          <w:szCs w:val="20"/>
          <w:lang w:val="mk-MK"/>
        </w:rPr>
        <w:t xml:space="preserve"> </w:t>
      </w:r>
      <w:r>
        <w:rPr>
          <w:rFonts w:ascii="Aptos" w:hAnsi="Aptos"/>
          <w:color w:val="C00000"/>
          <w:sz w:val="20"/>
          <w:szCs w:val="20"/>
        </w:rPr>
        <w:t>Релевантност на засегнатите страни според форматот на учество во СОЖС</w:t>
      </w:r>
    </w:p>
    <w:tbl>
      <w:tblPr>
        <w:tblStyle w:val="TableGrid"/>
        <w:tblW w:w="9209" w:type="dxa"/>
        <w:tblLook w:val="04A0" w:firstRow="1" w:lastRow="0" w:firstColumn="1" w:lastColumn="0" w:noHBand="0" w:noVBand="1"/>
      </w:tblPr>
      <w:tblGrid>
        <w:gridCol w:w="2243"/>
        <w:gridCol w:w="1862"/>
        <w:gridCol w:w="1562"/>
        <w:gridCol w:w="1530"/>
        <w:gridCol w:w="2012"/>
      </w:tblGrid>
      <w:tr w:rsidR="00367D8F" w:rsidRPr="0048061A" w14:paraId="2E577357" w14:textId="77777777" w:rsidTr="003618D9">
        <w:trPr>
          <w:tblHeader/>
        </w:trPr>
        <w:tc>
          <w:tcPr>
            <w:tcW w:w="2245" w:type="dxa"/>
            <w:shd w:val="clear" w:color="auto" w:fill="C00000"/>
            <w:vAlign w:val="center"/>
          </w:tcPr>
          <w:p w14:paraId="11C80CA7" w14:textId="77777777" w:rsidR="00367D8F" w:rsidRPr="0048061A" w:rsidRDefault="006F7F46" w:rsidP="002543BA">
            <w:pPr>
              <w:rPr>
                <w:rFonts w:ascii="Aptos" w:hAnsi="Aptos"/>
                <w:b/>
                <w:bCs/>
                <w:sz w:val="20"/>
                <w:szCs w:val="20"/>
              </w:rPr>
            </w:pPr>
            <w:r>
              <w:rPr>
                <w:rFonts w:ascii="Aptos" w:hAnsi="Aptos"/>
                <w:b/>
                <w:bCs/>
              </w:rPr>
              <w:t>Група на засегнати страни</w:t>
            </w:r>
          </w:p>
        </w:tc>
        <w:tc>
          <w:tcPr>
            <w:tcW w:w="1864" w:type="dxa"/>
            <w:shd w:val="clear" w:color="auto" w:fill="C00000"/>
            <w:vAlign w:val="center"/>
          </w:tcPr>
          <w:p w14:paraId="429A22CF" w14:textId="77777777" w:rsidR="00367D8F" w:rsidRPr="0048061A" w:rsidRDefault="00367D8F" w:rsidP="002543BA">
            <w:pPr>
              <w:rPr>
                <w:rFonts w:ascii="Aptos" w:hAnsi="Aptos"/>
                <w:b/>
                <w:bCs/>
                <w:sz w:val="20"/>
                <w:szCs w:val="20"/>
              </w:rPr>
            </w:pPr>
            <w:r>
              <w:rPr>
                <w:rFonts w:ascii="Aptos" w:hAnsi="Aptos"/>
                <w:b/>
                <w:bCs/>
                <w:sz w:val="20"/>
                <w:szCs w:val="20"/>
              </w:rPr>
              <w:t>Мапирање на засегнатите страни и почеток</w:t>
            </w:r>
          </w:p>
        </w:tc>
        <w:tc>
          <w:tcPr>
            <w:tcW w:w="1556" w:type="dxa"/>
            <w:shd w:val="clear" w:color="auto" w:fill="C00000"/>
            <w:vAlign w:val="center"/>
          </w:tcPr>
          <w:p w14:paraId="2E362542" w14:textId="77777777" w:rsidR="00367D8F" w:rsidRPr="0048061A" w:rsidRDefault="00C9576B" w:rsidP="002543BA">
            <w:pPr>
              <w:rPr>
                <w:rFonts w:ascii="Aptos" w:hAnsi="Aptos"/>
                <w:b/>
                <w:bCs/>
                <w:sz w:val="20"/>
                <w:szCs w:val="20"/>
              </w:rPr>
            </w:pPr>
            <w:r>
              <w:rPr>
                <w:rFonts w:ascii="Aptos" w:hAnsi="Aptos"/>
                <w:b/>
                <w:bCs/>
                <w:sz w:val="20"/>
                <w:szCs w:val="20"/>
              </w:rPr>
              <w:t>Консултации за референтната состојба</w:t>
            </w:r>
          </w:p>
        </w:tc>
        <w:tc>
          <w:tcPr>
            <w:tcW w:w="1530" w:type="dxa"/>
            <w:shd w:val="clear" w:color="auto" w:fill="C00000"/>
            <w:vAlign w:val="center"/>
          </w:tcPr>
          <w:p w14:paraId="6E402872" w14:textId="77777777" w:rsidR="00367D8F" w:rsidRPr="0048061A" w:rsidRDefault="00367D8F" w:rsidP="002543BA">
            <w:pPr>
              <w:rPr>
                <w:rFonts w:ascii="Aptos" w:hAnsi="Aptos"/>
                <w:b/>
                <w:bCs/>
                <w:sz w:val="20"/>
                <w:szCs w:val="20"/>
              </w:rPr>
            </w:pPr>
            <w:r>
              <w:rPr>
                <w:rFonts w:ascii="Aptos" w:hAnsi="Aptos"/>
                <w:b/>
                <w:bCs/>
                <w:sz w:val="20"/>
                <w:szCs w:val="20"/>
              </w:rPr>
              <w:t>Ко-дизајн за ублажување</w:t>
            </w:r>
          </w:p>
        </w:tc>
        <w:tc>
          <w:tcPr>
            <w:tcW w:w="2014" w:type="dxa"/>
            <w:shd w:val="clear" w:color="auto" w:fill="C00000"/>
            <w:vAlign w:val="center"/>
          </w:tcPr>
          <w:p w14:paraId="2E5C8497" w14:textId="77777777" w:rsidR="00367D8F" w:rsidRPr="0048061A" w:rsidRDefault="00367D8F" w:rsidP="002543BA">
            <w:pPr>
              <w:rPr>
                <w:rFonts w:ascii="Aptos" w:hAnsi="Aptos"/>
                <w:b/>
                <w:bCs/>
                <w:sz w:val="20"/>
                <w:szCs w:val="20"/>
              </w:rPr>
            </w:pPr>
            <w:r>
              <w:rPr>
                <w:rFonts w:ascii="Aptos" w:hAnsi="Aptos"/>
                <w:b/>
                <w:bCs/>
                <w:sz w:val="20"/>
                <w:szCs w:val="20"/>
              </w:rPr>
              <w:t>Јавна расправа и коментари</w:t>
            </w:r>
          </w:p>
        </w:tc>
      </w:tr>
      <w:tr w:rsidR="00367D8F" w:rsidRPr="0048061A" w14:paraId="69201126" w14:textId="77777777" w:rsidTr="00BF2A41">
        <w:tc>
          <w:tcPr>
            <w:tcW w:w="2245" w:type="dxa"/>
            <w:vAlign w:val="center"/>
          </w:tcPr>
          <w:p w14:paraId="6BF0AC51" w14:textId="77777777" w:rsidR="00367D8F" w:rsidRPr="0048061A" w:rsidRDefault="00367D8F" w:rsidP="00367D8F">
            <w:pPr>
              <w:rPr>
                <w:rFonts w:ascii="Aptos" w:hAnsi="Aptos"/>
                <w:b/>
                <w:bCs/>
                <w:sz w:val="20"/>
                <w:szCs w:val="20"/>
              </w:rPr>
            </w:pPr>
            <w:r>
              <w:rPr>
                <w:rFonts w:ascii="Segoe UI Emoji" w:hAnsi="Segoe UI Emoji" w:cs="Segoe UI Emoji"/>
                <w:sz w:val="20"/>
                <w:szCs w:val="20"/>
              </w:rPr>
              <w:t>🏛️</w:t>
            </w:r>
            <w:r>
              <w:rPr>
                <w:rFonts w:ascii="Aptos" w:hAnsi="Aptos"/>
                <w:sz w:val="20"/>
                <w:szCs w:val="20"/>
              </w:rPr>
              <w:t>Општинска администрација</w:t>
            </w:r>
          </w:p>
        </w:tc>
        <w:tc>
          <w:tcPr>
            <w:tcW w:w="1864" w:type="dxa"/>
            <w:vAlign w:val="center"/>
          </w:tcPr>
          <w:p w14:paraId="0B0F85DB"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1556" w:type="dxa"/>
            <w:vAlign w:val="center"/>
          </w:tcPr>
          <w:p w14:paraId="6D8EE1B8"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1530" w:type="dxa"/>
            <w:vAlign w:val="center"/>
          </w:tcPr>
          <w:p w14:paraId="1D7654C5"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5F9EC608"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r>
      <w:tr w:rsidR="00367D8F" w:rsidRPr="0048061A" w14:paraId="26252315" w14:textId="77777777" w:rsidTr="00BF2A41">
        <w:tc>
          <w:tcPr>
            <w:tcW w:w="2245" w:type="dxa"/>
            <w:vAlign w:val="center"/>
          </w:tcPr>
          <w:p w14:paraId="0E3EBC65"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Управен одбор и консултативен совет</w:t>
            </w:r>
          </w:p>
        </w:tc>
        <w:tc>
          <w:tcPr>
            <w:tcW w:w="1864" w:type="dxa"/>
            <w:vAlign w:val="center"/>
          </w:tcPr>
          <w:p w14:paraId="17CE1D26"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594105F5"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2E8E68F6"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285D80DB"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154E7478" w14:textId="77777777" w:rsidTr="00BF2A41">
        <w:tc>
          <w:tcPr>
            <w:tcW w:w="2245" w:type="dxa"/>
            <w:vAlign w:val="center"/>
          </w:tcPr>
          <w:p w14:paraId="79BFA814"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Изведувач на СОЖС</w:t>
            </w:r>
          </w:p>
        </w:tc>
        <w:tc>
          <w:tcPr>
            <w:tcW w:w="1864" w:type="dxa"/>
            <w:vAlign w:val="center"/>
          </w:tcPr>
          <w:p w14:paraId="48A00419"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3DC9FE3C"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092B24C2"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572DDB9A"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2EE6D723" w14:textId="77777777" w:rsidTr="00BF2A41">
        <w:tc>
          <w:tcPr>
            <w:tcW w:w="2245" w:type="dxa"/>
            <w:vAlign w:val="center"/>
          </w:tcPr>
          <w:p w14:paraId="7DD6EB0B"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Управување со паркови и чувари</w:t>
            </w:r>
          </w:p>
        </w:tc>
        <w:tc>
          <w:tcPr>
            <w:tcW w:w="1864" w:type="dxa"/>
            <w:vAlign w:val="center"/>
          </w:tcPr>
          <w:p w14:paraId="390401D4"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69C6ED2B"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0F856B95" w14:textId="77777777" w:rsidR="00367D8F" w:rsidRPr="0048061A" w:rsidRDefault="006D5F34"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0C7CE842"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7F31C980" w14:textId="77777777" w:rsidTr="00BF2A41">
        <w:tc>
          <w:tcPr>
            <w:tcW w:w="2245" w:type="dxa"/>
            <w:vAlign w:val="center"/>
          </w:tcPr>
          <w:p w14:paraId="68D8252A"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ГО и едукатори</w:t>
            </w:r>
          </w:p>
        </w:tc>
        <w:tc>
          <w:tcPr>
            <w:tcW w:w="1864" w:type="dxa"/>
            <w:vAlign w:val="center"/>
          </w:tcPr>
          <w:p w14:paraId="4716B917"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4DC7725C"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777B0670"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45B300C8"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7E3A62D9" w14:textId="77777777" w:rsidTr="00BF2A41">
        <w:tc>
          <w:tcPr>
            <w:tcW w:w="2245" w:type="dxa"/>
            <w:vAlign w:val="center"/>
          </w:tcPr>
          <w:p w14:paraId="340C3354"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Општа јавност</w:t>
            </w:r>
          </w:p>
        </w:tc>
        <w:tc>
          <w:tcPr>
            <w:tcW w:w="1864" w:type="dxa"/>
            <w:vAlign w:val="center"/>
          </w:tcPr>
          <w:p w14:paraId="5319F2DC"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2586B77E"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3C3A20E2"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1D0C5C37"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6055F287" w14:textId="77777777" w:rsidTr="00BF2A41">
        <w:tc>
          <w:tcPr>
            <w:tcW w:w="2245" w:type="dxa"/>
            <w:vAlign w:val="center"/>
          </w:tcPr>
          <w:p w14:paraId="20EF19DE"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Млади и студенти</w:t>
            </w:r>
          </w:p>
        </w:tc>
        <w:tc>
          <w:tcPr>
            <w:tcW w:w="1864" w:type="dxa"/>
            <w:vAlign w:val="center"/>
          </w:tcPr>
          <w:p w14:paraId="0FC01705"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573FC53A"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447E1491"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33E7D7FE"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0057F1C7" w14:textId="77777777" w:rsidTr="00BF2A41">
        <w:tc>
          <w:tcPr>
            <w:tcW w:w="2245" w:type="dxa"/>
            <w:vAlign w:val="center"/>
          </w:tcPr>
          <w:p w14:paraId="5C461B47"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Групи предводени од жени и ранливи групи</w:t>
            </w:r>
          </w:p>
        </w:tc>
        <w:tc>
          <w:tcPr>
            <w:tcW w:w="1864" w:type="dxa"/>
            <w:vAlign w:val="center"/>
          </w:tcPr>
          <w:p w14:paraId="089164C3"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4CD34AE1"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60EC82DC"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6C652C0D"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2A679CD7" w14:textId="77777777" w:rsidTr="00BF2A41">
        <w:tc>
          <w:tcPr>
            <w:tcW w:w="2245" w:type="dxa"/>
            <w:vAlign w:val="center"/>
          </w:tcPr>
          <w:p w14:paraId="48E306EE"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Земјоделски производители</w:t>
            </w:r>
          </w:p>
        </w:tc>
        <w:tc>
          <w:tcPr>
            <w:tcW w:w="1864" w:type="dxa"/>
            <w:vAlign w:val="center"/>
          </w:tcPr>
          <w:p w14:paraId="488DB5AC"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7F7F6E35"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56B3E894"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4EEE6363"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66B7DDD1" w14:textId="77777777" w:rsidTr="00BF2A41">
        <w:tc>
          <w:tcPr>
            <w:tcW w:w="2245" w:type="dxa"/>
            <w:vAlign w:val="center"/>
          </w:tcPr>
          <w:p w14:paraId="63F8AFB5"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Концесионер за рибарство</w:t>
            </w:r>
          </w:p>
        </w:tc>
        <w:tc>
          <w:tcPr>
            <w:tcW w:w="1864" w:type="dxa"/>
            <w:vAlign w:val="center"/>
          </w:tcPr>
          <w:p w14:paraId="56799728"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11A8C2A9"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12407ACE"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4EB3E729"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6E7A430B" w14:textId="77777777" w:rsidTr="00BF2A41">
        <w:tc>
          <w:tcPr>
            <w:tcW w:w="2245" w:type="dxa"/>
            <w:vAlign w:val="center"/>
          </w:tcPr>
          <w:p w14:paraId="36C59788" w14:textId="77777777" w:rsidR="00367D8F" w:rsidRPr="0048061A" w:rsidRDefault="00367D8F" w:rsidP="00367D8F">
            <w:pPr>
              <w:rPr>
                <w:rFonts w:ascii="Aptos" w:hAnsi="Aptos" w:cs="Segoe UI Emoji"/>
                <w:sz w:val="20"/>
                <w:szCs w:val="20"/>
              </w:rPr>
            </w:pPr>
            <w:r>
              <w:rPr>
                <w:rFonts w:ascii="Aptos" w:hAnsi="Aptos" w:cs="Aptos"/>
                <w:sz w:val="20"/>
                <w:szCs w:val="20"/>
              </w:rPr>
              <w:t>🪵</w:t>
            </w:r>
            <w:r>
              <w:rPr>
                <w:rFonts w:ascii="Aptos" w:hAnsi="Aptos"/>
                <w:sz w:val="20"/>
                <w:szCs w:val="20"/>
              </w:rPr>
              <w:t>Корисници на ресурси</w:t>
            </w:r>
          </w:p>
        </w:tc>
        <w:tc>
          <w:tcPr>
            <w:tcW w:w="1864" w:type="dxa"/>
            <w:vAlign w:val="center"/>
          </w:tcPr>
          <w:p w14:paraId="555318DE"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6FEDDC08"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131F0184"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2789D9EE"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5AE61A21" w14:textId="77777777" w:rsidTr="00BF2A41">
        <w:tc>
          <w:tcPr>
            <w:tcW w:w="2245" w:type="dxa"/>
            <w:vAlign w:val="center"/>
          </w:tcPr>
          <w:p w14:paraId="636AF70D"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Јавни претпријатија и комунални услуги</w:t>
            </w:r>
          </w:p>
        </w:tc>
        <w:tc>
          <w:tcPr>
            <w:tcW w:w="1864" w:type="dxa"/>
            <w:vAlign w:val="center"/>
          </w:tcPr>
          <w:p w14:paraId="1994A9E2"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7745F5C0"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51F1BEDC"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4233DE5B"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31AF3E61" w14:textId="77777777" w:rsidTr="00BF2A41">
        <w:tc>
          <w:tcPr>
            <w:tcW w:w="2245" w:type="dxa"/>
            <w:vAlign w:val="center"/>
          </w:tcPr>
          <w:p w14:paraId="4885525C"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Научни и технички експерти</w:t>
            </w:r>
          </w:p>
        </w:tc>
        <w:tc>
          <w:tcPr>
            <w:tcW w:w="1864" w:type="dxa"/>
            <w:vAlign w:val="center"/>
          </w:tcPr>
          <w:p w14:paraId="3DB55C41"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71A0F25E"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467EE84C"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0DA29809"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r w:rsidR="00367D8F" w:rsidRPr="0048061A" w14:paraId="7B2321C4" w14:textId="77777777" w:rsidTr="00BF2A41">
        <w:tc>
          <w:tcPr>
            <w:tcW w:w="2245" w:type="dxa"/>
            <w:vAlign w:val="center"/>
          </w:tcPr>
          <w:p w14:paraId="2AF8D00E" w14:textId="77777777" w:rsidR="00367D8F" w:rsidRPr="0048061A" w:rsidRDefault="00367D8F" w:rsidP="00367D8F">
            <w:pPr>
              <w:rPr>
                <w:rFonts w:ascii="Aptos" w:hAnsi="Aptos" w:cs="Segoe UI Emoji"/>
                <w:sz w:val="20"/>
                <w:szCs w:val="20"/>
              </w:rPr>
            </w:pPr>
            <w:r>
              <w:rPr>
                <w:rFonts w:ascii="Segoe UI Emoji" w:hAnsi="Segoe UI Emoji" w:cs="Segoe UI Emoji"/>
                <w:sz w:val="20"/>
                <w:szCs w:val="20"/>
              </w:rPr>
              <w:t>🌍</w:t>
            </w:r>
            <w:r>
              <w:rPr>
                <w:rFonts w:ascii="Aptos" w:hAnsi="Aptos"/>
                <w:sz w:val="20"/>
                <w:szCs w:val="20"/>
              </w:rPr>
              <w:t>Донатори и партнери</w:t>
            </w:r>
          </w:p>
        </w:tc>
        <w:tc>
          <w:tcPr>
            <w:tcW w:w="1864" w:type="dxa"/>
            <w:vAlign w:val="center"/>
          </w:tcPr>
          <w:p w14:paraId="26526122"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56" w:type="dxa"/>
            <w:vAlign w:val="center"/>
          </w:tcPr>
          <w:p w14:paraId="41652A18"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c>
          <w:tcPr>
            <w:tcW w:w="1530" w:type="dxa"/>
            <w:vAlign w:val="center"/>
          </w:tcPr>
          <w:p w14:paraId="610CC544" w14:textId="77777777" w:rsidR="00367D8F" w:rsidRPr="0048061A" w:rsidRDefault="00367D8F" w:rsidP="00367D8F">
            <w:pPr>
              <w:jc w:val="center"/>
              <w:rPr>
                <w:rFonts w:ascii="Aptos" w:hAnsi="Aptos" w:cs="Segoe UI Emoji"/>
                <w:b/>
                <w:bCs/>
                <w:sz w:val="20"/>
                <w:szCs w:val="20"/>
              </w:rPr>
            </w:pPr>
            <w:r>
              <w:rPr>
                <w:rFonts w:ascii="Segoe UI Emoji" w:hAnsi="Segoe UI Emoji" w:cs="Segoe UI Emoji"/>
                <w:sz w:val="20"/>
                <w:szCs w:val="20"/>
              </w:rPr>
              <w:t>🔴</w:t>
            </w:r>
          </w:p>
        </w:tc>
        <w:tc>
          <w:tcPr>
            <w:tcW w:w="2014" w:type="dxa"/>
            <w:vAlign w:val="center"/>
          </w:tcPr>
          <w:p w14:paraId="41F8A6C8" w14:textId="77777777" w:rsidR="00367D8F" w:rsidRPr="0048061A" w:rsidRDefault="00367D8F" w:rsidP="00367D8F">
            <w:pPr>
              <w:jc w:val="center"/>
              <w:rPr>
                <w:rFonts w:ascii="Aptos" w:hAnsi="Aptos" w:cs="Segoe UI Emoji"/>
                <w:sz w:val="20"/>
                <w:szCs w:val="20"/>
              </w:rPr>
            </w:pPr>
            <w:r>
              <w:rPr>
                <w:rFonts w:ascii="Segoe UI Emoji" w:hAnsi="Segoe UI Emoji" w:cs="Segoe UI Emoji"/>
                <w:sz w:val="20"/>
                <w:szCs w:val="20"/>
              </w:rPr>
              <w:t>🟢</w:t>
            </w:r>
          </w:p>
        </w:tc>
      </w:tr>
    </w:tbl>
    <w:p w14:paraId="0DD3579D" w14:textId="77777777" w:rsidR="002543BA" w:rsidRPr="0048061A" w:rsidRDefault="002543BA" w:rsidP="002543BA">
      <w:pPr>
        <w:spacing w:after="0" w:line="240" w:lineRule="auto"/>
        <w:rPr>
          <w:rFonts w:ascii="Aptos" w:hAnsi="Aptos"/>
          <w:b/>
          <w:bCs/>
        </w:rPr>
      </w:pPr>
    </w:p>
    <w:p w14:paraId="7FD4DBCD" w14:textId="77777777" w:rsidR="00E66F22" w:rsidRPr="0048061A" w:rsidRDefault="004429A8" w:rsidP="00E66F22">
      <w:pPr>
        <w:spacing w:line="240" w:lineRule="auto"/>
        <w:jc w:val="both"/>
        <w:rPr>
          <w:rFonts w:ascii="Aptos" w:hAnsi="Aptos"/>
        </w:rPr>
      </w:pPr>
      <w:r>
        <w:rPr>
          <w:rFonts w:ascii="Aptos" w:hAnsi="Aptos"/>
        </w:rPr>
        <w:t>Силата на партиципативното СОЖС лежи во начинот на кој секој формат е дизајниран да активира, вклучи и одговори на јавните придонеси, не само еднаш, туку во процесот. Сликата подолу покажува како секој формат на јавно учество се усогласува со процесот на СОЖС за Планот за управување со Паркот на природа Езерани:</w:t>
      </w:r>
    </w:p>
    <w:p w14:paraId="24014966" w14:textId="77777777" w:rsidR="00E66F22" w:rsidRPr="0048061A" w:rsidRDefault="00E66F22"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b/>
          <w:bCs/>
          <w:sz w:val="22"/>
          <w:szCs w:val="22"/>
        </w:rPr>
        <w:t>Почетна работилница</w:t>
      </w:r>
      <w:r>
        <w:rPr>
          <w:rFonts w:ascii="Aptos" w:hAnsi="Aptos"/>
          <w:b/>
          <w:bCs/>
          <w:sz w:val="22"/>
          <w:szCs w:val="22"/>
          <w:lang w:val="mk-MK"/>
        </w:rPr>
        <w:t xml:space="preserve"> се </w:t>
      </w:r>
      <w:r>
        <w:rPr>
          <w:rFonts w:ascii="Aptos" w:hAnsi="Aptos"/>
          <w:sz w:val="22"/>
          <w:szCs w:val="22"/>
        </w:rPr>
        <w:t xml:space="preserve">иницира </w:t>
      </w:r>
      <w:r>
        <w:rPr>
          <w:rFonts w:ascii="Aptos" w:hAnsi="Aptos"/>
          <w:sz w:val="22"/>
          <w:szCs w:val="22"/>
          <w:lang w:val="mk-MK"/>
        </w:rPr>
        <w:t>учество на јавноста</w:t>
      </w:r>
      <w:r>
        <w:rPr>
          <w:rFonts w:ascii="Aptos" w:hAnsi="Aptos"/>
          <w:sz w:val="22"/>
          <w:szCs w:val="22"/>
        </w:rPr>
        <w:t xml:space="preserve"> за време на фазата на одредување на обемот, потврдувајќи ја мапата на засегнатите страни и еколошките приоритети.</w:t>
      </w:r>
    </w:p>
    <w:p w14:paraId="6069A6B1" w14:textId="77777777" w:rsidR="00E66F22" w:rsidRPr="0048061A" w:rsidRDefault="00C9576B"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b/>
          <w:bCs/>
          <w:sz w:val="22"/>
          <w:szCs w:val="22"/>
        </w:rPr>
        <w:t>Консултации за референтната состојба</w:t>
      </w:r>
      <w:r>
        <w:rPr>
          <w:rFonts w:ascii="Aptos" w:hAnsi="Aptos"/>
          <w:b/>
          <w:bCs/>
          <w:sz w:val="22"/>
          <w:szCs w:val="22"/>
          <w:lang w:val="mk-MK"/>
        </w:rPr>
        <w:t xml:space="preserve"> </w:t>
      </w:r>
      <w:r>
        <w:rPr>
          <w:rFonts w:ascii="Aptos" w:hAnsi="Aptos"/>
          <w:sz w:val="22"/>
          <w:szCs w:val="22"/>
          <w:lang w:val="mk-MK"/>
        </w:rPr>
        <w:t xml:space="preserve">се </w:t>
      </w:r>
      <w:r>
        <w:rPr>
          <w:rFonts w:ascii="Aptos" w:hAnsi="Aptos"/>
          <w:sz w:val="22"/>
          <w:szCs w:val="22"/>
        </w:rPr>
        <w:t>соб</w:t>
      </w:r>
      <w:r>
        <w:rPr>
          <w:rFonts w:ascii="Aptos" w:hAnsi="Aptos"/>
          <w:sz w:val="22"/>
          <w:szCs w:val="22"/>
          <w:lang w:val="mk-MK"/>
        </w:rPr>
        <w:t>ираат информации за локални</w:t>
      </w:r>
      <w:r>
        <w:rPr>
          <w:rFonts w:ascii="Aptos" w:hAnsi="Aptos"/>
          <w:sz w:val="22"/>
          <w:szCs w:val="22"/>
        </w:rPr>
        <w:t xml:space="preserve"> искуств</w:t>
      </w:r>
      <w:r>
        <w:rPr>
          <w:rFonts w:ascii="Aptos" w:hAnsi="Aptos"/>
          <w:sz w:val="22"/>
          <w:szCs w:val="22"/>
          <w:lang w:val="mk-MK"/>
        </w:rPr>
        <w:t>а</w:t>
      </w:r>
      <w:r>
        <w:rPr>
          <w:rFonts w:ascii="Aptos" w:hAnsi="Aptos"/>
          <w:sz w:val="22"/>
          <w:szCs w:val="22"/>
        </w:rPr>
        <w:t xml:space="preserve"> и еколошки </w:t>
      </w:r>
      <w:r>
        <w:rPr>
          <w:rFonts w:ascii="Aptos" w:hAnsi="Aptos"/>
          <w:sz w:val="22"/>
          <w:szCs w:val="22"/>
          <w:lang w:val="mk-MK"/>
        </w:rPr>
        <w:t>прашања</w:t>
      </w:r>
      <w:r>
        <w:rPr>
          <w:rFonts w:ascii="Aptos" w:hAnsi="Aptos"/>
          <w:sz w:val="22"/>
          <w:szCs w:val="22"/>
        </w:rPr>
        <w:t xml:space="preserve"> во </w:t>
      </w:r>
      <w:r>
        <w:rPr>
          <w:rFonts w:ascii="Aptos" w:hAnsi="Aptos"/>
          <w:sz w:val="22"/>
          <w:szCs w:val="22"/>
          <w:lang w:val="mk-MK"/>
        </w:rPr>
        <w:t xml:space="preserve">тек на </w:t>
      </w:r>
      <w:r>
        <w:rPr>
          <w:rFonts w:ascii="Aptos" w:hAnsi="Aptos"/>
          <w:sz w:val="22"/>
          <w:szCs w:val="22"/>
        </w:rPr>
        <w:t xml:space="preserve">раното </w:t>
      </w:r>
      <w:r>
        <w:rPr>
          <w:rFonts w:ascii="Aptos" w:hAnsi="Aptos"/>
          <w:sz w:val="22"/>
          <w:szCs w:val="22"/>
          <w:lang w:val="mk-MK"/>
        </w:rPr>
        <w:t>мапирање на референтната состојба</w:t>
      </w:r>
      <w:r>
        <w:rPr>
          <w:rFonts w:ascii="Aptos" w:hAnsi="Aptos"/>
          <w:sz w:val="22"/>
          <w:szCs w:val="22"/>
        </w:rPr>
        <w:t>.</w:t>
      </w:r>
    </w:p>
    <w:p w14:paraId="502CCFEF" w14:textId="77777777" w:rsidR="00E66F22" w:rsidRPr="0048061A" w:rsidRDefault="00E66F22"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b/>
          <w:bCs/>
          <w:sz w:val="22"/>
          <w:szCs w:val="22"/>
        </w:rPr>
        <w:t xml:space="preserve">Сесии за </w:t>
      </w:r>
      <w:r>
        <w:rPr>
          <w:rFonts w:ascii="Aptos" w:hAnsi="Aptos"/>
          <w:b/>
          <w:bCs/>
          <w:sz w:val="22"/>
          <w:szCs w:val="22"/>
          <w:lang w:val="mk-MK"/>
        </w:rPr>
        <w:t>мерки за</w:t>
      </w:r>
      <w:r>
        <w:rPr>
          <w:rFonts w:ascii="Aptos" w:hAnsi="Aptos"/>
          <w:b/>
          <w:bCs/>
          <w:sz w:val="22"/>
          <w:szCs w:val="22"/>
        </w:rPr>
        <w:t xml:space="preserve"> ублажување</w:t>
      </w:r>
      <w:r>
        <w:rPr>
          <w:rFonts w:ascii="Aptos" w:hAnsi="Aptos"/>
          <w:b/>
          <w:bCs/>
          <w:sz w:val="22"/>
          <w:szCs w:val="22"/>
          <w:lang w:val="mk-MK"/>
        </w:rPr>
        <w:t xml:space="preserve"> </w:t>
      </w:r>
      <w:r>
        <w:rPr>
          <w:rFonts w:ascii="Aptos" w:hAnsi="Aptos"/>
          <w:sz w:val="22"/>
          <w:szCs w:val="22"/>
        </w:rPr>
        <w:t>преглед на наодите, усовршување на стратегиите за ублажување и обезбедување изводливост и еднаквост.</w:t>
      </w:r>
    </w:p>
    <w:p w14:paraId="6231D26C" w14:textId="77777777" w:rsidR="00E66F22" w:rsidRPr="0048061A" w:rsidRDefault="00E66F22" w:rsidP="00D22E5C">
      <w:pPr>
        <w:pStyle w:val="NormalWeb"/>
        <w:numPr>
          <w:ilvl w:val="0"/>
          <w:numId w:val="11"/>
        </w:numPr>
        <w:tabs>
          <w:tab w:val="clear" w:pos="720"/>
          <w:tab w:val="num" w:pos="360"/>
        </w:tabs>
        <w:spacing w:before="0" w:beforeAutospacing="0" w:after="0" w:afterAutospacing="0"/>
        <w:ind w:left="360"/>
        <w:jc w:val="both"/>
        <w:rPr>
          <w:rFonts w:ascii="Aptos" w:hAnsi="Aptos"/>
          <w:sz w:val="22"/>
          <w:szCs w:val="22"/>
        </w:rPr>
      </w:pPr>
      <w:r>
        <w:rPr>
          <w:rFonts w:ascii="Aptos" w:hAnsi="Aptos"/>
          <w:b/>
          <w:bCs/>
          <w:sz w:val="22"/>
          <w:szCs w:val="22"/>
        </w:rPr>
        <w:t>Јавна расправа</w:t>
      </w:r>
      <w:r>
        <w:rPr>
          <w:rFonts w:ascii="Aptos" w:hAnsi="Aptos"/>
          <w:b/>
          <w:bCs/>
          <w:sz w:val="22"/>
          <w:szCs w:val="22"/>
          <w:lang w:val="mk-MK"/>
        </w:rPr>
        <w:t xml:space="preserve"> </w:t>
      </w:r>
      <w:r>
        <w:rPr>
          <w:rFonts w:ascii="Aptos" w:hAnsi="Aptos"/>
          <w:sz w:val="22"/>
          <w:szCs w:val="22"/>
        </w:rPr>
        <w:t>обезбедува формален простор за конечни повратни информации и јавно одобрување на нацрт-извештајот за СОЖС.</w:t>
      </w:r>
    </w:p>
    <w:p w14:paraId="2C6267D4" w14:textId="77777777" w:rsidR="008627EC" w:rsidRDefault="008627EC" w:rsidP="008627EC">
      <w:pPr>
        <w:spacing w:after="0" w:line="240" w:lineRule="auto"/>
        <w:jc w:val="both"/>
        <w:rPr>
          <w:rFonts w:ascii="Aptos" w:hAnsi="Aptos"/>
          <w:lang w:val="mk-MK"/>
        </w:rPr>
      </w:pPr>
    </w:p>
    <w:p w14:paraId="56360DC0" w14:textId="77777777" w:rsidR="003618D9" w:rsidRPr="0048061A" w:rsidRDefault="00E66F22" w:rsidP="008627EC">
      <w:pPr>
        <w:spacing w:after="0" w:line="240" w:lineRule="auto"/>
        <w:jc w:val="both"/>
        <w:rPr>
          <w:rFonts w:ascii="Aptos" w:hAnsi="Aptos"/>
        </w:rPr>
      </w:pPr>
      <w:r>
        <w:rPr>
          <w:rFonts w:ascii="Aptos" w:hAnsi="Aptos"/>
        </w:rPr>
        <w:t>Заедно, овие формати формираат ритам на ангажирање, осигурувајќи дека секој глас е слушнат, во вистинско време, на вистински начин и со вистинско влијание врз конечниот исход.</w:t>
      </w:r>
    </w:p>
    <w:p w14:paraId="72BA6181" w14:textId="77777777" w:rsidR="003478A2" w:rsidRDefault="003478A2" w:rsidP="003618D9">
      <w:pPr>
        <w:pStyle w:val="Caption"/>
        <w:spacing w:after="0"/>
        <w:rPr>
          <w:rFonts w:ascii="Aptos" w:hAnsi="Aptos"/>
          <w:color w:val="C00000"/>
          <w:sz w:val="20"/>
          <w:szCs w:val="20"/>
          <w:lang w:val="mk-MK"/>
        </w:rPr>
      </w:pPr>
    </w:p>
    <w:p w14:paraId="733B7B22" w14:textId="77777777" w:rsidR="003478A2" w:rsidRDefault="003478A2" w:rsidP="003618D9">
      <w:pPr>
        <w:pStyle w:val="Caption"/>
        <w:spacing w:after="0"/>
        <w:rPr>
          <w:rFonts w:ascii="Aptos" w:hAnsi="Aptos"/>
          <w:color w:val="C00000"/>
          <w:sz w:val="20"/>
          <w:szCs w:val="20"/>
          <w:lang w:val="mk-MK"/>
        </w:rPr>
      </w:pPr>
    </w:p>
    <w:p w14:paraId="4BEFCF7F" w14:textId="77777777" w:rsidR="003618D9" w:rsidRDefault="003618D9" w:rsidP="003618D9">
      <w:pPr>
        <w:pStyle w:val="Caption"/>
        <w:spacing w:after="0"/>
        <w:rPr>
          <w:rFonts w:ascii="Aptos" w:hAnsi="Aptos"/>
          <w:color w:val="C00000"/>
          <w:sz w:val="20"/>
          <w:szCs w:val="20"/>
          <w:lang w:val="mk-MK"/>
        </w:rPr>
      </w:pPr>
      <w:r>
        <w:rPr>
          <w:rFonts w:ascii="Aptos" w:hAnsi="Aptos"/>
          <w:color w:val="C00000"/>
          <w:sz w:val="20"/>
          <w:szCs w:val="20"/>
        </w:rPr>
        <w:t>Слика</w:t>
      </w:r>
      <w:r>
        <w:rPr>
          <w:rFonts w:ascii="Aptos" w:hAnsi="Aptos"/>
          <w:color w:val="C00000"/>
          <w:sz w:val="20"/>
          <w:szCs w:val="20"/>
          <w:lang w:val="mk-MK"/>
        </w:rPr>
        <w:t xml:space="preserve"> </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4</w:t>
      </w:r>
      <w:r>
        <w:rPr>
          <w:rFonts w:ascii="Aptos" w:hAnsi="Aptos"/>
          <w:color w:val="C00000"/>
          <w:sz w:val="20"/>
          <w:szCs w:val="20"/>
        </w:rPr>
        <w:fldChar w:fldCharType="end"/>
      </w:r>
      <w:r>
        <w:rPr>
          <w:rFonts w:ascii="Aptos" w:hAnsi="Aptos"/>
          <w:color w:val="C00000"/>
          <w:sz w:val="20"/>
          <w:szCs w:val="20"/>
          <w:lang w:val="mk-MK"/>
        </w:rPr>
        <w:t xml:space="preserve"> </w:t>
      </w:r>
      <w:r>
        <w:rPr>
          <w:rFonts w:ascii="Aptos" w:hAnsi="Aptos"/>
          <w:color w:val="C00000"/>
          <w:sz w:val="20"/>
          <w:szCs w:val="20"/>
        </w:rPr>
        <w:t>Учество на јавноста во процесот на СОЖС за Паркот на природа Езерани</w:t>
      </w:r>
    </w:p>
    <w:p w14:paraId="49F816A0" w14:textId="77777777" w:rsidR="003478A2" w:rsidRPr="003478A2" w:rsidRDefault="003478A2" w:rsidP="003478A2">
      <w:pPr>
        <w:rPr>
          <w:lang w:val="mk-MK"/>
        </w:rPr>
      </w:pPr>
    </w:p>
    <w:p w14:paraId="4D88C9A5" w14:textId="77777777" w:rsidR="00E91A24" w:rsidRPr="00E91A24" w:rsidRDefault="00E91A24" w:rsidP="00E91A24">
      <w:pPr>
        <w:spacing w:after="0" w:line="240" w:lineRule="auto"/>
        <w:jc w:val="center"/>
        <w:rPr>
          <w:rFonts w:ascii="Aptos" w:hAnsi="Aptos"/>
          <w:noProof/>
        </w:rPr>
      </w:pPr>
      <w:r>
        <w:rPr>
          <w:rFonts w:ascii="Aptos" w:hAnsi="Aptos"/>
          <w:noProof/>
        </w:rPr>
        <w:drawing>
          <wp:inline distT="0" distB="0" distL="0" distR="0" wp14:anchorId="49765651" wp14:editId="5F8BF309">
            <wp:extent cx="5731510" cy="4783016"/>
            <wp:effectExtent l="0" t="0" r="2540" b="0"/>
            <wp:docPr id="1831869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6379" cy="4787079"/>
                    </a:xfrm>
                    <a:prstGeom prst="rect">
                      <a:avLst/>
                    </a:prstGeom>
                    <a:noFill/>
                    <a:ln>
                      <a:noFill/>
                    </a:ln>
                  </pic:spPr>
                </pic:pic>
              </a:graphicData>
            </a:graphic>
          </wp:inline>
        </w:drawing>
      </w:r>
    </w:p>
    <w:p w14:paraId="13ACB0C3" w14:textId="77777777" w:rsidR="00D0595B" w:rsidRPr="0048061A" w:rsidRDefault="00D0595B" w:rsidP="00717BA4">
      <w:pPr>
        <w:spacing w:after="0" w:line="240" w:lineRule="auto"/>
        <w:jc w:val="center"/>
        <w:rPr>
          <w:rFonts w:ascii="Aptos" w:hAnsi="Aptos"/>
          <w:noProof/>
        </w:rPr>
      </w:pPr>
    </w:p>
    <w:p w14:paraId="6305D8F1" w14:textId="77777777" w:rsidR="00F477B1" w:rsidRPr="0048061A" w:rsidRDefault="00F477B1" w:rsidP="00F477B1">
      <w:pPr>
        <w:spacing w:line="240" w:lineRule="auto"/>
        <w:jc w:val="both"/>
        <w:rPr>
          <w:rFonts w:ascii="Aptos" w:hAnsi="Aptos" w:cs="Segoe UI Emoji"/>
        </w:rPr>
      </w:pPr>
      <w:r>
        <w:rPr>
          <w:rFonts w:ascii="Aptos" w:hAnsi="Aptos" w:cs="Segoe UI Emoji"/>
        </w:rPr>
        <w:t>За да се надополни визуелниот преглед, табелата подолу ги детализира сите работилници за валидација, покажувајќи како се собираат, разгледуваат и претвораат јавните придонеси во практични резултати. Го поврзува секој формат со соодветната фаза на СОЖС, ја разјаснува неговата цел и ги идентификува вклучените алатки и групи на засегнати страни. Заедно, овие работилници обезбедуваат учеството не само да биде структурирано, туку и значајно, зајакнувајќи ја транспарентноста, изводливоста и сопственоста на заедницата во текот на целиот процес на СОЖС.</w:t>
      </w:r>
    </w:p>
    <w:p w14:paraId="726086EA" w14:textId="77777777" w:rsidR="00135047" w:rsidRPr="0048061A" w:rsidRDefault="00135047" w:rsidP="00135047">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7</w:t>
      </w:r>
      <w:r>
        <w:rPr>
          <w:rFonts w:ascii="Aptos" w:hAnsi="Aptos"/>
          <w:color w:val="C00000"/>
          <w:sz w:val="20"/>
          <w:szCs w:val="20"/>
        </w:rPr>
        <w:fldChar w:fldCharType="end"/>
      </w:r>
      <w:r>
        <w:rPr>
          <w:rFonts w:ascii="Aptos" w:hAnsi="Aptos"/>
          <w:color w:val="C00000"/>
          <w:sz w:val="20"/>
          <w:szCs w:val="20"/>
        </w:rPr>
        <w:t>Работилници за валидација на СОЖС, цел, алатки и вклучување на засегнатите страни</w:t>
      </w:r>
    </w:p>
    <w:tbl>
      <w:tblPr>
        <w:tblStyle w:val="TableGrid"/>
        <w:tblW w:w="0" w:type="auto"/>
        <w:tblLook w:val="04A0" w:firstRow="1" w:lastRow="0" w:firstColumn="1" w:lastColumn="0" w:noHBand="0" w:noVBand="1"/>
      </w:tblPr>
      <w:tblGrid>
        <w:gridCol w:w="1562"/>
        <w:gridCol w:w="1484"/>
        <w:gridCol w:w="1559"/>
        <w:gridCol w:w="1703"/>
        <w:gridCol w:w="1167"/>
        <w:gridCol w:w="1541"/>
      </w:tblGrid>
      <w:tr w:rsidR="00F65630" w:rsidRPr="0048061A" w14:paraId="28A3D17C" w14:textId="77777777" w:rsidTr="003618D9">
        <w:trPr>
          <w:tblHeader/>
        </w:trPr>
        <w:tc>
          <w:tcPr>
            <w:tcW w:w="1292" w:type="dxa"/>
            <w:shd w:val="clear" w:color="auto" w:fill="C00000"/>
            <w:vAlign w:val="center"/>
          </w:tcPr>
          <w:p w14:paraId="7C24B863" w14:textId="77777777" w:rsidR="00F65630" w:rsidRPr="0048061A" w:rsidRDefault="00F65630" w:rsidP="00F65630">
            <w:pPr>
              <w:rPr>
                <w:rFonts w:ascii="Aptos" w:hAnsi="Aptos"/>
                <w:b/>
                <w:bCs/>
              </w:rPr>
            </w:pPr>
            <w:r>
              <w:rPr>
                <w:rFonts w:ascii="Aptos" w:hAnsi="Aptos"/>
                <w:b/>
                <w:bCs/>
                <w:sz w:val="20"/>
                <w:szCs w:val="20"/>
              </w:rPr>
              <w:t>Работилница</w:t>
            </w:r>
          </w:p>
        </w:tc>
        <w:tc>
          <w:tcPr>
            <w:tcW w:w="1399" w:type="dxa"/>
            <w:shd w:val="clear" w:color="auto" w:fill="C00000"/>
            <w:vAlign w:val="center"/>
          </w:tcPr>
          <w:p w14:paraId="27C2B80F" w14:textId="77777777" w:rsidR="00F65630" w:rsidRPr="0048061A" w:rsidRDefault="00F65630" w:rsidP="00F65630">
            <w:pPr>
              <w:rPr>
                <w:rFonts w:ascii="Aptos" w:hAnsi="Aptos"/>
                <w:b/>
                <w:bCs/>
              </w:rPr>
            </w:pPr>
            <w:r>
              <w:rPr>
                <w:rFonts w:ascii="Aptos" w:hAnsi="Aptos"/>
                <w:b/>
                <w:bCs/>
                <w:sz w:val="20"/>
                <w:szCs w:val="20"/>
              </w:rPr>
              <w:t>Поврзана СОЖС фаза</w:t>
            </w:r>
          </w:p>
        </w:tc>
        <w:tc>
          <w:tcPr>
            <w:tcW w:w="1332" w:type="dxa"/>
            <w:shd w:val="clear" w:color="auto" w:fill="C00000"/>
            <w:vAlign w:val="center"/>
          </w:tcPr>
          <w:p w14:paraId="741BE84B" w14:textId="77777777" w:rsidR="00F65630" w:rsidRPr="0048061A" w:rsidRDefault="00F65630" w:rsidP="00F65630">
            <w:pPr>
              <w:rPr>
                <w:rFonts w:ascii="Aptos" w:hAnsi="Aptos"/>
                <w:b/>
                <w:bCs/>
              </w:rPr>
            </w:pPr>
            <w:r>
              <w:rPr>
                <w:rFonts w:ascii="Aptos" w:hAnsi="Aptos"/>
                <w:b/>
                <w:bCs/>
                <w:sz w:val="20"/>
                <w:szCs w:val="20"/>
              </w:rPr>
              <w:t>Намена</w:t>
            </w:r>
          </w:p>
        </w:tc>
        <w:tc>
          <w:tcPr>
            <w:tcW w:w="1960" w:type="dxa"/>
            <w:shd w:val="clear" w:color="auto" w:fill="C00000"/>
            <w:vAlign w:val="center"/>
          </w:tcPr>
          <w:p w14:paraId="6DAB8512" w14:textId="77777777" w:rsidR="00F65630" w:rsidRPr="0048061A" w:rsidRDefault="00F65630" w:rsidP="00F65630">
            <w:pPr>
              <w:rPr>
                <w:rFonts w:ascii="Aptos" w:hAnsi="Aptos"/>
                <w:b/>
                <w:bCs/>
              </w:rPr>
            </w:pPr>
            <w:r>
              <w:rPr>
                <w:rFonts w:ascii="Aptos" w:hAnsi="Aptos"/>
                <w:b/>
                <w:bCs/>
                <w:sz w:val="20"/>
                <w:szCs w:val="20"/>
              </w:rPr>
              <w:t>Комплет алатки за СОЖС</w:t>
            </w:r>
          </w:p>
        </w:tc>
        <w:tc>
          <w:tcPr>
            <w:tcW w:w="1402" w:type="dxa"/>
            <w:shd w:val="clear" w:color="auto" w:fill="C00000"/>
            <w:vAlign w:val="center"/>
          </w:tcPr>
          <w:p w14:paraId="681CFF3E" w14:textId="77777777" w:rsidR="00F65630" w:rsidRPr="0048061A" w:rsidRDefault="00F65630" w:rsidP="00F65630">
            <w:pPr>
              <w:rPr>
                <w:rFonts w:ascii="Aptos" w:hAnsi="Aptos"/>
                <w:b/>
                <w:bCs/>
              </w:rPr>
            </w:pPr>
            <w:r>
              <w:rPr>
                <w:rFonts w:ascii="Aptos" w:hAnsi="Aptos"/>
                <w:b/>
                <w:bCs/>
                <w:sz w:val="20"/>
                <w:szCs w:val="20"/>
              </w:rPr>
              <w:t>Вклучени засегнати страни</w:t>
            </w:r>
          </w:p>
        </w:tc>
        <w:tc>
          <w:tcPr>
            <w:tcW w:w="1631" w:type="dxa"/>
            <w:shd w:val="clear" w:color="auto" w:fill="C00000"/>
            <w:vAlign w:val="center"/>
          </w:tcPr>
          <w:p w14:paraId="3B78E988" w14:textId="77777777" w:rsidR="00F65630" w:rsidRPr="0048061A" w:rsidRDefault="00F65630" w:rsidP="00F65630">
            <w:pPr>
              <w:rPr>
                <w:rFonts w:ascii="Aptos" w:hAnsi="Aptos"/>
                <w:b/>
                <w:bCs/>
              </w:rPr>
            </w:pPr>
            <w:r>
              <w:rPr>
                <w:rFonts w:ascii="Aptos" w:hAnsi="Aptos"/>
                <w:b/>
                <w:bCs/>
                <w:sz w:val="20"/>
                <w:szCs w:val="20"/>
              </w:rPr>
              <w:t>Очекуван исход</w:t>
            </w:r>
          </w:p>
        </w:tc>
      </w:tr>
      <w:tr w:rsidR="00F65630" w:rsidRPr="0048061A" w14:paraId="3504F1B9" w14:textId="77777777" w:rsidTr="003618D9">
        <w:tc>
          <w:tcPr>
            <w:tcW w:w="1292" w:type="dxa"/>
            <w:vAlign w:val="center"/>
          </w:tcPr>
          <w:p w14:paraId="2FA85C09" w14:textId="77777777" w:rsidR="00F65630" w:rsidRPr="0048061A" w:rsidRDefault="00A21A67" w:rsidP="00F65630">
            <w:pPr>
              <w:rPr>
                <w:rFonts w:ascii="Aptos" w:hAnsi="Aptos"/>
                <w:b/>
                <w:bCs/>
                <w:sz w:val="20"/>
                <w:szCs w:val="20"/>
              </w:rPr>
            </w:pPr>
            <w:r>
              <w:rPr>
                <w:rFonts w:ascii="Aptos" w:hAnsi="Aptos"/>
                <w:b/>
                <w:bCs/>
                <w:sz w:val="20"/>
                <w:szCs w:val="20"/>
              </w:rPr>
              <w:t>Работилница 1: Почеток и валидација на обемот</w:t>
            </w:r>
          </w:p>
        </w:tc>
        <w:tc>
          <w:tcPr>
            <w:tcW w:w="1399" w:type="dxa"/>
            <w:vAlign w:val="center"/>
          </w:tcPr>
          <w:p w14:paraId="68DFA4E0" w14:textId="77777777" w:rsidR="00F65630" w:rsidRPr="0048061A" w:rsidRDefault="00A21A67" w:rsidP="00F65630">
            <w:pPr>
              <w:rPr>
                <w:rFonts w:ascii="Aptos" w:hAnsi="Aptos"/>
                <w:b/>
                <w:bCs/>
                <w:sz w:val="20"/>
                <w:szCs w:val="20"/>
              </w:rPr>
            </w:pPr>
            <w:r>
              <w:rPr>
                <w:rFonts w:ascii="Aptos" w:hAnsi="Aptos"/>
                <w:sz w:val="20"/>
                <w:szCs w:val="20"/>
              </w:rPr>
              <w:t>Фаза 2: Мапирање на засегнатите страни и почеток</w:t>
            </w:r>
          </w:p>
        </w:tc>
        <w:tc>
          <w:tcPr>
            <w:tcW w:w="1332" w:type="dxa"/>
            <w:vAlign w:val="center"/>
          </w:tcPr>
          <w:p w14:paraId="66C51CE2" w14:textId="77777777" w:rsidR="00F65630" w:rsidRPr="0048061A" w:rsidRDefault="00F65630" w:rsidP="00F65630">
            <w:pPr>
              <w:rPr>
                <w:rFonts w:ascii="Aptos" w:hAnsi="Aptos"/>
                <w:b/>
                <w:bCs/>
                <w:sz w:val="20"/>
                <w:szCs w:val="20"/>
              </w:rPr>
            </w:pPr>
            <w:r>
              <w:rPr>
                <w:rFonts w:ascii="Aptos" w:hAnsi="Aptos"/>
                <w:sz w:val="20"/>
                <w:szCs w:val="20"/>
              </w:rPr>
              <w:t>Потврда на релевантноста на опсегот на СОЖС и приоритетите на засегнатите страни</w:t>
            </w:r>
          </w:p>
        </w:tc>
        <w:tc>
          <w:tcPr>
            <w:tcW w:w="1960" w:type="dxa"/>
            <w:vAlign w:val="center"/>
          </w:tcPr>
          <w:p w14:paraId="32F1FF71" w14:textId="77777777" w:rsidR="00F65630" w:rsidRPr="0048061A" w:rsidRDefault="00F65630" w:rsidP="00F65630">
            <w:pPr>
              <w:rPr>
                <w:rFonts w:ascii="Aptos" w:hAnsi="Aptos"/>
                <w:b/>
                <w:bCs/>
                <w:sz w:val="20"/>
                <w:szCs w:val="20"/>
              </w:rPr>
            </w:pPr>
            <w:r>
              <w:rPr>
                <w:rFonts w:ascii="Aptos" w:hAnsi="Aptos"/>
                <w:sz w:val="20"/>
                <w:szCs w:val="20"/>
              </w:rPr>
              <w:t>Алатки за одредување на обемот: Мапа на засегнати страни, Матрица на приоритети, Картички со резиме на одредувањето на обемот</w:t>
            </w:r>
          </w:p>
        </w:tc>
        <w:tc>
          <w:tcPr>
            <w:tcW w:w="1402" w:type="dxa"/>
            <w:vAlign w:val="center"/>
          </w:tcPr>
          <w:p w14:paraId="08E156C4" w14:textId="77777777" w:rsidR="00F65630" w:rsidRPr="0048061A" w:rsidRDefault="00F65630" w:rsidP="00BF2A41">
            <w:pPr>
              <w:jc w:val="center"/>
              <w:rPr>
                <w:rFonts w:ascii="Aptos" w:hAnsi="Aptos"/>
                <w:b/>
                <w:bCs/>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1631" w:type="dxa"/>
            <w:vAlign w:val="center"/>
          </w:tcPr>
          <w:p w14:paraId="47CA3FF8" w14:textId="77777777" w:rsidR="00F65630" w:rsidRPr="0048061A" w:rsidRDefault="00F65630" w:rsidP="00F65630">
            <w:pPr>
              <w:rPr>
                <w:rFonts w:ascii="Aptos" w:hAnsi="Aptos"/>
                <w:b/>
                <w:bCs/>
                <w:sz w:val="20"/>
                <w:szCs w:val="20"/>
              </w:rPr>
            </w:pPr>
            <w:r>
              <w:rPr>
                <w:rFonts w:ascii="Aptos" w:hAnsi="Aptos"/>
                <w:sz w:val="20"/>
                <w:szCs w:val="20"/>
              </w:rPr>
              <w:t>Заедничко разбирање на обемот на СОЖС и приоритетите на ангажирањеот</w:t>
            </w:r>
          </w:p>
        </w:tc>
      </w:tr>
      <w:tr w:rsidR="00F65630" w:rsidRPr="0048061A" w14:paraId="2DEC2504" w14:textId="77777777" w:rsidTr="003618D9">
        <w:tc>
          <w:tcPr>
            <w:tcW w:w="1292" w:type="dxa"/>
            <w:vAlign w:val="center"/>
          </w:tcPr>
          <w:p w14:paraId="19BA1DE0" w14:textId="77777777" w:rsidR="00F65630" w:rsidRPr="0048061A" w:rsidRDefault="00A21A67" w:rsidP="00F65630">
            <w:pPr>
              <w:rPr>
                <w:rFonts w:ascii="Aptos" w:hAnsi="Aptos"/>
                <w:b/>
                <w:bCs/>
                <w:sz w:val="20"/>
                <w:szCs w:val="20"/>
              </w:rPr>
            </w:pPr>
            <w:r>
              <w:rPr>
                <w:rFonts w:ascii="Aptos" w:hAnsi="Aptos"/>
                <w:b/>
                <w:bCs/>
                <w:sz w:val="20"/>
                <w:szCs w:val="20"/>
              </w:rPr>
              <w:t xml:space="preserve">Работилница 2: Валидација на </w:t>
            </w:r>
            <w:r>
              <w:rPr>
                <w:rFonts w:ascii="Aptos" w:hAnsi="Aptos"/>
                <w:b/>
                <w:bCs/>
                <w:sz w:val="20"/>
                <w:szCs w:val="20"/>
                <w:lang w:val="mk-MK"/>
              </w:rPr>
              <w:t>референтната</w:t>
            </w:r>
            <w:r>
              <w:rPr>
                <w:rFonts w:ascii="Aptos" w:hAnsi="Aptos"/>
                <w:b/>
                <w:bCs/>
                <w:sz w:val="20"/>
                <w:szCs w:val="20"/>
              </w:rPr>
              <w:t xml:space="preserve"> состојба</w:t>
            </w:r>
          </w:p>
        </w:tc>
        <w:tc>
          <w:tcPr>
            <w:tcW w:w="1399" w:type="dxa"/>
            <w:vAlign w:val="center"/>
          </w:tcPr>
          <w:p w14:paraId="1418E1C9" w14:textId="77777777" w:rsidR="00F65630" w:rsidRPr="0048061A" w:rsidRDefault="00A21A67" w:rsidP="00F65630">
            <w:pPr>
              <w:rPr>
                <w:rFonts w:ascii="Aptos" w:hAnsi="Aptos"/>
                <w:sz w:val="20"/>
                <w:szCs w:val="20"/>
              </w:rPr>
            </w:pPr>
            <w:r>
              <w:rPr>
                <w:rFonts w:ascii="Aptos" w:hAnsi="Aptos"/>
                <w:sz w:val="20"/>
                <w:szCs w:val="20"/>
              </w:rPr>
              <w:t>Фаза 3: Собирање податоци за референтната состојба</w:t>
            </w:r>
          </w:p>
        </w:tc>
        <w:tc>
          <w:tcPr>
            <w:tcW w:w="1332" w:type="dxa"/>
            <w:vAlign w:val="center"/>
          </w:tcPr>
          <w:p w14:paraId="199A9378" w14:textId="77777777" w:rsidR="00F65630" w:rsidRPr="0048061A" w:rsidRDefault="00F65630" w:rsidP="00F65630">
            <w:pPr>
              <w:rPr>
                <w:rFonts w:ascii="Aptos" w:hAnsi="Aptos"/>
                <w:sz w:val="20"/>
                <w:szCs w:val="20"/>
              </w:rPr>
            </w:pPr>
            <w:r>
              <w:rPr>
                <w:rFonts w:ascii="Aptos" w:hAnsi="Aptos"/>
                <w:sz w:val="20"/>
                <w:szCs w:val="20"/>
              </w:rPr>
              <w:t>Преглед на еколошките и социјалните наоди на почетната состојба</w:t>
            </w:r>
          </w:p>
        </w:tc>
        <w:tc>
          <w:tcPr>
            <w:tcW w:w="1960" w:type="dxa"/>
            <w:vAlign w:val="center"/>
          </w:tcPr>
          <w:p w14:paraId="5A1825F4" w14:textId="77777777" w:rsidR="00F65630" w:rsidRPr="0048061A" w:rsidRDefault="00F65630" w:rsidP="00F65630">
            <w:pPr>
              <w:rPr>
                <w:rFonts w:ascii="Aptos" w:hAnsi="Aptos"/>
                <w:sz w:val="20"/>
                <w:szCs w:val="20"/>
              </w:rPr>
            </w:pPr>
            <w:r>
              <w:rPr>
                <w:rFonts w:ascii="Aptos" w:hAnsi="Aptos"/>
                <w:sz w:val="20"/>
                <w:szCs w:val="20"/>
              </w:rPr>
              <w:t>Алатки за податоци: Листови со резиме на основната линија, шаблони за мапирање на проблеми, визуелни контролни табли</w:t>
            </w:r>
          </w:p>
        </w:tc>
        <w:tc>
          <w:tcPr>
            <w:tcW w:w="1402" w:type="dxa"/>
            <w:vAlign w:val="center"/>
          </w:tcPr>
          <w:p w14:paraId="6B74E6CB" w14:textId="77777777" w:rsidR="00F65630" w:rsidRPr="0048061A" w:rsidRDefault="00F65630" w:rsidP="00BF2A41">
            <w:pPr>
              <w:jc w:val="center"/>
              <w:rPr>
                <w:rFonts w:ascii="Aptos" w:hAnsi="Aptos" w:cs="Segoe UI Emoji"/>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1631" w:type="dxa"/>
            <w:vAlign w:val="center"/>
          </w:tcPr>
          <w:p w14:paraId="7EC6DBD3" w14:textId="77777777" w:rsidR="00F65630" w:rsidRPr="0048061A" w:rsidRDefault="00F65630" w:rsidP="00F65630">
            <w:pPr>
              <w:rPr>
                <w:rFonts w:ascii="Aptos" w:hAnsi="Aptos"/>
                <w:sz w:val="20"/>
                <w:szCs w:val="20"/>
              </w:rPr>
            </w:pPr>
            <w:r>
              <w:rPr>
                <w:rFonts w:ascii="Aptos" w:hAnsi="Aptos"/>
                <w:sz w:val="20"/>
                <w:szCs w:val="20"/>
              </w:rPr>
              <w:t>Потврдена основна линија за проценка на влијанието</w:t>
            </w:r>
          </w:p>
        </w:tc>
      </w:tr>
      <w:tr w:rsidR="00F65630" w:rsidRPr="0048061A" w14:paraId="661DE0CD" w14:textId="77777777" w:rsidTr="003618D9">
        <w:tc>
          <w:tcPr>
            <w:tcW w:w="1292" w:type="dxa"/>
            <w:vAlign w:val="center"/>
          </w:tcPr>
          <w:p w14:paraId="5754CB91" w14:textId="77777777" w:rsidR="00F65630" w:rsidRPr="0048061A" w:rsidRDefault="00A21A67" w:rsidP="00F65630">
            <w:pPr>
              <w:rPr>
                <w:rFonts w:ascii="Aptos" w:hAnsi="Aptos"/>
                <w:b/>
                <w:bCs/>
                <w:sz w:val="20"/>
                <w:szCs w:val="20"/>
              </w:rPr>
            </w:pPr>
            <w:r>
              <w:rPr>
                <w:rFonts w:ascii="Aptos" w:hAnsi="Aptos"/>
                <w:b/>
                <w:bCs/>
                <w:sz w:val="20"/>
                <w:szCs w:val="20"/>
              </w:rPr>
              <w:t>Работилница 3: Преглед на стратегијата за ублажување</w:t>
            </w:r>
          </w:p>
        </w:tc>
        <w:tc>
          <w:tcPr>
            <w:tcW w:w="1399" w:type="dxa"/>
            <w:vAlign w:val="center"/>
          </w:tcPr>
          <w:p w14:paraId="6B124D98" w14:textId="77777777" w:rsidR="00F65630" w:rsidRPr="0048061A" w:rsidRDefault="00A21A67" w:rsidP="00F65630">
            <w:pPr>
              <w:rPr>
                <w:rFonts w:ascii="Aptos" w:hAnsi="Aptos"/>
                <w:sz w:val="20"/>
                <w:szCs w:val="20"/>
              </w:rPr>
            </w:pPr>
            <w:r>
              <w:rPr>
                <w:rFonts w:ascii="Aptos" w:hAnsi="Aptos"/>
                <w:sz w:val="20"/>
                <w:szCs w:val="20"/>
              </w:rPr>
              <w:t>Фаза 5: Развој на стратегија за ублажување</w:t>
            </w:r>
          </w:p>
        </w:tc>
        <w:tc>
          <w:tcPr>
            <w:tcW w:w="1332" w:type="dxa"/>
            <w:vAlign w:val="center"/>
          </w:tcPr>
          <w:p w14:paraId="3837AAD8" w14:textId="77777777" w:rsidR="00F65630" w:rsidRPr="0048061A" w:rsidRDefault="00F65630" w:rsidP="00F65630">
            <w:pPr>
              <w:rPr>
                <w:rFonts w:ascii="Aptos" w:hAnsi="Aptos"/>
                <w:sz w:val="20"/>
                <w:szCs w:val="20"/>
              </w:rPr>
            </w:pPr>
            <w:r>
              <w:rPr>
                <w:rFonts w:ascii="Aptos" w:hAnsi="Aptos"/>
                <w:sz w:val="20"/>
                <w:szCs w:val="20"/>
              </w:rPr>
              <w:t>Проценка на изводливоста, правичноста и јасноста на предложените мерки</w:t>
            </w:r>
          </w:p>
        </w:tc>
        <w:tc>
          <w:tcPr>
            <w:tcW w:w="1960" w:type="dxa"/>
            <w:vAlign w:val="center"/>
          </w:tcPr>
          <w:p w14:paraId="4AA1E63A" w14:textId="77777777" w:rsidR="00F65630" w:rsidRPr="0048061A" w:rsidRDefault="00F65630" w:rsidP="00F65630">
            <w:pPr>
              <w:rPr>
                <w:rFonts w:ascii="Aptos" w:hAnsi="Aptos"/>
                <w:sz w:val="20"/>
                <w:szCs w:val="20"/>
              </w:rPr>
            </w:pPr>
            <w:r>
              <w:rPr>
                <w:rFonts w:ascii="Aptos" w:hAnsi="Aptos"/>
                <w:sz w:val="20"/>
                <w:szCs w:val="20"/>
              </w:rPr>
              <w:t>Алатки за изводливост и еднаквост: Контролна листа за изводливост, филтер за еднаквост, матрица за имплементација</w:t>
            </w:r>
          </w:p>
        </w:tc>
        <w:tc>
          <w:tcPr>
            <w:tcW w:w="1402" w:type="dxa"/>
            <w:vAlign w:val="center"/>
          </w:tcPr>
          <w:p w14:paraId="400A1D08" w14:textId="77777777" w:rsidR="00F65630" w:rsidRPr="0048061A" w:rsidRDefault="00F65630" w:rsidP="00BF2A41">
            <w:pPr>
              <w:jc w:val="center"/>
              <w:rPr>
                <w:rFonts w:ascii="Aptos" w:hAnsi="Aptos" w:cs="Segoe UI Emoji"/>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1631" w:type="dxa"/>
            <w:vAlign w:val="center"/>
          </w:tcPr>
          <w:p w14:paraId="5F088D34" w14:textId="77777777" w:rsidR="00F65630" w:rsidRPr="0048061A" w:rsidRDefault="00F65630" w:rsidP="00F65630">
            <w:pPr>
              <w:rPr>
                <w:rFonts w:ascii="Aptos" w:hAnsi="Aptos"/>
                <w:sz w:val="20"/>
                <w:szCs w:val="20"/>
              </w:rPr>
            </w:pPr>
            <w:r>
              <w:rPr>
                <w:rFonts w:ascii="Aptos" w:hAnsi="Aptos"/>
                <w:sz w:val="20"/>
                <w:szCs w:val="20"/>
              </w:rPr>
              <w:t>Преработена и одобрена стратегија за ублажување</w:t>
            </w:r>
          </w:p>
        </w:tc>
      </w:tr>
      <w:tr w:rsidR="00F65630" w:rsidRPr="0048061A" w14:paraId="47D2C498" w14:textId="77777777" w:rsidTr="003618D9">
        <w:tc>
          <w:tcPr>
            <w:tcW w:w="1292" w:type="dxa"/>
            <w:vAlign w:val="center"/>
          </w:tcPr>
          <w:p w14:paraId="2345FB4E" w14:textId="77777777" w:rsidR="00F65630" w:rsidRPr="006F4CE1" w:rsidRDefault="00A21A67" w:rsidP="00F65630">
            <w:pPr>
              <w:rPr>
                <w:rFonts w:ascii="Aptos" w:hAnsi="Aptos"/>
                <w:b/>
                <w:bCs/>
                <w:sz w:val="20"/>
                <w:szCs w:val="20"/>
                <w:lang w:val="mk-MK"/>
              </w:rPr>
            </w:pPr>
            <w:r>
              <w:rPr>
                <w:rFonts w:ascii="Aptos" w:hAnsi="Aptos"/>
                <w:b/>
                <w:bCs/>
                <w:sz w:val="20"/>
                <w:szCs w:val="20"/>
              </w:rPr>
              <w:t xml:space="preserve">Работилница 4: Јавна расправа за нацрт-извештајот за </w:t>
            </w:r>
            <w:r>
              <w:rPr>
                <w:rFonts w:ascii="Aptos" w:hAnsi="Aptos"/>
                <w:b/>
                <w:bCs/>
                <w:sz w:val="20"/>
                <w:szCs w:val="20"/>
                <w:lang w:val="mk-MK"/>
              </w:rPr>
              <w:t>СОЖС</w:t>
            </w:r>
          </w:p>
        </w:tc>
        <w:tc>
          <w:tcPr>
            <w:tcW w:w="1399" w:type="dxa"/>
            <w:vAlign w:val="center"/>
          </w:tcPr>
          <w:p w14:paraId="4EC6A937" w14:textId="77777777" w:rsidR="00F65630" w:rsidRPr="0048061A" w:rsidRDefault="00A21A67" w:rsidP="00F65630">
            <w:pPr>
              <w:rPr>
                <w:rFonts w:ascii="Aptos" w:hAnsi="Aptos"/>
                <w:sz w:val="20"/>
                <w:szCs w:val="20"/>
              </w:rPr>
            </w:pPr>
            <w:r>
              <w:rPr>
                <w:rFonts w:ascii="Aptos" w:hAnsi="Aptos"/>
                <w:sz w:val="20"/>
                <w:szCs w:val="20"/>
              </w:rPr>
              <w:t>Фаза 6: Јавна консултација</w:t>
            </w:r>
          </w:p>
        </w:tc>
        <w:tc>
          <w:tcPr>
            <w:tcW w:w="1332" w:type="dxa"/>
            <w:vAlign w:val="center"/>
          </w:tcPr>
          <w:p w14:paraId="36568091" w14:textId="77777777" w:rsidR="00F65630" w:rsidRPr="0048061A" w:rsidRDefault="00F65630" w:rsidP="00F65630">
            <w:pPr>
              <w:rPr>
                <w:rFonts w:ascii="Aptos" w:hAnsi="Aptos"/>
                <w:sz w:val="20"/>
                <w:szCs w:val="20"/>
              </w:rPr>
            </w:pPr>
            <w:r>
              <w:rPr>
                <w:rFonts w:ascii="Aptos" w:hAnsi="Aptos"/>
                <w:sz w:val="20"/>
                <w:szCs w:val="20"/>
              </w:rPr>
              <w:t>Презентир</w:t>
            </w:r>
            <w:r>
              <w:rPr>
                <w:rFonts w:ascii="Aptos" w:hAnsi="Aptos"/>
                <w:sz w:val="20"/>
                <w:szCs w:val="20"/>
                <w:lang w:val="mk-MK"/>
              </w:rPr>
              <w:t>ање на</w:t>
            </w:r>
            <w:r>
              <w:rPr>
                <w:rFonts w:ascii="Aptos" w:hAnsi="Aptos"/>
                <w:sz w:val="20"/>
                <w:szCs w:val="20"/>
              </w:rPr>
              <w:t xml:space="preserve"> наодите од СОЖС и соб</w:t>
            </w:r>
            <w:r>
              <w:rPr>
                <w:rFonts w:ascii="Aptos" w:hAnsi="Aptos"/>
                <w:sz w:val="20"/>
                <w:szCs w:val="20"/>
                <w:lang w:val="mk-MK"/>
              </w:rPr>
              <w:t>ирање</w:t>
            </w:r>
            <w:r>
              <w:rPr>
                <w:rFonts w:ascii="Aptos" w:hAnsi="Aptos"/>
                <w:sz w:val="20"/>
                <w:szCs w:val="20"/>
              </w:rPr>
              <w:t xml:space="preserve"> конечни повратни информации</w:t>
            </w:r>
          </w:p>
        </w:tc>
        <w:tc>
          <w:tcPr>
            <w:tcW w:w="1960" w:type="dxa"/>
            <w:vAlign w:val="center"/>
          </w:tcPr>
          <w:p w14:paraId="2F8F0F7F" w14:textId="77777777" w:rsidR="00F65630" w:rsidRPr="0048061A" w:rsidRDefault="00F65630" w:rsidP="00F65630">
            <w:pPr>
              <w:rPr>
                <w:rFonts w:ascii="Aptos" w:hAnsi="Aptos"/>
                <w:sz w:val="20"/>
                <w:szCs w:val="20"/>
              </w:rPr>
            </w:pPr>
            <w:r>
              <w:rPr>
                <w:rFonts w:ascii="Aptos" w:hAnsi="Aptos"/>
                <w:sz w:val="20"/>
                <w:szCs w:val="20"/>
              </w:rPr>
              <w:t>Алатки за вклучување: Постер за резиме на СОЖС, шаблони за формулари за повратни информации, слајдови за препознавање на засегнатите страни</w:t>
            </w:r>
          </w:p>
        </w:tc>
        <w:tc>
          <w:tcPr>
            <w:tcW w:w="1402" w:type="dxa"/>
            <w:vAlign w:val="center"/>
          </w:tcPr>
          <w:p w14:paraId="1E52464B" w14:textId="77777777" w:rsidR="00F65630" w:rsidRPr="0048061A" w:rsidRDefault="00F65630" w:rsidP="00BF2A41">
            <w:pPr>
              <w:jc w:val="center"/>
              <w:rPr>
                <w:rFonts w:ascii="Aptos" w:hAnsi="Aptos" w:cs="Segoe UI Emoji"/>
                <w:sz w:val="20"/>
                <w:szCs w:val="20"/>
              </w:rPr>
            </w:pP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r>
              <w:rPr>
                <w:rFonts w:ascii="Aptos" w:hAnsi="Aptos"/>
                <w:sz w:val="20"/>
                <w:szCs w:val="20"/>
              </w:rPr>
              <w:t xml:space="preserve"> </w:t>
            </w:r>
            <w:r>
              <w:rPr>
                <w:rFonts w:ascii="Segoe UI Emoji" w:hAnsi="Segoe UI Emoji" w:cs="Segoe UI Emoji"/>
                <w:sz w:val="20"/>
                <w:szCs w:val="20"/>
              </w:rPr>
              <w:t>🌍</w:t>
            </w:r>
          </w:p>
        </w:tc>
        <w:tc>
          <w:tcPr>
            <w:tcW w:w="1631" w:type="dxa"/>
            <w:vAlign w:val="center"/>
          </w:tcPr>
          <w:p w14:paraId="555F65D7" w14:textId="77777777" w:rsidR="00F65630" w:rsidRPr="0048061A" w:rsidRDefault="00F65630" w:rsidP="00F65630">
            <w:pPr>
              <w:rPr>
                <w:rFonts w:ascii="Aptos" w:hAnsi="Aptos"/>
                <w:sz w:val="20"/>
                <w:szCs w:val="20"/>
              </w:rPr>
            </w:pPr>
            <w:r>
              <w:rPr>
                <w:rFonts w:ascii="Aptos" w:hAnsi="Aptos"/>
                <w:sz w:val="20"/>
                <w:szCs w:val="20"/>
              </w:rPr>
              <w:t>Јавна валидација и видливост на донаторите</w:t>
            </w:r>
          </w:p>
        </w:tc>
      </w:tr>
    </w:tbl>
    <w:p w14:paraId="7BCCCCBD" w14:textId="77777777" w:rsidR="00F65630" w:rsidRPr="0048061A" w:rsidRDefault="00F65630" w:rsidP="00F65630">
      <w:pPr>
        <w:spacing w:after="0" w:line="240" w:lineRule="auto"/>
        <w:rPr>
          <w:rFonts w:ascii="Aptos" w:hAnsi="Aptos"/>
          <w:b/>
          <w:bCs/>
        </w:rPr>
      </w:pPr>
    </w:p>
    <w:p w14:paraId="7AD76079" w14:textId="77777777" w:rsidR="00447F30" w:rsidRPr="0048061A" w:rsidRDefault="00447F30" w:rsidP="00447F30">
      <w:pPr>
        <w:spacing w:after="0" w:line="240" w:lineRule="auto"/>
        <w:rPr>
          <w:rFonts w:ascii="Aptos" w:hAnsi="Aptos"/>
          <w:b/>
          <w:bCs/>
          <w:color w:val="C00000"/>
        </w:rPr>
      </w:pPr>
      <w:r>
        <w:rPr>
          <w:rFonts w:ascii="Aptos" w:hAnsi="Aptos"/>
          <w:b/>
          <w:bCs/>
          <w:color w:val="C00000"/>
        </w:rPr>
        <w:t>Формати на учество и методи на вклучување во процесот на СОЖС</w:t>
      </w:r>
    </w:p>
    <w:p w14:paraId="339CFEDD" w14:textId="77777777" w:rsidR="00447F30" w:rsidRPr="0048061A" w:rsidRDefault="00447F30" w:rsidP="00447F30">
      <w:pPr>
        <w:spacing w:after="0" w:line="240" w:lineRule="auto"/>
        <w:jc w:val="both"/>
        <w:rPr>
          <w:rFonts w:ascii="Aptos" w:hAnsi="Aptos"/>
        </w:rPr>
      </w:pPr>
      <w:r>
        <w:rPr>
          <w:rFonts w:ascii="Aptos" w:hAnsi="Aptos"/>
        </w:rPr>
        <w:t>За да се направи секој метод на јавно учество смислен, процесот на СОЖС се потпира на мешавина од формати на вклучување, формални и неформални, поддржани од различни методи за информирање. Тие вклучуваат постери, радио најави, социјални медиуми, училишни мрежи, па дури и вметнати делови од сметките за комунални услуги. Заедно, тие обезбедуваат учеството да биде инклузивно, достапно и прилагодено на реалноста на заедниците во Ресен.</w:t>
      </w:r>
    </w:p>
    <w:p w14:paraId="28EA3655" w14:textId="77777777" w:rsidR="00447F30" w:rsidRPr="0048061A" w:rsidRDefault="00447F30" w:rsidP="00447F30">
      <w:pPr>
        <w:spacing w:after="0" w:line="240" w:lineRule="auto"/>
        <w:jc w:val="both"/>
        <w:rPr>
          <w:rFonts w:ascii="Aptos" w:hAnsi="Aptos"/>
        </w:rPr>
      </w:pPr>
    </w:p>
    <w:p w14:paraId="3C3330BF" w14:textId="77777777" w:rsidR="00447F30" w:rsidRPr="0048061A" w:rsidRDefault="00447F30" w:rsidP="00447F30">
      <w:pPr>
        <w:spacing w:after="0" w:line="240" w:lineRule="auto"/>
        <w:jc w:val="both"/>
        <w:rPr>
          <w:rFonts w:ascii="Aptos" w:hAnsi="Aptos"/>
        </w:rPr>
      </w:pPr>
      <w:r>
        <w:rPr>
          <w:rFonts w:ascii="Aptos" w:hAnsi="Aptos"/>
        </w:rPr>
        <w:t>Визуелната слика што го придружува овој дел прикажува како овие формати го поддржуваат секој настан за учество во СОЖС, од воведната работилница до јавната расправа, покажувајќи како различните стилови на ангажирање активираат различни групи засегнати страни.</w:t>
      </w:r>
    </w:p>
    <w:p w14:paraId="12E1EF5F" w14:textId="77777777" w:rsidR="00A63E23" w:rsidRPr="0048061A" w:rsidRDefault="00A63E23" w:rsidP="00447F30">
      <w:pPr>
        <w:spacing w:after="0" w:line="240" w:lineRule="auto"/>
        <w:jc w:val="both"/>
        <w:rPr>
          <w:rFonts w:ascii="Aptos" w:hAnsi="Aptos"/>
        </w:rPr>
      </w:pPr>
    </w:p>
    <w:p w14:paraId="00A8DD24" w14:textId="77777777" w:rsidR="00F529A9" w:rsidRPr="0048061A" w:rsidRDefault="001A48BB" w:rsidP="003618D9">
      <w:pPr>
        <w:pStyle w:val="Caption"/>
        <w:spacing w:after="0"/>
        <w:rPr>
          <w:rFonts w:ascii="Aptos" w:hAnsi="Aptos"/>
          <w:color w:val="C00000"/>
          <w:sz w:val="20"/>
          <w:szCs w:val="20"/>
        </w:rPr>
      </w:pPr>
      <w:r>
        <w:rPr>
          <w:rFonts w:ascii="Aptos" w:hAnsi="Aptos"/>
          <w:noProof/>
          <w:lang w:val="en-GB" w:eastAsia="en-GB"/>
        </w:rPr>
        <mc:AlternateContent>
          <mc:Choice Requires="wps">
            <w:drawing>
              <wp:anchor distT="45720" distB="45720" distL="114300" distR="114300" simplePos="0" relativeHeight="251665408" behindDoc="0" locked="0" layoutInCell="1" allowOverlap="1" wp14:anchorId="4B2993CC" wp14:editId="1517E948">
                <wp:simplePos x="0" y="0"/>
                <wp:positionH relativeFrom="margin">
                  <wp:align>left</wp:align>
                </wp:positionH>
                <wp:positionV relativeFrom="paragraph">
                  <wp:posOffset>5876014</wp:posOffset>
                </wp:positionV>
                <wp:extent cx="3712900" cy="1971923"/>
                <wp:effectExtent l="0" t="0" r="190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900" cy="1971923"/>
                        </a:xfrm>
                        <a:prstGeom prst="rect">
                          <a:avLst/>
                        </a:prstGeom>
                        <a:solidFill>
                          <a:srgbClr val="FFFFFF"/>
                        </a:solidFill>
                        <a:ln w="9525">
                          <a:noFill/>
                          <a:miter lim="800000"/>
                          <a:headEnd/>
                          <a:tailEnd/>
                        </a:ln>
                      </wps:spPr>
                      <wps:txbx>
                        <w:txbxContent>
                          <w:p w14:paraId="54683FA9" w14:textId="77777777" w:rsidR="001A48BB" w:rsidRDefault="001A48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993CC" id="_x0000_t202" coordsize="21600,21600" o:spt="202" path="m,l,21600r21600,l21600,xe">
                <v:stroke joinstyle="miter"/>
                <v:path gradientshapeok="t" o:connecttype="rect"/>
              </v:shapetype>
              <v:shape id="Text Box 2" o:spid="_x0000_s1026" type="#_x0000_t202" style="position:absolute;margin-left:0;margin-top:462.7pt;width:292.35pt;height:155.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Ok+HDgIAAPcDAAAOAAAAZHJzL2Uyb0RvYy54bWysU9tu2zAMfR+wfxD0vvjSZGmMOEWXLsOA 7gK0+wBZlmNhsqhJSuzs60vJbpp1b8P0IIgidUgeHq1vhk6Ro7BOgi5pNkspEZpDLfW+pD8ed++u KXGe6Zop0KKkJ+Hozebtm3VvCpFDC6oWliCIdkVvStp6b4okcbwVHXMzMEKjswHbMY+m3Se1ZT2i dyrJ0/R90oOtjQUunMPbu9FJNxG/aQT335rGCU9USbE2H3cb9yrsyWbNir1lppV8KoP9QxUdkxqT nqHumGfkYOVfUJ3kFhw0fsahS6BpJBexB+wmS19189AyI2IvSI4zZ5rc/4PlX48P5rslfvgAAw4w NuHMPfCfjmjYtkzvxa210LeC1Zg4C5QlvXHF9DRQ7QoXQKr+C9Q4ZHbwEIGGxnaBFeyTIDoO4HQm XQyecLy8Wmb5KkUXR1+2Wmar/CrmYMXzc2Od/ySgI+FQUotTjfDseO98KIcVzyEhmwMl651UKhp2 X22VJUeGCtjFNaH/EaY06Uu6WuSLiKwhvI/i6KRHhSrZlfQ6DWvUTKDjo65jiGdSjWesROmJn0DJ SI4fqgEDA08V1CdkysKoRPw5eGjB/qakRxWW1P06MCsoUZ81sr3K5vMg22jMF8scDXvpqS49THOE KqmnZDxufZR64EHDLU6lkZGvl0qmWlFdkcbpJwT5Xtox6uW/bp4AAAD//wMAUEsDBBQABgAIAAAA IQAmEOwm3gAAAAkBAAAPAAAAZHJzL2Rvd25yZXYueG1sTI9BT4NAFITvJv6HzTPxYuwiQinI0qiJ xmtrf8CD3QKRfUvYbaH/3ufJHiczmfmm3C52EGcz+d6RgqdVBMJQ43RPrYLD98fjBoQPSBoHR0bB xXjYVrc3JRbazbQz531oBZeQL1BBF8JYSOmbzlj0KzcaYu/oJouB5dRKPeHM5XaQcRStpcWeeKHD 0bx3pvnZn6yC49f8kOZz/RkO2S5Zv2Gf1e6i1P3d8voCIpgl/IfhD5/RoWKm2p1IezEo4CNBQR6n CQi2002Sgag5Fz+nOciqlNcPql8AAAD//wMAUEsBAi0AFAAGAAgAAAAhALaDOJL+AAAA4QEAABMA AAAAAAAAAAAAAAAAAAAAAFtDb250ZW50X1R5cGVzXS54bWxQSwECLQAUAAYACAAAACEAOP0h/9YA AACUAQAACwAAAAAAAAAAAAAAAAAvAQAAX3JlbHMvLnJlbHNQSwECLQAUAAYACAAAACEAWDpPhw4C AAD3AwAADgAAAAAAAAAAAAAAAAAuAgAAZHJzL2Uyb0RvYy54bWxQSwECLQAUAAYACAAAACEAJhDs Jt4AAAAJAQAADwAAAAAAAAAAAAAAAABoBAAAZHJzL2Rvd25yZXYueG1sUEsFBgAAAAAEAAQA8wAA AHMFAAAAAA== " stroked="f">
                <v:textbox>
                  <w:txbxContent>
                    <w:p w14:paraId="1DDD91C2" w14:textId="77777777" w:rsidR="001A48BB" w:rsidRDefault="001A48BB"/>
                  </w:txbxContent>
                </v:textbox>
                <w10:wrap anchorx="margin"/>
              </v:shape>
            </w:pict>
          </mc:Fallback>
        </mc:AlternateContent>
      </w:r>
      <w:r>
        <w:rPr>
          <w:rFonts w:ascii="Aptos" w:hAnsi="Aptos"/>
          <w:color w:val="C00000"/>
          <w:sz w:val="20"/>
          <w:szCs w:val="20"/>
        </w:rPr>
        <w:t xml:space="preserve"> </w:t>
      </w:r>
    </w:p>
    <w:p w14:paraId="340BCA5D" w14:textId="77777777" w:rsidR="003618D9" w:rsidRPr="0048061A" w:rsidRDefault="003618D9" w:rsidP="003618D9">
      <w:pPr>
        <w:pStyle w:val="Caption"/>
        <w:spacing w:after="0"/>
        <w:rPr>
          <w:rFonts w:ascii="Aptos" w:hAnsi="Aptos"/>
          <w:color w:val="C00000"/>
          <w:sz w:val="20"/>
          <w:szCs w:val="20"/>
        </w:rPr>
      </w:pPr>
      <w:r>
        <w:rPr>
          <w:rFonts w:ascii="Aptos" w:hAnsi="Aptos"/>
          <w:color w:val="C00000"/>
          <w:sz w:val="20"/>
          <w:szCs w:val="20"/>
        </w:rPr>
        <w:t xml:space="preserve">Слика </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5</w:t>
      </w:r>
      <w:r>
        <w:rPr>
          <w:rFonts w:ascii="Aptos" w:hAnsi="Aptos"/>
          <w:color w:val="C00000"/>
          <w:sz w:val="20"/>
          <w:szCs w:val="20"/>
        </w:rPr>
        <w:fldChar w:fldCharType="end"/>
      </w:r>
      <w:r>
        <w:rPr>
          <w:rFonts w:ascii="Aptos" w:hAnsi="Aptos"/>
          <w:color w:val="C00000"/>
          <w:sz w:val="20"/>
          <w:szCs w:val="20"/>
        </w:rPr>
        <w:t xml:space="preserve"> Формати на учество и методи на вклучување во процесот на СОЖС</w:t>
      </w:r>
    </w:p>
    <w:p w14:paraId="435F14C5" w14:textId="77777777" w:rsidR="003E6FC5" w:rsidRPr="003E6FC5" w:rsidRDefault="003E6FC5" w:rsidP="003E6FC5">
      <w:pPr>
        <w:spacing w:after="0" w:line="240" w:lineRule="auto"/>
        <w:jc w:val="center"/>
        <w:rPr>
          <w:rFonts w:ascii="Aptos" w:hAnsi="Aptos"/>
        </w:rPr>
      </w:pPr>
      <w:r>
        <w:rPr>
          <w:rFonts w:ascii="Aptos" w:hAnsi="Aptos"/>
          <w:noProof/>
        </w:rPr>
        <w:drawing>
          <wp:inline distT="0" distB="0" distL="0" distR="0" wp14:anchorId="5A0765E1" wp14:editId="4F1C251C">
            <wp:extent cx="2731096" cy="3657600"/>
            <wp:effectExtent l="0" t="0" r="0" b="0"/>
            <wp:docPr id="2721657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7647" cy="3679765"/>
                    </a:xfrm>
                    <a:prstGeom prst="rect">
                      <a:avLst/>
                    </a:prstGeom>
                    <a:noFill/>
                    <a:ln>
                      <a:noFill/>
                    </a:ln>
                  </pic:spPr>
                </pic:pic>
              </a:graphicData>
            </a:graphic>
          </wp:inline>
        </w:drawing>
      </w:r>
    </w:p>
    <w:p w14:paraId="31ACB23E" w14:textId="77777777" w:rsidR="00242B7D" w:rsidRPr="0048061A" w:rsidRDefault="00242B7D" w:rsidP="00242B7D">
      <w:pPr>
        <w:spacing w:after="0" w:line="240" w:lineRule="auto"/>
        <w:jc w:val="center"/>
        <w:rPr>
          <w:rFonts w:ascii="Aptos" w:hAnsi="Aptos"/>
        </w:rPr>
      </w:pPr>
    </w:p>
    <w:p w14:paraId="493EC4D9" w14:textId="77777777" w:rsidR="00447F30" w:rsidRPr="0048061A" w:rsidRDefault="00447F30" w:rsidP="00447F30">
      <w:pPr>
        <w:spacing w:after="0" w:line="240" w:lineRule="auto"/>
        <w:jc w:val="both"/>
        <w:rPr>
          <w:rFonts w:ascii="Aptos" w:hAnsi="Aptos"/>
        </w:rPr>
      </w:pPr>
      <w:r>
        <w:rPr>
          <w:rFonts w:ascii="Aptos" w:hAnsi="Aptos"/>
        </w:rPr>
        <w:t>Некои методи се структурирани и формални, идеални за институционални актери и технички тимови. Други се неформални и водени од заедницата, помагајќи ни да допреме до млади, групи предводени од жени и ранливи заедници. Визуелната слика подолу ги прикажува форматите што се користат во целиот процес на СОЖС.</w:t>
      </w:r>
    </w:p>
    <w:p w14:paraId="081287E3" w14:textId="77777777" w:rsidR="003618D9" w:rsidRPr="0048061A" w:rsidRDefault="003618D9" w:rsidP="003618D9">
      <w:pPr>
        <w:pStyle w:val="Caption"/>
        <w:spacing w:after="0"/>
        <w:rPr>
          <w:rFonts w:ascii="Aptos" w:hAnsi="Aptos"/>
          <w:color w:val="C00000"/>
          <w:sz w:val="20"/>
          <w:szCs w:val="20"/>
        </w:rPr>
      </w:pPr>
    </w:p>
    <w:p w14:paraId="49F3B4C7" w14:textId="77777777" w:rsidR="003618D9" w:rsidRPr="0048061A" w:rsidRDefault="003618D9" w:rsidP="003618D9">
      <w:pPr>
        <w:pStyle w:val="Caption"/>
        <w:spacing w:after="0"/>
        <w:rPr>
          <w:rFonts w:ascii="Aptos" w:hAnsi="Aptos"/>
          <w:color w:val="C00000"/>
          <w:sz w:val="20"/>
          <w:szCs w:val="20"/>
        </w:rPr>
      </w:pPr>
      <w:r>
        <w:rPr>
          <w:rFonts w:ascii="Aptos" w:hAnsi="Aptos"/>
          <w:color w:val="C00000"/>
          <w:sz w:val="20"/>
          <w:szCs w:val="20"/>
        </w:rPr>
        <w:t xml:space="preserve">Слика </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6</w:t>
      </w:r>
      <w:r>
        <w:rPr>
          <w:rFonts w:ascii="Aptos" w:hAnsi="Aptos"/>
          <w:color w:val="C00000"/>
          <w:sz w:val="20"/>
          <w:szCs w:val="20"/>
        </w:rPr>
        <w:fldChar w:fldCharType="end"/>
      </w:r>
      <w:r>
        <w:rPr>
          <w:rFonts w:ascii="Aptos" w:hAnsi="Aptos"/>
          <w:color w:val="C00000"/>
          <w:sz w:val="20"/>
          <w:szCs w:val="20"/>
        </w:rPr>
        <w:t xml:space="preserve"> Формати на ангажирање во СОЖС</w:t>
      </w:r>
    </w:p>
    <w:p w14:paraId="256B21AB" w14:textId="77777777" w:rsidR="007529F1" w:rsidRPr="007529F1" w:rsidRDefault="007529F1" w:rsidP="007529F1">
      <w:pPr>
        <w:spacing w:after="0" w:line="240" w:lineRule="auto"/>
        <w:jc w:val="center"/>
        <w:rPr>
          <w:rFonts w:ascii="Aptos" w:hAnsi="Aptos"/>
        </w:rPr>
      </w:pPr>
      <w:r>
        <w:rPr>
          <w:rFonts w:ascii="Aptos" w:hAnsi="Aptos"/>
          <w:noProof/>
        </w:rPr>
        <w:drawing>
          <wp:inline distT="0" distB="0" distL="0" distR="0" wp14:anchorId="194173D8" wp14:editId="2D27C869">
            <wp:extent cx="3854548" cy="3854548"/>
            <wp:effectExtent l="0" t="0" r="0" b="0"/>
            <wp:docPr id="18063324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68759" cy="3868759"/>
                    </a:xfrm>
                    <a:prstGeom prst="rect">
                      <a:avLst/>
                    </a:prstGeom>
                    <a:noFill/>
                    <a:ln>
                      <a:noFill/>
                    </a:ln>
                  </pic:spPr>
                </pic:pic>
              </a:graphicData>
            </a:graphic>
          </wp:inline>
        </w:drawing>
      </w:r>
    </w:p>
    <w:p w14:paraId="19F75BC4" w14:textId="77777777" w:rsidR="00937F6A" w:rsidRPr="0048061A" w:rsidRDefault="00937F6A" w:rsidP="00937F6A">
      <w:pPr>
        <w:spacing w:after="0" w:line="240" w:lineRule="auto"/>
        <w:jc w:val="center"/>
        <w:rPr>
          <w:rFonts w:ascii="Aptos" w:hAnsi="Aptos"/>
        </w:rPr>
      </w:pPr>
    </w:p>
    <w:p w14:paraId="41881BFC" w14:textId="77777777" w:rsidR="00447F30" w:rsidRPr="0048061A" w:rsidRDefault="00447F30" w:rsidP="00447F30">
      <w:pPr>
        <w:spacing w:after="0" w:line="240" w:lineRule="auto"/>
        <w:rPr>
          <w:rFonts w:ascii="Aptos" w:hAnsi="Aptos"/>
          <w:i/>
          <w:iCs/>
          <w:color w:val="44546A" w:themeColor="text2"/>
          <w:sz w:val="18"/>
          <w:szCs w:val="18"/>
        </w:rPr>
      </w:pPr>
    </w:p>
    <w:p w14:paraId="1DA66BB7" w14:textId="77777777" w:rsidR="00FC2AB7" w:rsidRPr="0048061A" w:rsidRDefault="00FC2AB7" w:rsidP="00FC2AB7">
      <w:pPr>
        <w:spacing w:after="0" w:line="240" w:lineRule="auto"/>
        <w:jc w:val="both"/>
        <w:rPr>
          <w:rFonts w:ascii="Aptos" w:hAnsi="Aptos"/>
        </w:rPr>
      </w:pPr>
      <w:r>
        <w:rPr>
          <w:rFonts w:ascii="Aptos" w:hAnsi="Aptos"/>
        </w:rPr>
        <w:t>За да се обезбеди дека секој настан за учество во СОЖС е инклузивен, контекстуално осетлив и стратешки дизајниран, процесот комбинира формални и неформални формати на ангажирање. Овие формати не се користат случајно, туку се избираат врз основа на целта на секоја работилница, вклучените засегнати страни и видот на потребниот придонес. Формалните формати помагаат во структурирањето на дијалогот меѓу институционалните и техничките актери, додека неформалните формати ги активираат локалното знаење, животното искуство и недоволно застапените гласови.</w:t>
      </w:r>
    </w:p>
    <w:p w14:paraId="147F04CE" w14:textId="77777777" w:rsidR="00FC2AB7" w:rsidRPr="0048061A" w:rsidRDefault="00FC2AB7" w:rsidP="00FC2AB7">
      <w:pPr>
        <w:spacing w:after="0" w:line="240" w:lineRule="auto"/>
        <w:jc w:val="both"/>
        <w:rPr>
          <w:rFonts w:ascii="Aptos" w:hAnsi="Aptos"/>
        </w:rPr>
      </w:pPr>
    </w:p>
    <w:p w14:paraId="67E80496" w14:textId="77777777" w:rsidR="003618D9" w:rsidRPr="0048061A" w:rsidRDefault="00FC2AB7" w:rsidP="00F529A9">
      <w:pPr>
        <w:spacing w:after="0" w:line="240" w:lineRule="auto"/>
        <w:jc w:val="both"/>
        <w:rPr>
          <w:rFonts w:ascii="Aptos" w:hAnsi="Aptos"/>
        </w:rPr>
      </w:pPr>
      <w:r>
        <w:rPr>
          <w:rFonts w:ascii="Aptos" w:hAnsi="Aptos"/>
        </w:rPr>
        <w:t>Визуелната слика подолу прикажува кои формати се најрелевантни за секој настан за учество во СОЖС, помагајќи им на фасилитаторите да планираат информирање кое е и ефикасно и правично.</w:t>
      </w:r>
    </w:p>
    <w:p w14:paraId="4B04DFB5" w14:textId="77777777" w:rsidR="00F529A9" w:rsidRPr="0048061A" w:rsidRDefault="00F529A9" w:rsidP="00F529A9">
      <w:pPr>
        <w:spacing w:after="0" w:line="240" w:lineRule="auto"/>
        <w:jc w:val="both"/>
        <w:rPr>
          <w:rFonts w:ascii="Aptos" w:hAnsi="Aptos"/>
        </w:rPr>
      </w:pPr>
    </w:p>
    <w:p w14:paraId="15070E34" w14:textId="77777777" w:rsidR="003618D9" w:rsidRPr="0048061A" w:rsidRDefault="003618D9" w:rsidP="003618D9">
      <w:pPr>
        <w:pStyle w:val="Caption"/>
        <w:spacing w:after="0"/>
        <w:rPr>
          <w:rFonts w:ascii="Aptos" w:hAnsi="Aptos"/>
          <w:color w:val="C00000"/>
          <w:sz w:val="20"/>
          <w:szCs w:val="20"/>
        </w:rPr>
      </w:pPr>
      <w:r>
        <w:rPr>
          <w:rFonts w:ascii="Aptos" w:hAnsi="Aptos"/>
          <w:color w:val="C00000"/>
          <w:sz w:val="20"/>
          <w:szCs w:val="20"/>
        </w:rPr>
        <w:t>Слика</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7</w:t>
      </w:r>
      <w:r>
        <w:rPr>
          <w:rFonts w:ascii="Aptos" w:hAnsi="Aptos"/>
          <w:color w:val="C00000"/>
          <w:sz w:val="20"/>
          <w:szCs w:val="20"/>
        </w:rPr>
        <w:fldChar w:fldCharType="end"/>
      </w:r>
      <w:r>
        <w:rPr>
          <w:rFonts w:ascii="Aptos" w:hAnsi="Aptos"/>
          <w:color w:val="C00000"/>
          <w:sz w:val="20"/>
          <w:szCs w:val="20"/>
        </w:rPr>
        <w:t>. Работилници за СОЖС и формати на ангажирање</w:t>
      </w:r>
    </w:p>
    <w:p w14:paraId="4AB8A680" w14:textId="77777777" w:rsidR="00D01DF4" w:rsidRPr="00D01DF4" w:rsidRDefault="00D01DF4" w:rsidP="00D01DF4">
      <w:pPr>
        <w:spacing w:after="0" w:line="240" w:lineRule="auto"/>
        <w:jc w:val="center"/>
        <w:rPr>
          <w:rFonts w:ascii="Aptos" w:hAnsi="Aptos"/>
          <w:b/>
          <w:bCs/>
        </w:rPr>
      </w:pPr>
      <w:r>
        <w:rPr>
          <w:rFonts w:ascii="Aptos" w:hAnsi="Aptos"/>
          <w:b/>
          <w:bCs/>
          <w:noProof/>
        </w:rPr>
        <w:drawing>
          <wp:inline distT="0" distB="0" distL="0" distR="0" wp14:anchorId="17520DA1" wp14:editId="531A63E0">
            <wp:extent cx="4480560" cy="4411560"/>
            <wp:effectExtent l="0" t="0" r="0" b="8255"/>
            <wp:docPr id="6664639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84350" cy="4415291"/>
                    </a:xfrm>
                    <a:prstGeom prst="rect">
                      <a:avLst/>
                    </a:prstGeom>
                    <a:noFill/>
                    <a:ln>
                      <a:noFill/>
                    </a:ln>
                  </pic:spPr>
                </pic:pic>
              </a:graphicData>
            </a:graphic>
          </wp:inline>
        </w:drawing>
      </w:r>
    </w:p>
    <w:p w14:paraId="28D84C86" w14:textId="77777777" w:rsidR="007529F1" w:rsidRPr="007529F1" w:rsidRDefault="007529F1" w:rsidP="007529F1">
      <w:pPr>
        <w:spacing w:after="0" w:line="240" w:lineRule="auto"/>
        <w:jc w:val="center"/>
        <w:rPr>
          <w:rFonts w:ascii="Aptos" w:hAnsi="Aptos"/>
          <w:b/>
          <w:bCs/>
        </w:rPr>
      </w:pPr>
    </w:p>
    <w:p w14:paraId="0CFC8A39" w14:textId="77777777" w:rsidR="00EA44AB" w:rsidRPr="0048061A" w:rsidRDefault="00EA44AB" w:rsidP="00EA44AB">
      <w:pPr>
        <w:spacing w:after="0" w:line="240" w:lineRule="auto"/>
        <w:rPr>
          <w:rFonts w:ascii="Aptos" w:hAnsi="Aptos"/>
          <w:b/>
          <w:bCs/>
          <w:color w:val="C00000"/>
        </w:rPr>
      </w:pPr>
      <w:r>
        <w:rPr>
          <w:rFonts w:ascii="Aptos" w:hAnsi="Aptos"/>
          <w:b/>
          <w:bCs/>
          <w:color w:val="C00000"/>
        </w:rPr>
        <w:t>Проширување на пакетот алатки: Формати на учество во СОЖС</w:t>
      </w:r>
    </w:p>
    <w:p w14:paraId="4F4F6281" w14:textId="77777777" w:rsidR="00EA44AB" w:rsidRPr="0048061A" w:rsidRDefault="00EA44AB" w:rsidP="00EA44AB">
      <w:pPr>
        <w:spacing w:after="0" w:line="240" w:lineRule="auto"/>
        <w:jc w:val="both"/>
        <w:rPr>
          <w:rFonts w:ascii="Aptos" w:hAnsi="Aptos"/>
        </w:rPr>
      </w:pPr>
      <w:r>
        <w:rPr>
          <w:rFonts w:ascii="Aptos" w:hAnsi="Aptos"/>
        </w:rPr>
        <w:t>Покрај горенаведените формати, процесите на СОЖС имаат корист од поширок репертоар на партиципативни методи што се користат низ цела Европа. Овие формати се разликуваат по структура, стил на фасилитирање и соодветност за различни публики. Некои се дизајнирани за дискусија и ко-креирање (на пр., партиципативни работилници, фабрики за сценарија), додека други даваат приоритет на видливоста и досегот (на пр., мобилни дебати, онлајн состаноци).</w:t>
      </w:r>
    </w:p>
    <w:p w14:paraId="3382D8BD" w14:textId="77777777" w:rsidR="00BB6543" w:rsidRPr="0048061A" w:rsidRDefault="00BB6543" w:rsidP="00EA44AB">
      <w:pPr>
        <w:spacing w:after="0" w:line="240" w:lineRule="auto"/>
        <w:jc w:val="both"/>
        <w:rPr>
          <w:rFonts w:ascii="Aptos" w:hAnsi="Aptos"/>
        </w:rPr>
      </w:pPr>
    </w:p>
    <w:p w14:paraId="3DC19763" w14:textId="77777777" w:rsidR="00EA44AB" w:rsidRPr="0048061A" w:rsidRDefault="00EA44AB" w:rsidP="00EA44AB">
      <w:pPr>
        <w:spacing w:after="0" w:line="240" w:lineRule="auto"/>
        <w:jc w:val="both"/>
        <w:rPr>
          <w:rFonts w:ascii="Aptos" w:hAnsi="Aptos"/>
        </w:rPr>
      </w:pPr>
      <w:r>
        <w:rPr>
          <w:rFonts w:ascii="Aptos" w:hAnsi="Aptos"/>
        </w:rPr>
        <w:t>Изборот на формат зависи од фазата на СОЖС, вклучените засегнати страни и видот на потребниот придонес, без разлика дали станува збор за техничка валидација, животно искуство или јавен легитимитет. Овие формати помагаат да се допре до институционалните актери, младите, групите предводени од жени и ранливите заедници.</w:t>
      </w:r>
    </w:p>
    <w:p w14:paraId="46D98ACE" w14:textId="77777777" w:rsidR="00F33361" w:rsidRPr="0048061A" w:rsidRDefault="00F33361" w:rsidP="00EA44AB">
      <w:pPr>
        <w:spacing w:after="0" w:line="240" w:lineRule="auto"/>
        <w:jc w:val="both"/>
        <w:rPr>
          <w:rFonts w:ascii="Aptos" w:hAnsi="Aptos"/>
        </w:rPr>
      </w:pPr>
    </w:p>
    <w:p w14:paraId="22AED283" w14:textId="77777777" w:rsidR="00EA44AB" w:rsidRPr="0048061A" w:rsidRDefault="00EA44AB" w:rsidP="00EA44AB">
      <w:pPr>
        <w:spacing w:after="0" w:line="240" w:lineRule="auto"/>
        <w:jc w:val="both"/>
        <w:rPr>
          <w:rFonts w:ascii="Aptos" w:hAnsi="Aptos"/>
        </w:rPr>
      </w:pPr>
      <w:r>
        <w:rPr>
          <w:rFonts w:ascii="Aptos" w:hAnsi="Aptos"/>
        </w:rPr>
        <w:t>Детален преглед на европските формати за вклучување и правилата за фасилитирање е даден во Анекс 8, вклучувајќи го и практичниот водич за нивно прилагодување кон процесот на СОЖС во Ресен.</w:t>
      </w:r>
    </w:p>
    <w:p w14:paraId="27CE9E9E" w14:textId="77777777" w:rsidR="000C0A29" w:rsidRPr="0048061A" w:rsidRDefault="000C0A29" w:rsidP="00AB2892">
      <w:pPr>
        <w:spacing w:after="0" w:line="240" w:lineRule="auto"/>
        <w:rPr>
          <w:rFonts w:ascii="Aptos" w:hAnsi="Aptos"/>
          <w:b/>
          <w:bCs/>
        </w:rPr>
      </w:pPr>
    </w:p>
    <w:p w14:paraId="3CA7E1A0" w14:textId="77777777" w:rsidR="003618D9" w:rsidRPr="0048061A" w:rsidRDefault="003618D9">
      <w:pPr>
        <w:rPr>
          <w:rFonts w:ascii="Aptos" w:eastAsia="Times New Roman" w:hAnsi="Aptos" w:cs="Times New Roman"/>
          <w:b/>
          <w:color w:val="283474"/>
          <w:sz w:val="28"/>
          <w:szCs w:val="28"/>
        </w:rPr>
      </w:pPr>
      <w:r>
        <w:rPr>
          <w:rFonts w:ascii="Aptos" w:eastAsia="Times New Roman" w:hAnsi="Aptos" w:cs="Times New Roman"/>
          <w:b/>
          <w:color w:val="283474"/>
          <w:sz w:val="28"/>
          <w:szCs w:val="28"/>
        </w:rPr>
        <w:br w:type="page"/>
      </w:r>
    </w:p>
    <w:p w14:paraId="0F8782E1" w14:textId="77777777" w:rsidR="00EA170A" w:rsidRPr="0048061A" w:rsidRDefault="00EA170A"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39" w:name="_Toc239882787"/>
      <w:r>
        <w:rPr>
          <w:rFonts w:ascii="Aptos" w:eastAsia="Times New Roman" w:hAnsi="Aptos" w:cs="Times New Roman"/>
          <w:b/>
          <w:color w:val="283474"/>
          <w:sz w:val="28"/>
          <w:szCs w:val="28"/>
        </w:rPr>
        <w:t>Алатки за јавно учество. Како, кога ги користиме и како изгледаат?</w:t>
      </w:r>
      <w:bookmarkEnd w:id="139"/>
    </w:p>
    <w:p w14:paraId="5CB4BDB7" w14:textId="77777777" w:rsidR="003618D9" w:rsidRPr="0048061A" w:rsidRDefault="003618D9" w:rsidP="00EA170A">
      <w:pPr>
        <w:spacing w:after="0" w:line="240" w:lineRule="auto"/>
        <w:jc w:val="both"/>
        <w:rPr>
          <w:rFonts w:ascii="Aptos" w:hAnsi="Aptos"/>
        </w:rPr>
      </w:pPr>
    </w:p>
    <w:p w14:paraId="1CDEF65D" w14:textId="77777777" w:rsidR="00193580" w:rsidRPr="0048061A" w:rsidRDefault="00193580" w:rsidP="00EA170A">
      <w:pPr>
        <w:spacing w:after="0" w:line="240" w:lineRule="auto"/>
        <w:jc w:val="both"/>
        <w:rPr>
          <w:rFonts w:ascii="Aptos" w:hAnsi="Aptos"/>
        </w:rPr>
      </w:pPr>
      <w:r>
        <w:rPr>
          <w:rFonts w:ascii="Aptos" w:hAnsi="Aptos"/>
        </w:rPr>
        <w:t>СОВЖС не е само консултација. Станува збор за опремување на засегнатите страни за смислено ангажирање. Затоа процесот користи практични, лесни за употреба алатки кои им помагаат на фасилитаторите, општинскиот персонал и членовите на заедницата да го претворат увидот во влијание. Без разлика дали водите воведна работилница, валидирате податоци за референтната состојба или го финализирате извештајот за СОВЖС, овие алатки го водат учеството во секој чекор од патот.</w:t>
      </w:r>
    </w:p>
    <w:p w14:paraId="309E224E" w14:textId="77777777" w:rsidR="00EA170A" w:rsidRPr="0048061A" w:rsidRDefault="00EA170A" w:rsidP="00EA170A">
      <w:pPr>
        <w:spacing w:after="0" w:line="240" w:lineRule="auto"/>
        <w:jc w:val="both"/>
        <w:rPr>
          <w:rFonts w:ascii="Aptos" w:hAnsi="Aptos"/>
        </w:rPr>
      </w:pPr>
    </w:p>
    <w:p w14:paraId="3D96DFFB" w14:textId="77777777" w:rsidR="00193580" w:rsidRPr="0048061A" w:rsidRDefault="00193580" w:rsidP="00EA170A">
      <w:pPr>
        <w:spacing w:after="0" w:line="240" w:lineRule="auto"/>
        <w:jc w:val="both"/>
        <w:rPr>
          <w:rFonts w:ascii="Aptos" w:hAnsi="Aptos"/>
        </w:rPr>
      </w:pPr>
      <w:r>
        <w:rPr>
          <w:rFonts w:ascii="Aptos" w:hAnsi="Aptos"/>
        </w:rPr>
        <w:t>Визуелната слика подолу ја поврзува секоја фаза од СОЖС со видот на одржаниот состанок или собир, целта на ангажирање</w:t>
      </w:r>
      <w:r>
        <w:rPr>
          <w:rFonts w:ascii="Aptos" w:hAnsi="Aptos"/>
          <w:lang w:val="mk-MK"/>
        </w:rPr>
        <w:t>то</w:t>
      </w:r>
      <w:r>
        <w:rPr>
          <w:rFonts w:ascii="Aptos" w:hAnsi="Aptos"/>
        </w:rPr>
        <w:t xml:space="preserve"> и алатките што се користат за поддршка на учеството и засилување на гласовите на јавноста.</w:t>
      </w:r>
    </w:p>
    <w:p w14:paraId="601B6B43" w14:textId="77777777" w:rsidR="003618D9" w:rsidRPr="0048061A" w:rsidRDefault="003618D9" w:rsidP="00EA170A">
      <w:pPr>
        <w:spacing w:after="0" w:line="240" w:lineRule="auto"/>
        <w:jc w:val="both"/>
        <w:rPr>
          <w:rFonts w:ascii="Aptos" w:hAnsi="Aptos"/>
        </w:rPr>
      </w:pPr>
    </w:p>
    <w:p w14:paraId="16EEC355" w14:textId="77777777" w:rsidR="003618D9" w:rsidRPr="0048061A" w:rsidRDefault="003618D9" w:rsidP="003618D9">
      <w:pPr>
        <w:pStyle w:val="Caption"/>
        <w:spacing w:after="0"/>
        <w:rPr>
          <w:rFonts w:ascii="Aptos" w:hAnsi="Aptos"/>
          <w:color w:val="C00000"/>
          <w:sz w:val="20"/>
          <w:szCs w:val="20"/>
        </w:rPr>
      </w:pPr>
      <w:r>
        <w:rPr>
          <w:rFonts w:ascii="Aptos" w:hAnsi="Aptos"/>
          <w:color w:val="C00000"/>
          <w:sz w:val="20"/>
          <w:szCs w:val="20"/>
        </w:rPr>
        <w:t>Слика</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8</w:t>
      </w:r>
      <w:r>
        <w:rPr>
          <w:rFonts w:ascii="Aptos" w:hAnsi="Aptos"/>
          <w:color w:val="C00000"/>
          <w:sz w:val="20"/>
          <w:szCs w:val="20"/>
        </w:rPr>
        <w:fldChar w:fldCharType="end"/>
      </w:r>
      <w:r>
        <w:rPr>
          <w:rFonts w:ascii="Aptos" w:hAnsi="Aptos"/>
          <w:color w:val="C00000"/>
          <w:sz w:val="20"/>
          <w:szCs w:val="20"/>
        </w:rPr>
        <w:t>. Алатки за СОА низ фазите</w:t>
      </w:r>
    </w:p>
    <w:p w14:paraId="60C84D1F" w14:textId="77777777" w:rsidR="00220D69" w:rsidRPr="00220D69" w:rsidRDefault="00220D69" w:rsidP="00220D69">
      <w:pPr>
        <w:spacing w:after="0" w:line="240" w:lineRule="auto"/>
        <w:jc w:val="center"/>
        <w:rPr>
          <w:rFonts w:ascii="Aptos" w:hAnsi="Aptos"/>
        </w:rPr>
      </w:pPr>
      <w:r>
        <w:rPr>
          <w:rFonts w:ascii="Aptos" w:hAnsi="Aptos"/>
          <w:noProof/>
        </w:rPr>
        <w:drawing>
          <wp:inline distT="0" distB="0" distL="0" distR="0" wp14:anchorId="0DEF8118" wp14:editId="64670732">
            <wp:extent cx="5731510" cy="3725545"/>
            <wp:effectExtent l="0" t="0" r="2540" b="8255"/>
            <wp:docPr id="8785215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725545"/>
                    </a:xfrm>
                    <a:prstGeom prst="rect">
                      <a:avLst/>
                    </a:prstGeom>
                    <a:noFill/>
                    <a:ln>
                      <a:noFill/>
                    </a:ln>
                  </pic:spPr>
                </pic:pic>
              </a:graphicData>
            </a:graphic>
          </wp:inline>
        </w:drawing>
      </w:r>
    </w:p>
    <w:p w14:paraId="7F4395C5" w14:textId="77777777" w:rsidR="003618D9" w:rsidRPr="0048061A" w:rsidRDefault="003618D9" w:rsidP="003618D9">
      <w:pPr>
        <w:spacing w:after="0" w:line="240" w:lineRule="auto"/>
        <w:jc w:val="both"/>
        <w:rPr>
          <w:rFonts w:ascii="Aptos" w:hAnsi="Aptos"/>
        </w:rPr>
      </w:pPr>
    </w:p>
    <w:p w14:paraId="5ED59BE7" w14:textId="77777777" w:rsidR="00D101CF" w:rsidRPr="0048061A" w:rsidRDefault="00D101CF" w:rsidP="00240158">
      <w:pPr>
        <w:keepNext/>
        <w:keepLines/>
        <w:spacing w:after="0" w:line="240" w:lineRule="auto"/>
        <w:jc w:val="both"/>
        <w:outlineLvl w:val="1"/>
        <w:rPr>
          <w:rFonts w:ascii="Aptos" w:eastAsia="Calibri" w:hAnsi="Aptos" w:cs="Calibri"/>
          <w:b/>
          <w:color w:val="E21E26"/>
          <w:lang w:eastAsia="fr-FR"/>
          <w14:ligatures w14:val="none"/>
        </w:rPr>
      </w:pPr>
      <w:bookmarkStart w:id="140" w:name="_Toc239882788"/>
      <w:r>
        <w:rPr>
          <w:rFonts w:ascii="Aptos" w:eastAsia="Calibri" w:hAnsi="Aptos" w:cs="Calibri"/>
          <w:b/>
          <w:color w:val="E21E26"/>
          <w:lang w:eastAsia="fr-FR"/>
          <w14:ligatures w14:val="none"/>
        </w:rPr>
        <w:t>Како всушност изгледаат овие алатки?</w:t>
      </w:r>
      <w:bookmarkEnd w:id="140"/>
    </w:p>
    <w:p w14:paraId="43CAD824" w14:textId="77777777" w:rsidR="00D101CF" w:rsidRPr="0048061A" w:rsidRDefault="00D22E5C" w:rsidP="00240158">
      <w:pPr>
        <w:spacing w:after="0" w:line="240" w:lineRule="auto"/>
        <w:jc w:val="both"/>
        <w:rPr>
          <w:rFonts w:ascii="Aptos" w:hAnsi="Aptos"/>
        </w:rPr>
      </w:pPr>
      <w:r>
        <w:rPr>
          <w:rFonts w:ascii="Aptos" w:hAnsi="Aptos"/>
        </w:rPr>
        <w:t>Зборувавме многу за алатките, сега е време да покажеме како тие изгледаат во пракса. Подолу се дадени примери од различни групи алатки, дизајнирани да им помогнат на фасилитаторите, општинскиот персонал и членовите на заедницата да го претворат учеството во акција.</w:t>
      </w:r>
    </w:p>
    <w:p w14:paraId="57D2B425" w14:textId="77777777" w:rsidR="00855986" w:rsidRPr="0048061A" w:rsidRDefault="00855986" w:rsidP="00240158">
      <w:pPr>
        <w:spacing w:after="0" w:line="240" w:lineRule="auto"/>
        <w:jc w:val="both"/>
        <w:rPr>
          <w:rFonts w:ascii="Aptos" w:hAnsi="Aptos"/>
        </w:rPr>
      </w:pPr>
    </w:p>
    <w:p w14:paraId="4955CBD4" w14:textId="77777777" w:rsidR="00D101CF" w:rsidRPr="0048061A" w:rsidRDefault="00D101CF" w:rsidP="00240158">
      <w:pPr>
        <w:spacing w:after="0" w:line="240" w:lineRule="auto"/>
        <w:jc w:val="both"/>
        <w:rPr>
          <w:rFonts w:ascii="Aptos" w:hAnsi="Aptos"/>
        </w:rPr>
      </w:pPr>
      <w:r>
        <w:rPr>
          <w:rFonts w:ascii="Aptos" w:hAnsi="Aptos"/>
        </w:rPr>
        <w:t>Ова не се апстрактни концепти. Тие се реални, употребливи шаблони што ги водат разговорите, ги организираат идеите и ги прават одлуките видливи. Без разлика дали водите работилница, анализирате резултати од анкета или го презентирате конечниот LEAP, овие алатки помагаат процесот да биде инклузивен, структуриран и транспарентен.</w:t>
      </w:r>
    </w:p>
    <w:p w14:paraId="7B795C6D" w14:textId="77777777" w:rsidR="001A3642" w:rsidRPr="0048061A" w:rsidRDefault="001A3642" w:rsidP="00240158">
      <w:pPr>
        <w:spacing w:after="0" w:line="240" w:lineRule="auto"/>
        <w:jc w:val="both"/>
        <w:rPr>
          <w:rFonts w:ascii="Aptos" w:hAnsi="Aptos"/>
        </w:rPr>
      </w:pPr>
    </w:p>
    <w:p w14:paraId="79DBCEAF" w14:textId="77777777" w:rsidR="003618D9" w:rsidRPr="0048061A" w:rsidRDefault="003618D9">
      <w:pPr>
        <w:rPr>
          <w:rFonts w:ascii="Aptos" w:hAnsi="Aptos"/>
          <w:i/>
          <w:iCs/>
          <w:color w:val="C00000"/>
          <w:sz w:val="20"/>
          <w:szCs w:val="20"/>
        </w:rPr>
      </w:pPr>
      <w:r>
        <w:rPr>
          <w:rFonts w:ascii="Aptos" w:hAnsi="Aptos"/>
          <w:color w:val="C00000"/>
          <w:sz w:val="20"/>
          <w:szCs w:val="20"/>
        </w:rPr>
        <w:br w:type="page"/>
      </w:r>
    </w:p>
    <w:p w14:paraId="009510FB" w14:textId="77777777" w:rsidR="00AE272E"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8</w:t>
      </w:r>
      <w:r>
        <w:rPr>
          <w:rFonts w:ascii="Aptos" w:hAnsi="Aptos"/>
          <w:color w:val="C00000"/>
          <w:sz w:val="20"/>
          <w:szCs w:val="20"/>
        </w:rPr>
        <w:fldChar w:fldCharType="end"/>
      </w:r>
      <w:r>
        <w:rPr>
          <w:rFonts w:ascii="Aptos" w:hAnsi="Aptos"/>
          <w:color w:val="C00000"/>
          <w:sz w:val="20"/>
          <w:szCs w:val="20"/>
        </w:rPr>
        <w:t>. Алатки за одредување на обемот и рано ангажирање</w:t>
      </w:r>
    </w:p>
    <w:tbl>
      <w:tblPr>
        <w:tblStyle w:val="TableGrid"/>
        <w:tblW w:w="0" w:type="auto"/>
        <w:tblLook w:val="04A0" w:firstRow="1" w:lastRow="0" w:firstColumn="1" w:lastColumn="0" w:noHBand="0" w:noVBand="1"/>
      </w:tblPr>
      <w:tblGrid>
        <w:gridCol w:w="2036"/>
        <w:gridCol w:w="2126"/>
        <w:gridCol w:w="2702"/>
        <w:gridCol w:w="2152"/>
      </w:tblGrid>
      <w:tr w:rsidR="0025698A" w:rsidRPr="0048061A" w14:paraId="02946D46" w14:textId="77777777" w:rsidTr="003618D9">
        <w:trPr>
          <w:tblHeader/>
        </w:trPr>
        <w:tc>
          <w:tcPr>
            <w:tcW w:w="2036" w:type="dxa"/>
            <w:shd w:val="clear" w:color="auto" w:fill="C00000"/>
            <w:vAlign w:val="center"/>
          </w:tcPr>
          <w:p w14:paraId="71B914F8" w14:textId="77777777" w:rsidR="0025698A" w:rsidRPr="0048061A" w:rsidRDefault="0025698A" w:rsidP="0097572D">
            <w:pPr>
              <w:jc w:val="both"/>
              <w:rPr>
                <w:rFonts w:ascii="Aptos" w:hAnsi="Aptos"/>
                <w:b/>
                <w:bCs/>
              </w:rPr>
            </w:pPr>
            <w:r>
              <w:rPr>
                <w:rFonts w:ascii="Aptos" w:hAnsi="Aptos"/>
                <w:b/>
                <w:bCs/>
              </w:rPr>
              <w:t>Име на алатката</w:t>
            </w:r>
          </w:p>
        </w:tc>
        <w:tc>
          <w:tcPr>
            <w:tcW w:w="2126" w:type="dxa"/>
            <w:shd w:val="clear" w:color="auto" w:fill="C00000"/>
            <w:vAlign w:val="center"/>
          </w:tcPr>
          <w:p w14:paraId="6466593E" w14:textId="77777777" w:rsidR="0025698A" w:rsidRPr="0048061A" w:rsidRDefault="0025698A" w:rsidP="0097572D">
            <w:pPr>
              <w:jc w:val="both"/>
              <w:rPr>
                <w:rFonts w:ascii="Aptos" w:hAnsi="Aptos"/>
                <w:b/>
                <w:bCs/>
              </w:rPr>
            </w:pPr>
            <w:r>
              <w:rPr>
                <w:rFonts w:ascii="Aptos" w:hAnsi="Aptos"/>
                <w:b/>
                <w:bCs/>
              </w:rPr>
              <w:t>Визуелен стил</w:t>
            </w:r>
          </w:p>
        </w:tc>
        <w:tc>
          <w:tcPr>
            <w:tcW w:w="2702" w:type="dxa"/>
            <w:shd w:val="clear" w:color="auto" w:fill="C00000"/>
            <w:vAlign w:val="center"/>
          </w:tcPr>
          <w:p w14:paraId="457A7B29" w14:textId="77777777" w:rsidR="0025698A" w:rsidRPr="0048061A" w:rsidRDefault="0025698A" w:rsidP="0097572D">
            <w:pPr>
              <w:jc w:val="both"/>
              <w:rPr>
                <w:rFonts w:ascii="Aptos" w:hAnsi="Aptos"/>
                <w:b/>
                <w:bCs/>
              </w:rPr>
            </w:pPr>
            <w:r>
              <w:rPr>
                <w:rFonts w:ascii="Aptos" w:hAnsi="Aptos"/>
                <w:b/>
                <w:bCs/>
              </w:rPr>
              <w:t>Намена</w:t>
            </w:r>
          </w:p>
        </w:tc>
        <w:tc>
          <w:tcPr>
            <w:tcW w:w="2152" w:type="dxa"/>
            <w:shd w:val="clear" w:color="auto" w:fill="C00000"/>
          </w:tcPr>
          <w:p w14:paraId="06D3B35B" w14:textId="77777777" w:rsidR="0025698A" w:rsidRPr="0048061A" w:rsidRDefault="00D94101" w:rsidP="0097572D">
            <w:pPr>
              <w:jc w:val="both"/>
              <w:rPr>
                <w:rFonts w:ascii="Aptos" w:hAnsi="Aptos"/>
                <w:b/>
                <w:bCs/>
              </w:rPr>
            </w:pPr>
            <w:r>
              <w:rPr>
                <w:rFonts w:ascii="Aptos" w:hAnsi="Aptos"/>
                <w:b/>
                <w:bCs/>
              </w:rPr>
              <w:t>Анекс</w:t>
            </w:r>
          </w:p>
        </w:tc>
      </w:tr>
      <w:tr w:rsidR="008472B1" w:rsidRPr="0048061A" w14:paraId="33D907A0" w14:textId="77777777" w:rsidTr="003618D9">
        <w:tc>
          <w:tcPr>
            <w:tcW w:w="2036" w:type="dxa"/>
            <w:vAlign w:val="center"/>
          </w:tcPr>
          <w:p w14:paraId="1330C749" w14:textId="77777777" w:rsidR="008472B1" w:rsidRPr="0048061A" w:rsidRDefault="008472B1" w:rsidP="003618D9">
            <w:pPr>
              <w:rPr>
                <w:rFonts w:ascii="Aptos" w:hAnsi="Aptos"/>
                <w:b/>
                <w:bCs/>
              </w:rPr>
            </w:pPr>
            <w:r>
              <w:rPr>
                <w:rFonts w:ascii="Aptos" w:hAnsi="Aptos"/>
                <w:b/>
                <w:bCs/>
              </w:rPr>
              <w:t>Мрежа за влијание врз засегнатите страни</w:t>
            </w:r>
          </w:p>
        </w:tc>
        <w:tc>
          <w:tcPr>
            <w:tcW w:w="2126" w:type="dxa"/>
            <w:vAlign w:val="center"/>
          </w:tcPr>
          <w:p w14:paraId="5159FF7B" w14:textId="77777777" w:rsidR="008472B1" w:rsidRPr="0048061A" w:rsidRDefault="008472B1" w:rsidP="003618D9">
            <w:pPr>
              <w:rPr>
                <w:rFonts w:ascii="Aptos" w:hAnsi="Aptos"/>
                <w:b/>
                <w:bCs/>
              </w:rPr>
            </w:pPr>
            <w:r>
              <w:rPr>
                <w:rFonts w:ascii="Aptos" w:hAnsi="Aptos"/>
              </w:rPr>
              <w:t>Матрица со распоред на квадранти</w:t>
            </w:r>
          </w:p>
        </w:tc>
        <w:tc>
          <w:tcPr>
            <w:tcW w:w="2702" w:type="dxa"/>
            <w:vAlign w:val="center"/>
          </w:tcPr>
          <w:p w14:paraId="04AAF8DD" w14:textId="77777777" w:rsidR="008472B1" w:rsidRPr="0048061A" w:rsidRDefault="008472B1" w:rsidP="003618D9">
            <w:pPr>
              <w:rPr>
                <w:rFonts w:ascii="Aptos" w:hAnsi="Aptos"/>
                <w:b/>
                <w:bCs/>
              </w:rPr>
            </w:pPr>
            <w:r>
              <w:rPr>
                <w:rFonts w:ascii="Aptos" w:hAnsi="Aptos"/>
              </w:rPr>
              <w:t>Ги мапира моќта и интересот на засегнатите страни за да ја води стратегијата за ангажирање</w:t>
            </w:r>
          </w:p>
        </w:tc>
        <w:tc>
          <w:tcPr>
            <w:tcW w:w="2152" w:type="dxa"/>
            <w:vAlign w:val="center"/>
          </w:tcPr>
          <w:p w14:paraId="2E19EE55" w14:textId="77777777" w:rsidR="008472B1" w:rsidRPr="0048061A" w:rsidRDefault="008472B1" w:rsidP="003618D9">
            <w:pPr>
              <w:rPr>
                <w:rFonts w:ascii="Aptos" w:hAnsi="Aptos"/>
              </w:rPr>
            </w:pPr>
            <w:r>
              <w:rPr>
                <w:rFonts w:ascii="Aptos" w:hAnsi="Aptos"/>
                <w:b/>
                <w:bCs/>
              </w:rPr>
              <w:t>Анекс 3</w:t>
            </w:r>
            <w:r>
              <w:rPr>
                <w:rFonts w:ascii="Aptos" w:hAnsi="Aptos"/>
              </w:rPr>
              <w:t>(Шаблон за мапа на засегнати страни)</w:t>
            </w:r>
          </w:p>
        </w:tc>
      </w:tr>
      <w:tr w:rsidR="008472B1" w:rsidRPr="0048061A" w14:paraId="648A15B5" w14:textId="77777777" w:rsidTr="003618D9">
        <w:tc>
          <w:tcPr>
            <w:tcW w:w="2036" w:type="dxa"/>
            <w:vAlign w:val="center"/>
          </w:tcPr>
          <w:p w14:paraId="28064950" w14:textId="77777777" w:rsidR="008472B1" w:rsidRPr="0048061A" w:rsidRDefault="008472B1" w:rsidP="003618D9">
            <w:pPr>
              <w:rPr>
                <w:rFonts w:ascii="Aptos" w:hAnsi="Aptos"/>
                <w:b/>
                <w:bCs/>
              </w:rPr>
            </w:pPr>
            <w:r>
              <w:rPr>
                <w:rFonts w:ascii="Aptos" w:hAnsi="Aptos"/>
                <w:b/>
                <w:bCs/>
              </w:rPr>
              <w:t>Ѕид за мапирање со приоритет</w:t>
            </w:r>
          </w:p>
        </w:tc>
        <w:tc>
          <w:tcPr>
            <w:tcW w:w="2126" w:type="dxa"/>
            <w:vAlign w:val="center"/>
          </w:tcPr>
          <w:p w14:paraId="143740C8" w14:textId="77777777" w:rsidR="008472B1" w:rsidRPr="0048061A" w:rsidRDefault="008472B1" w:rsidP="003618D9">
            <w:pPr>
              <w:rPr>
                <w:rFonts w:ascii="Aptos" w:hAnsi="Aptos"/>
              </w:rPr>
            </w:pPr>
            <w:r>
              <w:rPr>
                <w:rFonts w:ascii="Aptos" w:hAnsi="Aptos"/>
              </w:rPr>
              <w:t>Леплива табла или постер со голем формат</w:t>
            </w:r>
          </w:p>
        </w:tc>
        <w:tc>
          <w:tcPr>
            <w:tcW w:w="2702" w:type="dxa"/>
            <w:vAlign w:val="center"/>
          </w:tcPr>
          <w:p w14:paraId="26BCED68" w14:textId="77777777" w:rsidR="008472B1" w:rsidRPr="0048061A" w:rsidRDefault="008472B1" w:rsidP="003618D9">
            <w:pPr>
              <w:rPr>
                <w:rFonts w:ascii="Aptos" w:hAnsi="Aptos"/>
              </w:rPr>
            </w:pPr>
            <w:r>
              <w:rPr>
                <w:rFonts w:ascii="Aptos" w:hAnsi="Aptos"/>
              </w:rPr>
              <w:t>Им овозможува на членовите на заедницата да гласаат за еколошки прашања</w:t>
            </w:r>
          </w:p>
        </w:tc>
        <w:tc>
          <w:tcPr>
            <w:tcW w:w="2152" w:type="dxa"/>
            <w:vAlign w:val="center"/>
          </w:tcPr>
          <w:p w14:paraId="38EC83D3" w14:textId="77777777" w:rsidR="008472B1" w:rsidRPr="0048061A" w:rsidRDefault="008472B1" w:rsidP="003618D9">
            <w:pPr>
              <w:rPr>
                <w:rFonts w:ascii="Aptos" w:hAnsi="Aptos"/>
              </w:rPr>
            </w:pPr>
            <w:r>
              <w:rPr>
                <w:rFonts w:ascii="Aptos" w:hAnsi="Aptos"/>
                <w:b/>
                <w:bCs/>
              </w:rPr>
              <w:t>Анекс 2</w:t>
            </w:r>
            <w:r>
              <w:rPr>
                <w:rFonts w:ascii="Aptos" w:hAnsi="Aptos"/>
              </w:rPr>
              <w:t>(Шаблон за ѕид за мапирање на приоритети)</w:t>
            </w:r>
          </w:p>
        </w:tc>
      </w:tr>
      <w:tr w:rsidR="008472B1" w:rsidRPr="0048061A" w14:paraId="535B65C2" w14:textId="77777777" w:rsidTr="003618D9">
        <w:tc>
          <w:tcPr>
            <w:tcW w:w="2036" w:type="dxa"/>
            <w:vAlign w:val="center"/>
          </w:tcPr>
          <w:p w14:paraId="206FBBB7" w14:textId="77777777" w:rsidR="008472B1" w:rsidRPr="0048061A" w:rsidRDefault="008472B1" w:rsidP="003618D9">
            <w:pPr>
              <w:rPr>
                <w:rFonts w:ascii="Aptos" w:hAnsi="Aptos"/>
                <w:b/>
                <w:bCs/>
              </w:rPr>
            </w:pPr>
            <w:r>
              <w:rPr>
                <w:rFonts w:ascii="Aptos" w:hAnsi="Aptos"/>
                <w:b/>
                <w:bCs/>
              </w:rPr>
              <w:t>Ѕид за повратни информации од почетната работилница</w:t>
            </w:r>
          </w:p>
        </w:tc>
        <w:tc>
          <w:tcPr>
            <w:tcW w:w="2126" w:type="dxa"/>
            <w:vAlign w:val="center"/>
          </w:tcPr>
          <w:p w14:paraId="798111BA" w14:textId="77777777" w:rsidR="008472B1" w:rsidRPr="0048061A" w:rsidRDefault="008472B1" w:rsidP="003618D9">
            <w:pPr>
              <w:rPr>
                <w:rFonts w:ascii="Aptos" w:hAnsi="Aptos"/>
              </w:rPr>
            </w:pPr>
            <w:r>
              <w:rPr>
                <w:rFonts w:ascii="Aptos" w:hAnsi="Aptos"/>
              </w:rPr>
              <w:t>Мрежа од обоени картички или лепливи белешки</w:t>
            </w:r>
          </w:p>
        </w:tc>
        <w:tc>
          <w:tcPr>
            <w:tcW w:w="2702" w:type="dxa"/>
            <w:vAlign w:val="center"/>
          </w:tcPr>
          <w:p w14:paraId="6791F9E3" w14:textId="77777777" w:rsidR="008472B1" w:rsidRPr="0048061A" w:rsidRDefault="008472B1" w:rsidP="003618D9">
            <w:pPr>
              <w:rPr>
                <w:rFonts w:ascii="Aptos" w:hAnsi="Aptos"/>
              </w:rPr>
            </w:pPr>
            <w:r>
              <w:rPr>
                <w:rFonts w:ascii="Aptos" w:hAnsi="Aptos"/>
              </w:rPr>
              <w:t>Снима внес во живо за време на настанот за одредување на обемот</w:t>
            </w:r>
          </w:p>
        </w:tc>
        <w:tc>
          <w:tcPr>
            <w:tcW w:w="2152" w:type="dxa"/>
            <w:vAlign w:val="center"/>
          </w:tcPr>
          <w:p w14:paraId="662C7A44" w14:textId="77777777" w:rsidR="008472B1" w:rsidRPr="0048061A" w:rsidRDefault="008472B1" w:rsidP="003618D9">
            <w:pPr>
              <w:rPr>
                <w:rFonts w:ascii="Aptos" w:hAnsi="Aptos"/>
              </w:rPr>
            </w:pPr>
            <w:r>
              <w:rPr>
                <w:rFonts w:ascii="Aptos" w:hAnsi="Aptos"/>
                <w:b/>
                <w:bCs/>
              </w:rPr>
              <w:t>Анекс 6</w:t>
            </w:r>
            <w:r>
              <w:rPr>
                <w:rFonts w:ascii="Aptos" w:hAnsi="Aptos"/>
              </w:rPr>
              <w:t>(Шаблон за ѕид за повратни информации од почетната работилница)</w:t>
            </w:r>
          </w:p>
        </w:tc>
      </w:tr>
    </w:tbl>
    <w:p w14:paraId="745BA242" w14:textId="77777777" w:rsidR="0097572D" w:rsidRPr="0048061A" w:rsidRDefault="0097572D" w:rsidP="00AE272E">
      <w:pPr>
        <w:spacing w:after="0" w:line="240" w:lineRule="auto"/>
        <w:jc w:val="both"/>
        <w:rPr>
          <w:rFonts w:ascii="Aptos" w:hAnsi="Aptos"/>
          <w:b/>
          <w:bCs/>
        </w:rPr>
      </w:pPr>
    </w:p>
    <w:p w14:paraId="7A6CB58F" w14:textId="77777777" w:rsidR="00AE272E"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9</w:t>
      </w:r>
      <w:r>
        <w:rPr>
          <w:rFonts w:ascii="Aptos" w:hAnsi="Aptos"/>
          <w:color w:val="C00000"/>
          <w:sz w:val="20"/>
          <w:szCs w:val="20"/>
        </w:rPr>
        <w:fldChar w:fldCharType="end"/>
      </w:r>
      <w:r>
        <w:rPr>
          <w:rFonts w:ascii="Aptos" w:hAnsi="Aptos"/>
          <w:color w:val="C00000"/>
          <w:sz w:val="20"/>
          <w:szCs w:val="20"/>
        </w:rPr>
        <w:t>. Алатки за консултации за основна состојба</w:t>
      </w:r>
    </w:p>
    <w:tbl>
      <w:tblPr>
        <w:tblStyle w:val="TableGrid"/>
        <w:tblW w:w="0" w:type="auto"/>
        <w:tblLook w:val="04A0" w:firstRow="1" w:lastRow="0" w:firstColumn="1" w:lastColumn="0" w:noHBand="0" w:noVBand="1"/>
      </w:tblPr>
      <w:tblGrid>
        <w:gridCol w:w="2334"/>
        <w:gridCol w:w="1772"/>
        <w:gridCol w:w="2739"/>
        <w:gridCol w:w="2171"/>
      </w:tblGrid>
      <w:tr w:rsidR="0025698A" w:rsidRPr="0048061A" w14:paraId="7E57CF4A" w14:textId="77777777" w:rsidTr="003618D9">
        <w:trPr>
          <w:tblHeader/>
        </w:trPr>
        <w:tc>
          <w:tcPr>
            <w:tcW w:w="2334" w:type="dxa"/>
            <w:shd w:val="clear" w:color="auto" w:fill="C00000"/>
            <w:vAlign w:val="center"/>
          </w:tcPr>
          <w:p w14:paraId="377E2B42" w14:textId="77777777" w:rsidR="0025698A" w:rsidRPr="0048061A" w:rsidRDefault="0025698A" w:rsidP="000D172E">
            <w:pPr>
              <w:jc w:val="both"/>
              <w:rPr>
                <w:rFonts w:ascii="Aptos" w:hAnsi="Aptos"/>
                <w:b/>
                <w:bCs/>
              </w:rPr>
            </w:pPr>
            <w:r>
              <w:rPr>
                <w:rFonts w:ascii="Aptos" w:hAnsi="Aptos"/>
                <w:b/>
                <w:bCs/>
              </w:rPr>
              <w:t>Име на алатката</w:t>
            </w:r>
          </w:p>
        </w:tc>
        <w:tc>
          <w:tcPr>
            <w:tcW w:w="1772" w:type="dxa"/>
            <w:shd w:val="clear" w:color="auto" w:fill="C00000"/>
            <w:vAlign w:val="center"/>
          </w:tcPr>
          <w:p w14:paraId="7E4E43A3" w14:textId="77777777" w:rsidR="0025698A" w:rsidRPr="0048061A" w:rsidRDefault="0025698A" w:rsidP="000D172E">
            <w:pPr>
              <w:jc w:val="both"/>
              <w:rPr>
                <w:rFonts w:ascii="Aptos" w:hAnsi="Aptos"/>
                <w:b/>
                <w:bCs/>
              </w:rPr>
            </w:pPr>
            <w:r>
              <w:rPr>
                <w:rFonts w:ascii="Aptos" w:hAnsi="Aptos"/>
                <w:b/>
                <w:bCs/>
              </w:rPr>
              <w:t>Визуелен стил</w:t>
            </w:r>
          </w:p>
        </w:tc>
        <w:tc>
          <w:tcPr>
            <w:tcW w:w="2739" w:type="dxa"/>
            <w:shd w:val="clear" w:color="auto" w:fill="C00000"/>
            <w:vAlign w:val="center"/>
          </w:tcPr>
          <w:p w14:paraId="1B85BB0E" w14:textId="77777777" w:rsidR="0025698A" w:rsidRPr="0048061A" w:rsidRDefault="0025698A" w:rsidP="000D172E">
            <w:pPr>
              <w:jc w:val="both"/>
              <w:rPr>
                <w:rFonts w:ascii="Aptos" w:hAnsi="Aptos"/>
                <w:b/>
                <w:bCs/>
              </w:rPr>
            </w:pPr>
            <w:r>
              <w:rPr>
                <w:rFonts w:ascii="Aptos" w:hAnsi="Aptos"/>
                <w:b/>
                <w:bCs/>
              </w:rPr>
              <w:t>Намена</w:t>
            </w:r>
          </w:p>
        </w:tc>
        <w:tc>
          <w:tcPr>
            <w:tcW w:w="2171" w:type="dxa"/>
            <w:shd w:val="clear" w:color="auto" w:fill="C00000"/>
          </w:tcPr>
          <w:p w14:paraId="7465BEDB" w14:textId="77777777" w:rsidR="0025698A" w:rsidRPr="0048061A" w:rsidRDefault="0046098B" w:rsidP="000D172E">
            <w:pPr>
              <w:jc w:val="both"/>
              <w:rPr>
                <w:rFonts w:ascii="Aptos" w:hAnsi="Aptos"/>
                <w:b/>
                <w:bCs/>
              </w:rPr>
            </w:pPr>
            <w:r>
              <w:rPr>
                <w:rFonts w:ascii="Aptos" w:hAnsi="Aptos"/>
                <w:b/>
                <w:bCs/>
              </w:rPr>
              <w:t>Анекс</w:t>
            </w:r>
          </w:p>
        </w:tc>
      </w:tr>
      <w:tr w:rsidR="008500F4" w:rsidRPr="0048061A" w14:paraId="1C1C1ECA" w14:textId="77777777" w:rsidTr="003618D9">
        <w:tc>
          <w:tcPr>
            <w:tcW w:w="2334" w:type="dxa"/>
            <w:vAlign w:val="center"/>
          </w:tcPr>
          <w:p w14:paraId="09B85447" w14:textId="77777777" w:rsidR="008500F4" w:rsidRPr="0048061A" w:rsidRDefault="008500F4" w:rsidP="003618D9">
            <w:pPr>
              <w:rPr>
                <w:rFonts w:ascii="Aptos" w:hAnsi="Aptos"/>
                <w:b/>
                <w:bCs/>
              </w:rPr>
            </w:pPr>
            <w:r>
              <w:rPr>
                <w:rFonts w:ascii="Aptos" w:hAnsi="Aptos"/>
                <w:b/>
                <w:bCs/>
              </w:rPr>
              <w:t>Лист со резиме на основната состојба</w:t>
            </w:r>
          </w:p>
        </w:tc>
        <w:tc>
          <w:tcPr>
            <w:tcW w:w="1772" w:type="dxa"/>
            <w:vAlign w:val="center"/>
          </w:tcPr>
          <w:p w14:paraId="7F85EE26" w14:textId="77777777" w:rsidR="008500F4" w:rsidRPr="0048061A" w:rsidRDefault="008500F4" w:rsidP="003618D9">
            <w:pPr>
              <w:rPr>
                <w:rFonts w:ascii="Aptos" w:hAnsi="Aptos"/>
                <w:b/>
                <w:bCs/>
              </w:rPr>
            </w:pPr>
            <w:r>
              <w:rPr>
                <w:rFonts w:ascii="Aptos" w:hAnsi="Aptos"/>
              </w:rPr>
              <w:t>Илустрирана еднострана книга</w:t>
            </w:r>
          </w:p>
        </w:tc>
        <w:tc>
          <w:tcPr>
            <w:tcW w:w="2739" w:type="dxa"/>
            <w:vAlign w:val="center"/>
          </w:tcPr>
          <w:p w14:paraId="500E1726" w14:textId="77777777" w:rsidR="008500F4" w:rsidRPr="0048061A" w:rsidRDefault="008500F4" w:rsidP="003618D9">
            <w:pPr>
              <w:rPr>
                <w:rFonts w:ascii="Aptos" w:hAnsi="Aptos"/>
                <w:b/>
                <w:bCs/>
              </w:rPr>
            </w:pPr>
            <w:r>
              <w:rPr>
                <w:rFonts w:ascii="Aptos" w:hAnsi="Aptos"/>
              </w:rPr>
              <w:t>Ги сумира клучните еколошки и социјални податоци во пристапен формат</w:t>
            </w:r>
          </w:p>
        </w:tc>
        <w:tc>
          <w:tcPr>
            <w:tcW w:w="2171" w:type="dxa"/>
            <w:vAlign w:val="center"/>
          </w:tcPr>
          <w:p w14:paraId="479AE3A5" w14:textId="77777777" w:rsidR="008500F4" w:rsidRPr="0048061A" w:rsidRDefault="008500F4" w:rsidP="003618D9">
            <w:pPr>
              <w:rPr>
                <w:rFonts w:ascii="Aptos" w:hAnsi="Aptos"/>
              </w:rPr>
            </w:pPr>
            <w:r>
              <w:rPr>
                <w:rFonts w:ascii="Aptos" w:hAnsi="Aptos"/>
                <w:b/>
                <w:bCs/>
              </w:rPr>
              <w:t>Анекс 5</w:t>
            </w:r>
            <w:r>
              <w:rPr>
                <w:rFonts w:ascii="Aptos" w:hAnsi="Aptos"/>
              </w:rPr>
              <w:t>(Карти со резиме на обемот)</w:t>
            </w:r>
          </w:p>
        </w:tc>
      </w:tr>
      <w:tr w:rsidR="008500F4" w:rsidRPr="0048061A" w14:paraId="19D49855" w14:textId="77777777" w:rsidTr="003618D9">
        <w:tc>
          <w:tcPr>
            <w:tcW w:w="2334" w:type="dxa"/>
            <w:vAlign w:val="center"/>
          </w:tcPr>
          <w:p w14:paraId="7DD5E9CB" w14:textId="77777777" w:rsidR="008500F4" w:rsidRPr="0048061A" w:rsidRDefault="008500F4" w:rsidP="003618D9">
            <w:pPr>
              <w:rPr>
                <w:rFonts w:ascii="Aptos" w:hAnsi="Aptos"/>
                <w:b/>
                <w:bCs/>
              </w:rPr>
            </w:pPr>
            <w:r>
              <w:rPr>
                <w:rFonts w:ascii="Aptos" w:hAnsi="Aptos"/>
                <w:b/>
                <w:bCs/>
              </w:rPr>
              <w:t>Шаблон за мапирање на проблеми</w:t>
            </w:r>
          </w:p>
        </w:tc>
        <w:tc>
          <w:tcPr>
            <w:tcW w:w="1772" w:type="dxa"/>
            <w:vAlign w:val="center"/>
          </w:tcPr>
          <w:p w14:paraId="12771CB7" w14:textId="77777777" w:rsidR="008500F4" w:rsidRPr="0048061A" w:rsidRDefault="008500F4" w:rsidP="003618D9">
            <w:pPr>
              <w:rPr>
                <w:rFonts w:ascii="Aptos" w:hAnsi="Aptos"/>
              </w:rPr>
            </w:pPr>
            <w:r>
              <w:rPr>
                <w:rFonts w:ascii="Aptos" w:hAnsi="Aptos"/>
              </w:rPr>
              <w:t>Дијаграм на тек или пајаков дијаграм</w:t>
            </w:r>
          </w:p>
        </w:tc>
        <w:tc>
          <w:tcPr>
            <w:tcW w:w="2739" w:type="dxa"/>
            <w:vAlign w:val="center"/>
          </w:tcPr>
          <w:p w14:paraId="7E9557A4" w14:textId="77777777" w:rsidR="008500F4" w:rsidRPr="0048061A" w:rsidRDefault="008500F4" w:rsidP="003618D9">
            <w:pPr>
              <w:rPr>
                <w:rFonts w:ascii="Aptos" w:hAnsi="Aptos"/>
              </w:rPr>
            </w:pPr>
            <w:r>
              <w:rPr>
                <w:rFonts w:ascii="Aptos" w:hAnsi="Aptos"/>
              </w:rPr>
              <w:t>Ги поврзува еколошките проблеми со локалните искуства</w:t>
            </w:r>
          </w:p>
        </w:tc>
        <w:tc>
          <w:tcPr>
            <w:tcW w:w="2171" w:type="dxa"/>
            <w:vAlign w:val="center"/>
          </w:tcPr>
          <w:p w14:paraId="42503380" w14:textId="77777777" w:rsidR="008500F4" w:rsidRPr="0048061A" w:rsidRDefault="008500F4" w:rsidP="003618D9">
            <w:pPr>
              <w:rPr>
                <w:rFonts w:ascii="Aptos" w:hAnsi="Aptos"/>
              </w:rPr>
            </w:pPr>
            <w:r>
              <w:rPr>
                <w:rFonts w:ascii="Aptos" w:hAnsi="Aptos"/>
                <w:b/>
                <w:bCs/>
              </w:rPr>
              <w:t>Анекс 9</w:t>
            </w:r>
            <w:r>
              <w:rPr>
                <w:rFonts w:ascii="Aptos" w:hAnsi="Aptos"/>
              </w:rPr>
              <w:t>(Шаблон за мапирање на проблеми)</w:t>
            </w:r>
          </w:p>
        </w:tc>
      </w:tr>
      <w:tr w:rsidR="008500F4" w:rsidRPr="0048061A" w14:paraId="5479E952" w14:textId="77777777" w:rsidTr="003618D9">
        <w:tc>
          <w:tcPr>
            <w:tcW w:w="2334" w:type="dxa"/>
            <w:vAlign w:val="center"/>
          </w:tcPr>
          <w:p w14:paraId="0BE4BEC3" w14:textId="77777777" w:rsidR="008500F4" w:rsidRPr="0048061A" w:rsidRDefault="008500F4" w:rsidP="003618D9">
            <w:pPr>
              <w:rPr>
                <w:rFonts w:ascii="Aptos" w:hAnsi="Aptos"/>
                <w:b/>
                <w:bCs/>
              </w:rPr>
            </w:pPr>
            <w:r>
              <w:rPr>
                <w:rFonts w:ascii="Aptos" w:hAnsi="Aptos"/>
                <w:b/>
                <w:bCs/>
              </w:rPr>
              <w:t>Комплет картички за анкети во заедницата</w:t>
            </w:r>
          </w:p>
        </w:tc>
        <w:tc>
          <w:tcPr>
            <w:tcW w:w="1772" w:type="dxa"/>
            <w:vAlign w:val="center"/>
          </w:tcPr>
          <w:p w14:paraId="6176F60F" w14:textId="77777777" w:rsidR="008500F4" w:rsidRPr="0048061A" w:rsidRDefault="008500F4" w:rsidP="003618D9">
            <w:pPr>
              <w:rPr>
                <w:rFonts w:ascii="Aptos" w:hAnsi="Aptos"/>
              </w:rPr>
            </w:pPr>
            <w:r>
              <w:rPr>
                <w:rFonts w:ascii="Aptos" w:hAnsi="Aptos"/>
              </w:rPr>
              <w:t>Ламинирани картички со икони</w:t>
            </w:r>
          </w:p>
        </w:tc>
        <w:tc>
          <w:tcPr>
            <w:tcW w:w="2739" w:type="dxa"/>
            <w:vAlign w:val="center"/>
          </w:tcPr>
          <w:p w14:paraId="2BCA98A2" w14:textId="77777777" w:rsidR="008500F4" w:rsidRPr="0048061A" w:rsidRDefault="008500F4" w:rsidP="003618D9">
            <w:pPr>
              <w:rPr>
                <w:rFonts w:ascii="Aptos" w:hAnsi="Aptos"/>
              </w:rPr>
            </w:pPr>
            <w:r>
              <w:rPr>
                <w:rFonts w:ascii="Aptos" w:hAnsi="Aptos"/>
              </w:rPr>
              <w:t>Се користи во неформални консултации за поттикнување дискусија</w:t>
            </w:r>
          </w:p>
        </w:tc>
        <w:tc>
          <w:tcPr>
            <w:tcW w:w="2171" w:type="dxa"/>
            <w:vAlign w:val="center"/>
          </w:tcPr>
          <w:p w14:paraId="164E4A02" w14:textId="77777777" w:rsidR="008500F4" w:rsidRPr="0048061A" w:rsidRDefault="008500F4" w:rsidP="003618D9">
            <w:pPr>
              <w:rPr>
                <w:rFonts w:ascii="Aptos" w:hAnsi="Aptos"/>
              </w:rPr>
            </w:pPr>
            <w:r>
              <w:rPr>
                <w:rFonts w:ascii="Aptos" w:hAnsi="Aptos"/>
                <w:b/>
                <w:bCs/>
              </w:rPr>
              <w:t>Анекс 10</w:t>
            </w:r>
            <w:r>
              <w:rPr>
                <w:rFonts w:ascii="Aptos" w:hAnsi="Aptos"/>
              </w:rPr>
              <w:t>(Комплет картички за повратни информации од заедницата)</w:t>
            </w:r>
          </w:p>
        </w:tc>
      </w:tr>
    </w:tbl>
    <w:p w14:paraId="63F8CA46" w14:textId="77777777" w:rsidR="000D172E" w:rsidRPr="0048061A" w:rsidRDefault="000D172E" w:rsidP="00AE272E">
      <w:pPr>
        <w:spacing w:after="0" w:line="240" w:lineRule="auto"/>
        <w:jc w:val="both"/>
        <w:rPr>
          <w:rFonts w:ascii="Aptos" w:hAnsi="Aptos"/>
          <w:b/>
          <w:bCs/>
        </w:rPr>
      </w:pPr>
    </w:p>
    <w:p w14:paraId="5A74D750" w14:textId="77777777" w:rsidR="00AE272E"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10</w:t>
      </w:r>
      <w:r>
        <w:rPr>
          <w:rFonts w:ascii="Aptos" w:hAnsi="Aptos"/>
          <w:color w:val="C00000"/>
          <w:sz w:val="20"/>
          <w:szCs w:val="20"/>
        </w:rPr>
        <w:fldChar w:fldCharType="end"/>
      </w:r>
      <w:r>
        <w:rPr>
          <w:rFonts w:ascii="Aptos" w:hAnsi="Aptos"/>
          <w:color w:val="C00000"/>
          <w:sz w:val="20"/>
          <w:szCs w:val="20"/>
        </w:rPr>
        <w:t>Алатки за ко-дизајн за ублажување</w:t>
      </w:r>
    </w:p>
    <w:tbl>
      <w:tblPr>
        <w:tblStyle w:val="TableGrid"/>
        <w:tblW w:w="0" w:type="auto"/>
        <w:tblLook w:val="04A0" w:firstRow="1" w:lastRow="0" w:firstColumn="1" w:lastColumn="0" w:noHBand="0" w:noVBand="1"/>
      </w:tblPr>
      <w:tblGrid>
        <w:gridCol w:w="2122"/>
        <w:gridCol w:w="1984"/>
        <w:gridCol w:w="2951"/>
        <w:gridCol w:w="1959"/>
      </w:tblGrid>
      <w:tr w:rsidR="00587846" w:rsidRPr="0048061A" w14:paraId="2D8EF35E" w14:textId="77777777" w:rsidTr="003618D9">
        <w:trPr>
          <w:tblHeader/>
        </w:trPr>
        <w:tc>
          <w:tcPr>
            <w:tcW w:w="2122" w:type="dxa"/>
            <w:shd w:val="clear" w:color="auto" w:fill="C00000"/>
            <w:vAlign w:val="center"/>
          </w:tcPr>
          <w:p w14:paraId="4F7509E1" w14:textId="77777777" w:rsidR="00587846" w:rsidRPr="0048061A" w:rsidRDefault="00587846" w:rsidP="00587846">
            <w:pPr>
              <w:jc w:val="both"/>
              <w:rPr>
                <w:rFonts w:ascii="Aptos" w:hAnsi="Aptos"/>
                <w:b/>
                <w:bCs/>
              </w:rPr>
            </w:pPr>
            <w:r>
              <w:rPr>
                <w:rFonts w:ascii="Aptos" w:hAnsi="Aptos"/>
                <w:b/>
                <w:bCs/>
              </w:rPr>
              <w:t>Име на алатката</w:t>
            </w:r>
          </w:p>
        </w:tc>
        <w:tc>
          <w:tcPr>
            <w:tcW w:w="1984" w:type="dxa"/>
            <w:shd w:val="clear" w:color="auto" w:fill="C00000"/>
            <w:vAlign w:val="center"/>
          </w:tcPr>
          <w:p w14:paraId="5808D334" w14:textId="77777777" w:rsidR="00587846" w:rsidRPr="0048061A" w:rsidRDefault="00587846" w:rsidP="00587846">
            <w:pPr>
              <w:jc w:val="both"/>
              <w:rPr>
                <w:rFonts w:ascii="Aptos" w:hAnsi="Aptos"/>
                <w:b/>
                <w:bCs/>
              </w:rPr>
            </w:pPr>
            <w:r>
              <w:rPr>
                <w:rFonts w:ascii="Aptos" w:hAnsi="Aptos"/>
                <w:b/>
                <w:bCs/>
              </w:rPr>
              <w:t>Визуелен стил</w:t>
            </w:r>
          </w:p>
        </w:tc>
        <w:tc>
          <w:tcPr>
            <w:tcW w:w="2951" w:type="dxa"/>
            <w:shd w:val="clear" w:color="auto" w:fill="C00000"/>
            <w:vAlign w:val="center"/>
          </w:tcPr>
          <w:p w14:paraId="659B6341" w14:textId="77777777" w:rsidR="00587846" w:rsidRPr="0048061A" w:rsidRDefault="00587846" w:rsidP="00587846">
            <w:pPr>
              <w:jc w:val="both"/>
              <w:rPr>
                <w:rFonts w:ascii="Aptos" w:hAnsi="Aptos"/>
                <w:b/>
                <w:bCs/>
              </w:rPr>
            </w:pPr>
            <w:r>
              <w:rPr>
                <w:rFonts w:ascii="Aptos" w:hAnsi="Aptos"/>
                <w:b/>
                <w:bCs/>
              </w:rPr>
              <w:t>Намена</w:t>
            </w:r>
          </w:p>
        </w:tc>
        <w:tc>
          <w:tcPr>
            <w:tcW w:w="1959" w:type="dxa"/>
            <w:shd w:val="clear" w:color="auto" w:fill="C00000"/>
            <w:vAlign w:val="center"/>
          </w:tcPr>
          <w:p w14:paraId="153BAE00" w14:textId="77777777" w:rsidR="00587846" w:rsidRPr="0048061A" w:rsidRDefault="00587846" w:rsidP="00587846">
            <w:pPr>
              <w:jc w:val="both"/>
              <w:rPr>
                <w:rFonts w:ascii="Aptos" w:hAnsi="Aptos"/>
                <w:b/>
                <w:bCs/>
              </w:rPr>
            </w:pPr>
            <w:r>
              <w:rPr>
                <w:rFonts w:ascii="Aptos" w:hAnsi="Aptos"/>
                <w:b/>
                <w:bCs/>
              </w:rPr>
              <w:t>Анекс</w:t>
            </w:r>
          </w:p>
        </w:tc>
      </w:tr>
      <w:tr w:rsidR="00057D56" w:rsidRPr="0048061A" w14:paraId="7DC63299" w14:textId="77777777" w:rsidTr="003618D9">
        <w:tc>
          <w:tcPr>
            <w:tcW w:w="2122" w:type="dxa"/>
            <w:vAlign w:val="center"/>
          </w:tcPr>
          <w:p w14:paraId="601B2DEB" w14:textId="77777777" w:rsidR="00057D56" w:rsidRPr="0048061A" w:rsidRDefault="00057D56" w:rsidP="003618D9">
            <w:pPr>
              <w:rPr>
                <w:rFonts w:ascii="Aptos" w:hAnsi="Aptos"/>
                <w:b/>
                <w:bCs/>
              </w:rPr>
            </w:pPr>
            <w:r>
              <w:rPr>
                <w:rFonts w:ascii="Aptos" w:hAnsi="Aptos"/>
                <w:b/>
                <w:bCs/>
              </w:rPr>
              <w:t>Контролна листа за изводливост</w:t>
            </w:r>
          </w:p>
        </w:tc>
        <w:tc>
          <w:tcPr>
            <w:tcW w:w="1984" w:type="dxa"/>
            <w:vAlign w:val="center"/>
          </w:tcPr>
          <w:p w14:paraId="0DBD893C" w14:textId="77777777" w:rsidR="00057D56" w:rsidRPr="0048061A" w:rsidRDefault="00057D56" w:rsidP="003618D9">
            <w:pPr>
              <w:rPr>
                <w:rFonts w:ascii="Aptos" w:hAnsi="Aptos"/>
                <w:b/>
                <w:bCs/>
              </w:rPr>
            </w:pPr>
            <w:r>
              <w:rPr>
                <w:rFonts w:ascii="Aptos" w:hAnsi="Aptos"/>
              </w:rPr>
              <w:t>Табеларна контролна листа со колони за оценување</w:t>
            </w:r>
          </w:p>
        </w:tc>
        <w:tc>
          <w:tcPr>
            <w:tcW w:w="2951" w:type="dxa"/>
            <w:vAlign w:val="center"/>
          </w:tcPr>
          <w:p w14:paraId="3B4675C0" w14:textId="77777777" w:rsidR="00057D56" w:rsidRPr="0048061A" w:rsidRDefault="00057D56" w:rsidP="003618D9">
            <w:pPr>
              <w:rPr>
                <w:rFonts w:ascii="Aptos" w:hAnsi="Aptos"/>
                <w:b/>
                <w:bCs/>
              </w:rPr>
            </w:pPr>
            <w:r>
              <w:rPr>
                <w:rFonts w:ascii="Aptos" w:hAnsi="Aptos"/>
              </w:rPr>
              <w:t>Ја проценува практичноста на предложените активности</w:t>
            </w:r>
          </w:p>
        </w:tc>
        <w:tc>
          <w:tcPr>
            <w:tcW w:w="1959" w:type="dxa"/>
            <w:vAlign w:val="center"/>
          </w:tcPr>
          <w:p w14:paraId="19200E02" w14:textId="77777777" w:rsidR="00057D56" w:rsidRPr="0048061A" w:rsidRDefault="00057D56" w:rsidP="003618D9">
            <w:pPr>
              <w:rPr>
                <w:rFonts w:ascii="Aptos" w:hAnsi="Aptos"/>
              </w:rPr>
            </w:pPr>
            <w:r>
              <w:rPr>
                <w:rFonts w:ascii="Aptos" w:hAnsi="Aptos"/>
                <w:b/>
                <w:bCs/>
              </w:rPr>
              <w:t>Анекс 14</w:t>
            </w:r>
            <w:r>
              <w:rPr>
                <w:rFonts w:ascii="Aptos" w:hAnsi="Aptos"/>
              </w:rPr>
              <w:t>(Листа за проверка на изводливост)</w:t>
            </w:r>
          </w:p>
        </w:tc>
      </w:tr>
      <w:tr w:rsidR="00057D56" w:rsidRPr="0048061A" w14:paraId="441610E4" w14:textId="77777777" w:rsidTr="003618D9">
        <w:tc>
          <w:tcPr>
            <w:tcW w:w="2122" w:type="dxa"/>
            <w:vAlign w:val="center"/>
          </w:tcPr>
          <w:p w14:paraId="3790098C" w14:textId="77777777" w:rsidR="00057D56" w:rsidRPr="0048061A" w:rsidRDefault="00057D56" w:rsidP="003618D9">
            <w:pPr>
              <w:rPr>
                <w:rFonts w:ascii="Aptos" w:hAnsi="Aptos"/>
                <w:b/>
                <w:bCs/>
              </w:rPr>
            </w:pPr>
            <w:r>
              <w:rPr>
                <w:rFonts w:ascii="Aptos" w:hAnsi="Aptos"/>
                <w:b/>
                <w:bCs/>
              </w:rPr>
              <w:t>Шаблон за филтер за капитал</w:t>
            </w:r>
          </w:p>
        </w:tc>
        <w:tc>
          <w:tcPr>
            <w:tcW w:w="1984" w:type="dxa"/>
            <w:vAlign w:val="center"/>
          </w:tcPr>
          <w:p w14:paraId="2BCB2457" w14:textId="77777777" w:rsidR="00057D56" w:rsidRPr="0048061A" w:rsidRDefault="00057D56" w:rsidP="003618D9">
            <w:pPr>
              <w:rPr>
                <w:rFonts w:ascii="Aptos" w:hAnsi="Aptos"/>
              </w:rPr>
            </w:pPr>
            <w:r>
              <w:rPr>
                <w:rFonts w:ascii="Aptos" w:hAnsi="Aptos"/>
              </w:rPr>
              <w:t>Дрво на одлуки или мрежа за бодување</w:t>
            </w:r>
          </w:p>
        </w:tc>
        <w:tc>
          <w:tcPr>
            <w:tcW w:w="2951" w:type="dxa"/>
            <w:vAlign w:val="center"/>
          </w:tcPr>
          <w:p w14:paraId="2B3DE756" w14:textId="77777777" w:rsidR="00057D56" w:rsidRPr="0048061A" w:rsidRDefault="00057D56" w:rsidP="003618D9">
            <w:pPr>
              <w:rPr>
                <w:rFonts w:ascii="Aptos" w:hAnsi="Aptos"/>
              </w:rPr>
            </w:pPr>
            <w:r>
              <w:rPr>
                <w:rFonts w:ascii="Aptos" w:hAnsi="Aptos"/>
              </w:rPr>
              <w:t>Ја проценува праведноста и дистрибутивното влијание</w:t>
            </w:r>
          </w:p>
        </w:tc>
        <w:tc>
          <w:tcPr>
            <w:tcW w:w="1959" w:type="dxa"/>
            <w:vAlign w:val="center"/>
          </w:tcPr>
          <w:p w14:paraId="00E09DE5" w14:textId="77777777" w:rsidR="00057D56" w:rsidRPr="0048061A" w:rsidRDefault="00057D56" w:rsidP="003618D9">
            <w:pPr>
              <w:rPr>
                <w:rFonts w:ascii="Aptos" w:hAnsi="Aptos"/>
              </w:rPr>
            </w:pPr>
            <w:r>
              <w:rPr>
                <w:rFonts w:ascii="Aptos" w:hAnsi="Aptos"/>
                <w:b/>
                <w:bCs/>
              </w:rPr>
              <w:t>Анекс 15</w:t>
            </w:r>
            <w:r>
              <w:rPr>
                <w:rFonts w:ascii="Aptos" w:hAnsi="Aptos"/>
              </w:rPr>
              <w:t>(Шаблон за филтер за капитал)</w:t>
            </w:r>
          </w:p>
        </w:tc>
      </w:tr>
      <w:tr w:rsidR="00057D56" w:rsidRPr="0048061A" w14:paraId="6ED35C50" w14:textId="77777777" w:rsidTr="003618D9">
        <w:tc>
          <w:tcPr>
            <w:tcW w:w="2122" w:type="dxa"/>
            <w:vAlign w:val="center"/>
          </w:tcPr>
          <w:p w14:paraId="1D92C53C" w14:textId="77777777" w:rsidR="00057D56" w:rsidRPr="0048061A" w:rsidRDefault="00057D56" w:rsidP="003618D9">
            <w:pPr>
              <w:rPr>
                <w:rFonts w:ascii="Aptos" w:hAnsi="Aptos"/>
                <w:b/>
                <w:bCs/>
              </w:rPr>
            </w:pPr>
            <w:r>
              <w:rPr>
                <w:rFonts w:ascii="Aptos" w:hAnsi="Aptos"/>
                <w:b/>
                <w:bCs/>
              </w:rPr>
              <w:t>Матрица за имплементација</w:t>
            </w:r>
          </w:p>
        </w:tc>
        <w:tc>
          <w:tcPr>
            <w:tcW w:w="1984" w:type="dxa"/>
            <w:vAlign w:val="center"/>
          </w:tcPr>
          <w:p w14:paraId="22A55BE6" w14:textId="77777777" w:rsidR="00057D56" w:rsidRPr="0048061A" w:rsidRDefault="00057D56" w:rsidP="003618D9">
            <w:pPr>
              <w:rPr>
                <w:rFonts w:ascii="Aptos" w:hAnsi="Aptos"/>
              </w:rPr>
            </w:pPr>
            <w:r>
              <w:rPr>
                <w:rFonts w:ascii="Aptos" w:hAnsi="Aptos"/>
              </w:rPr>
              <w:t>Табела со дејства, актери, временска рамка</w:t>
            </w:r>
          </w:p>
        </w:tc>
        <w:tc>
          <w:tcPr>
            <w:tcW w:w="2951" w:type="dxa"/>
            <w:vAlign w:val="center"/>
          </w:tcPr>
          <w:p w14:paraId="3CC35CDF" w14:textId="77777777" w:rsidR="00057D56" w:rsidRPr="0048061A" w:rsidRDefault="00057D56" w:rsidP="003618D9">
            <w:pPr>
              <w:rPr>
                <w:rFonts w:ascii="Aptos" w:hAnsi="Aptos"/>
              </w:rPr>
            </w:pPr>
            <w:r>
              <w:rPr>
                <w:rFonts w:ascii="Aptos" w:hAnsi="Aptos"/>
              </w:rPr>
              <w:t>Помага да се визуелизира кој што прави, кога и како</w:t>
            </w:r>
          </w:p>
        </w:tc>
        <w:tc>
          <w:tcPr>
            <w:tcW w:w="1959" w:type="dxa"/>
            <w:vAlign w:val="center"/>
          </w:tcPr>
          <w:p w14:paraId="2DCEBA71" w14:textId="77777777" w:rsidR="00057D56" w:rsidRPr="0048061A" w:rsidRDefault="00057D56" w:rsidP="003618D9">
            <w:pPr>
              <w:rPr>
                <w:rFonts w:ascii="Aptos" w:hAnsi="Aptos"/>
              </w:rPr>
            </w:pPr>
            <w:r>
              <w:rPr>
                <w:rFonts w:ascii="Aptos" w:hAnsi="Aptos"/>
                <w:b/>
                <w:bCs/>
              </w:rPr>
              <w:t>Анекс 16</w:t>
            </w:r>
            <w:r>
              <w:rPr>
                <w:rFonts w:ascii="Aptos" w:hAnsi="Aptos"/>
              </w:rPr>
              <w:t>(Матрица за имплементација)</w:t>
            </w:r>
          </w:p>
        </w:tc>
      </w:tr>
    </w:tbl>
    <w:p w14:paraId="3D894C0B" w14:textId="77777777" w:rsidR="000D172E" w:rsidRPr="0048061A" w:rsidRDefault="000D172E" w:rsidP="00AE272E">
      <w:pPr>
        <w:spacing w:after="0" w:line="240" w:lineRule="auto"/>
        <w:jc w:val="both"/>
        <w:rPr>
          <w:rFonts w:ascii="Aptos" w:hAnsi="Aptos"/>
          <w:b/>
          <w:bCs/>
        </w:rPr>
      </w:pPr>
    </w:p>
    <w:p w14:paraId="573719E3" w14:textId="77777777" w:rsidR="00AE272E"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11</w:t>
      </w:r>
      <w:r>
        <w:rPr>
          <w:rFonts w:ascii="Aptos" w:hAnsi="Aptos"/>
          <w:color w:val="C00000"/>
          <w:sz w:val="20"/>
          <w:szCs w:val="20"/>
        </w:rPr>
        <w:fldChar w:fldCharType="end"/>
      </w:r>
      <w:r>
        <w:rPr>
          <w:rFonts w:ascii="Aptos" w:hAnsi="Aptos"/>
          <w:color w:val="C00000"/>
          <w:sz w:val="20"/>
          <w:szCs w:val="20"/>
        </w:rPr>
        <w:t>Јавни консултации и алатки за финализирање</w:t>
      </w:r>
    </w:p>
    <w:tbl>
      <w:tblPr>
        <w:tblStyle w:val="TableGrid"/>
        <w:tblW w:w="0" w:type="auto"/>
        <w:tblLook w:val="04A0" w:firstRow="1" w:lastRow="0" w:firstColumn="1" w:lastColumn="0" w:noHBand="0" w:noVBand="1"/>
      </w:tblPr>
      <w:tblGrid>
        <w:gridCol w:w="2300"/>
        <w:gridCol w:w="2090"/>
        <w:gridCol w:w="2639"/>
        <w:gridCol w:w="1987"/>
      </w:tblGrid>
      <w:tr w:rsidR="0025698A" w:rsidRPr="0048061A" w14:paraId="69298071" w14:textId="77777777" w:rsidTr="003618D9">
        <w:trPr>
          <w:tblHeader/>
        </w:trPr>
        <w:tc>
          <w:tcPr>
            <w:tcW w:w="2300" w:type="dxa"/>
            <w:shd w:val="clear" w:color="auto" w:fill="C00000"/>
            <w:vAlign w:val="center"/>
          </w:tcPr>
          <w:p w14:paraId="77E8F5C6" w14:textId="77777777" w:rsidR="0025698A" w:rsidRPr="0048061A" w:rsidRDefault="0025698A" w:rsidP="000D172E">
            <w:pPr>
              <w:jc w:val="both"/>
              <w:rPr>
                <w:rFonts w:ascii="Aptos" w:hAnsi="Aptos"/>
                <w:b/>
                <w:bCs/>
              </w:rPr>
            </w:pPr>
            <w:r>
              <w:rPr>
                <w:rFonts w:ascii="Aptos" w:hAnsi="Aptos"/>
                <w:b/>
                <w:bCs/>
              </w:rPr>
              <w:t>Име на алатката</w:t>
            </w:r>
          </w:p>
        </w:tc>
        <w:tc>
          <w:tcPr>
            <w:tcW w:w="2090" w:type="dxa"/>
            <w:shd w:val="clear" w:color="auto" w:fill="C00000"/>
            <w:vAlign w:val="center"/>
          </w:tcPr>
          <w:p w14:paraId="3F29A4BE" w14:textId="77777777" w:rsidR="0025698A" w:rsidRPr="0048061A" w:rsidRDefault="0025698A" w:rsidP="000D172E">
            <w:pPr>
              <w:jc w:val="both"/>
              <w:rPr>
                <w:rFonts w:ascii="Aptos" w:hAnsi="Aptos"/>
                <w:b/>
                <w:bCs/>
              </w:rPr>
            </w:pPr>
            <w:r>
              <w:rPr>
                <w:rFonts w:ascii="Aptos" w:hAnsi="Aptos"/>
                <w:b/>
                <w:bCs/>
              </w:rPr>
              <w:t>Визуелен стил</w:t>
            </w:r>
          </w:p>
        </w:tc>
        <w:tc>
          <w:tcPr>
            <w:tcW w:w="2639" w:type="dxa"/>
            <w:shd w:val="clear" w:color="auto" w:fill="C00000"/>
            <w:vAlign w:val="center"/>
          </w:tcPr>
          <w:p w14:paraId="3BA1D195" w14:textId="77777777" w:rsidR="0025698A" w:rsidRPr="0048061A" w:rsidRDefault="0025698A" w:rsidP="000D172E">
            <w:pPr>
              <w:jc w:val="both"/>
              <w:rPr>
                <w:rFonts w:ascii="Aptos" w:hAnsi="Aptos"/>
                <w:b/>
                <w:bCs/>
              </w:rPr>
            </w:pPr>
            <w:r>
              <w:rPr>
                <w:rFonts w:ascii="Aptos" w:hAnsi="Aptos"/>
                <w:b/>
                <w:bCs/>
              </w:rPr>
              <w:t>Намена</w:t>
            </w:r>
          </w:p>
        </w:tc>
        <w:tc>
          <w:tcPr>
            <w:tcW w:w="1987" w:type="dxa"/>
            <w:shd w:val="clear" w:color="auto" w:fill="C00000"/>
          </w:tcPr>
          <w:p w14:paraId="49F222AF" w14:textId="77777777" w:rsidR="0025698A" w:rsidRPr="0048061A" w:rsidRDefault="004A2F14" w:rsidP="000D172E">
            <w:pPr>
              <w:jc w:val="both"/>
              <w:rPr>
                <w:rFonts w:ascii="Aptos" w:hAnsi="Aptos"/>
                <w:b/>
                <w:bCs/>
              </w:rPr>
            </w:pPr>
            <w:r>
              <w:rPr>
                <w:rFonts w:ascii="Aptos" w:hAnsi="Aptos"/>
                <w:b/>
                <w:bCs/>
              </w:rPr>
              <w:t>Анекс</w:t>
            </w:r>
          </w:p>
        </w:tc>
      </w:tr>
      <w:tr w:rsidR="003E01EA" w:rsidRPr="0048061A" w14:paraId="30D8E444" w14:textId="77777777" w:rsidTr="003618D9">
        <w:tc>
          <w:tcPr>
            <w:tcW w:w="2300" w:type="dxa"/>
            <w:vAlign w:val="center"/>
          </w:tcPr>
          <w:p w14:paraId="78316C54" w14:textId="77777777" w:rsidR="003E01EA" w:rsidRPr="0048061A" w:rsidRDefault="003E01EA" w:rsidP="003618D9">
            <w:pPr>
              <w:rPr>
                <w:rFonts w:ascii="Aptos" w:hAnsi="Aptos"/>
                <w:b/>
                <w:bCs/>
              </w:rPr>
            </w:pPr>
            <w:r>
              <w:rPr>
                <w:rFonts w:ascii="Aptos" w:hAnsi="Aptos"/>
                <w:b/>
                <w:bCs/>
              </w:rPr>
              <w:t>Постер за резиме на СОЖС</w:t>
            </w:r>
          </w:p>
        </w:tc>
        <w:tc>
          <w:tcPr>
            <w:tcW w:w="2090" w:type="dxa"/>
            <w:vAlign w:val="center"/>
          </w:tcPr>
          <w:p w14:paraId="1B15C755" w14:textId="77777777" w:rsidR="003E01EA" w:rsidRPr="0048061A" w:rsidRDefault="003E01EA" w:rsidP="003618D9">
            <w:pPr>
              <w:rPr>
                <w:rFonts w:ascii="Aptos" w:hAnsi="Aptos"/>
                <w:b/>
                <w:bCs/>
              </w:rPr>
            </w:pPr>
            <w:r>
              <w:rPr>
                <w:rFonts w:ascii="Aptos" w:hAnsi="Aptos"/>
              </w:rPr>
              <w:t>Постер во инфографички стил</w:t>
            </w:r>
          </w:p>
        </w:tc>
        <w:tc>
          <w:tcPr>
            <w:tcW w:w="2639" w:type="dxa"/>
            <w:vAlign w:val="center"/>
          </w:tcPr>
          <w:p w14:paraId="2D8CC240" w14:textId="77777777" w:rsidR="003E01EA" w:rsidRPr="0048061A" w:rsidRDefault="003E01EA" w:rsidP="003618D9">
            <w:pPr>
              <w:rPr>
                <w:rFonts w:ascii="Aptos" w:hAnsi="Aptos"/>
                <w:b/>
                <w:bCs/>
              </w:rPr>
            </w:pPr>
            <w:r>
              <w:rPr>
                <w:rFonts w:ascii="Aptos" w:hAnsi="Aptos"/>
              </w:rPr>
              <w:t>Ги претставува наодите од СОЖС во визуелен, достапен формат</w:t>
            </w:r>
          </w:p>
        </w:tc>
        <w:tc>
          <w:tcPr>
            <w:tcW w:w="1987" w:type="dxa"/>
            <w:vAlign w:val="center"/>
          </w:tcPr>
          <w:p w14:paraId="0C04D7D6" w14:textId="77777777" w:rsidR="003E01EA" w:rsidRPr="0048061A" w:rsidRDefault="003E01EA" w:rsidP="003618D9">
            <w:pPr>
              <w:rPr>
                <w:rFonts w:ascii="Aptos" w:hAnsi="Aptos"/>
              </w:rPr>
            </w:pPr>
            <w:r>
              <w:rPr>
                <w:rFonts w:ascii="Aptos" w:hAnsi="Aptos"/>
                <w:b/>
                <w:bCs/>
              </w:rPr>
              <w:t>Анекс 11</w:t>
            </w:r>
            <w:r>
              <w:rPr>
                <w:rFonts w:ascii="Aptos" w:hAnsi="Aptos"/>
              </w:rPr>
              <w:t>(Визуелни распореди на контролната табла / постер со резиме на СОЖС)</w:t>
            </w:r>
          </w:p>
        </w:tc>
      </w:tr>
      <w:tr w:rsidR="003E01EA" w:rsidRPr="0048061A" w14:paraId="3E74858A" w14:textId="77777777" w:rsidTr="003618D9">
        <w:tc>
          <w:tcPr>
            <w:tcW w:w="2300" w:type="dxa"/>
            <w:vAlign w:val="center"/>
          </w:tcPr>
          <w:p w14:paraId="0BB9CF09" w14:textId="77777777" w:rsidR="003E01EA" w:rsidRPr="0048061A" w:rsidRDefault="003E01EA" w:rsidP="003618D9">
            <w:pPr>
              <w:rPr>
                <w:rFonts w:ascii="Aptos" w:hAnsi="Aptos"/>
                <w:b/>
                <w:bCs/>
              </w:rPr>
            </w:pPr>
            <w:r>
              <w:rPr>
                <w:rFonts w:ascii="Aptos" w:hAnsi="Aptos"/>
                <w:b/>
                <w:bCs/>
              </w:rPr>
              <w:t>Формулар за повратни информации</w:t>
            </w:r>
          </w:p>
        </w:tc>
        <w:tc>
          <w:tcPr>
            <w:tcW w:w="2090" w:type="dxa"/>
            <w:vAlign w:val="center"/>
          </w:tcPr>
          <w:p w14:paraId="724846F0" w14:textId="77777777" w:rsidR="003E01EA" w:rsidRPr="0048061A" w:rsidRDefault="003E01EA" w:rsidP="003618D9">
            <w:pPr>
              <w:rPr>
                <w:rFonts w:ascii="Aptos" w:hAnsi="Aptos"/>
              </w:rPr>
            </w:pPr>
            <w:r>
              <w:rPr>
                <w:rFonts w:ascii="Aptos" w:hAnsi="Aptos"/>
              </w:rPr>
              <w:t>Структурирана форма со скали за оценување</w:t>
            </w:r>
          </w:p>
        </w:tc>
        <w:tc>
          <w:tcPr>
            <w:tcW w:w="2639" w:type="dxa"/>
            <w:vAlign w:val="center"/>
          </w:tcPr>
          <w:p w14:paraId="59D647A4" w14:textId="77777777" w:rsidR="003E01EA" w:rsidRPr="0048061A" w:rsidRDefault="003E01EA" w:rsidP="003618D9">
            <w:pPr>
              <w:rPr>
                <w:rFonts w:ascii="Aptos" w:hAnsi="Aptos"/>
              </w:rPr>
            </w:pPr>
            <w:r>
              <w:rPr>
                <w:rFonts w:ascii="Aptos" w:hAnsi="Aptos"/>
              </w:rPr>
              <w:t>Собира мислења за време на јавната расправа</w:t>
            </w:r>
          </w:p>
        </w:tc>
        <w:tc>
          <w:tcPr>
            <w:tcW w:w="1987" w:type="dxa"/>
            <w:vAlign w:val="center"/>
          </w:tcPr>
          <w:p w14:paraId="0C87527F" w14:textId="77777777" w:rsidR="003E01EA" w:rsidRPr="0048061A" w:rsidRDefault="003E01EA" w:rsidP="003618D9">
            <w:pPr>
              <w:rPr>
                <w:rFonts w:ascii="Aptos" w:hAnsi="Aptos"/>
              </w:rPr>
            </w:pPr>
            <w:r>
              <w:rPr>
                <w:rFonts w:ascii="Aptos" w:hAnsi="Aptos"/>
                <w:b/>
                <w:bCs/>
              </w:rPr>
              <w:t>Анекс 19</w:t>
            </w:r>
            <w:r>
              <w:rPr>
                <w:rFonts w:ascii="Aptos" w:hAnsi="Aptos"/>
              </w:rPr>
              <w:t>(Формулар за повратни информации)</w:t>
            </w:r>
          </w:p>
        </w:tc>
      </w:tr>
      <w:tr w:rsidR="003E01EA" w:rsidRPr="0048061A" w14:paraId="26AAB073" w14:textId="77777777" w:rsidTr="003618D9">
        <w:tc>
          <w:tcPr>
            <w:tcW w:w="2300" w:type="dxa"/>
            <w:vAlign w:val="center"/>
          </w:tcPr>
          <w:p w14:paraId="1733C9D7" w14:textId="77777777" w:rsidR="003E01EA" w:rsidRPr="0048061A" w:rsidRDefault="003E01EA" w:rsidP="003618D9">
            <w:pPr>
              <w:rPr>
                <w:rFonts w:ascii="Aptos" w:hAnsi="Aptos"/>
                <w:b/>
                <w:bCs/>
              </w:rPr>
            </w:pPr>
            <w:r>
              <w:rPr>
                <w:rFonts w:ascii="Aptos" w:hAnsi="Aptos"/>
                <w:b/>
                <w:bCs/>
              </w:rPr>
              <w:t>Матрицата „Вие рековте, ние го направивме тоа“</w:t>
            </w:r>
          </w:p>
        </w:tc>
        <w:tc>
          <w:tcPr>
            <w:tcW w:w="2090" w:type="dxa"/>
            <w:vAlign w:val="center"/>
          </w:tcPr>
          <w:p w14:paraId="38D2F441" w14:textId="77777777" w:rsidR="003E01EA" w:rsidRPr="0048061A" w:rsidRDefault="003E01EA" w:rsidP="003618D9">
            <w:pPr>
              <w:rPr>
                <w:rFonts w:ascii="Aptos" w:hAnsi="Aptos"/>
              </w:rPr>
            </w:pPr>
            <w:r>
              <w:rPr>
                <w:rFonts w:ascii="Aptos" w:hAnsi="Aptos"/>
              </w:rPr>
              <w:t>Визуелен преглед во две колони</w:t>
            </w:r>
          </w:p>
        </w:tc>
        <w:tc>
          <w:tcPr>
            <w:tcW w:w="2639" w:type="dxa"/>
            <w:vAlign w:val="center"/>
          </w:tcPr>
          <w:p w14:paraId="0FF12F78" w14:textId="77777777" w:rsidR="003E01EA" w:rsidRPr="0048061A" w:rsidRDefault="003E01EA" w:rsidP="003618D9">
            <w:pPr>
              <w:rPr>
                <w:rFonts w:ascii="Aptos" w:hAnsi="Aptos"/>
              </w:rPr>
            </w:pPr>
            <w:r>
              <w:rPr>
                <w:rFonts w:ascii="Aptos" w:hAnsi="Aptos"/>
              </w:rPr>
              <w:t>Покажува како јавниот придонес беше разгледан во конечниот извештај за СОЖС</w:t>
            </w:r>
          </w:p>
        </w:tc>
        <w:tc>
          <w:tcPr>
            <w:tcW w:w="1987" w:type="dxa"/>
            <w:vAlign w:val="center"/>
          </w:tcPr>
          <w:p w14:paraId="32B6B781" w14:textId="77777777" w:rsidR="003E01EA" w:rsidRPr="0048061A" w:rsidRDefault="003E01EA" w:rsidP="003618D9">
            <w:pPr>
              <w:rPr>
                <w:rFonts w:ascii="Aptos" w:hAnsi="Aptos"/>
              </w:rPr>
            </w:pPr>
            <w:r>
              <w:rPr>
                <w:rFonts w:ascii="Aptos" w:hAnsi="Aptos"/>
                <w:b/>
                <w:bCs/>
              </w:rPr>
              <w:t>Анекс 20</w:t>
            </w:r>
            <w:r>
              <w:rPr>
                <w:rFonts w:ascii="Aptos" w:hAnsi="Aptos"/>
              </w:rPr>
              <w:t>(Матрица „Ти рече, ние го направивме тоа“)</w:t>
            </w:r>
          </w:p>
        </w:tc>
      </w:tr>
    </w:tbl>
    <w:p w14:paraId="7D3FE46B" w14:textId="77777777" w:rsidR="00F529A9" w:rsidRPr="0048061A" w:rsidRDefault="00F529A9" w:rsidP="001B0809">
      <w:pPr>
        <w:spacing w:after="0" w:line="240" w:lineRule="auto"/>
        <w:jc w:val="both"/>
        <w:rPr>
          <w:rFonts w:ascii="Aptos" w:hAnsi="Aptos"/>
          <w:b/>
          <w:bCs/>
          <w:color w:val="C00000"/>
        </w:rPr>
      </w:pPr>
    </w:p>
    <w:p w14:paraId="172AE95D" w14:textId="77777777" w:rsidR="000F3EB0" w:rsidRPr="000F3EB0" w:rsidRDefault="000F3EB0" w:rsidP="000F3EB0">
      <w:pPr>
        <w:rPr>
          <w:rFonts w:ascii="Aptos" w:hAnsi="Aptos"/>
          <w:b/>
          <w:bCs/>
          <w:color w:val="C00000"/>
        </w:rPr>
      </w:pPr>
      <w:r>
        <w:rPr>
          <w:rFonts w:ascii="Aptos" w:hAnsi="Aptos"/>
          <w:b/>
          <w:bCs/>
          <w:noProof/>
          <w:color w:val="C00000"/>
        </w:rPr>
        <w:drawing>
          <wp:inline distT="0" distB="0" distL="0" distR="0" wp14:anchorId="14E7BF1D" wp14:editId="067B36CE">
            <wp:extent cx="5731510" cy="3126105"/>
            <wp:effectExtent l="0" t="0" r="2540" b="0"/>
            <wp:docPr id="18285716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126105"/>
                    </a:xfrm>
                    <a:prstGeom prst="rect">
                      <a:avLst/>
                    </a:prstGeom>
                    <a:noFill/>
                    <a:ln>
                      <a:noFill/>
                    </a:ln>
                  </pic:spPr>
                </pic:pic>
              </a:graphicData>
            </a:graphic>
          </wp:inline>
        </w:drawing>
      </w:r>
    </w:p>
    <w:p w14:paraId="64475E70" w14:textId="77777777" w:rsidR="00066B93" w:rsidRPr="00066B93" w:rsidRDefault="00066B93" w:rsidP="00066B93">
      <w:pPr>
        <w:rPr>
          <w:rFonts w:ascii="Aptos" w:hAnsi="Aptos"/>
          <w:b/>
          <w:bCs/>
          <w:color w:val="C00000"/>
        </w:rPr>
      </w:pPr>
    </w:p>
    <w:p w14:paraId="20FEDDBC" w14:textId="77777777" w:rsidR="00F529A9" w:rsidRPr="0048061A" w:rsidRDefault="00F529A9">
      <w:pPr>
        <w:rPr>
          <w:rFonts w:ascii="Aptos" w:hAnsi="Aptos"/>
          <w:b/>
          <w:bCs/>
          <w:color w:val="C00000"/>
        </w:rPr>
      </w:pPr>
      <w:r>
        <w:rPr>
          <w:rFonts w:ascii="Aptos" w:hAnsi="Aptos"/>
          <w:b/>
          <w:bCs/>
          <w:color w:val="C00000"/>
        </w:rPr>
        <w:br w:type="page"/>
      </w:r>
    </w:p>
    <w:p w14:paraId="6C8D301D" w14:textId="77777777" w:rsidR="001B0809" w:rsidRPr="0048061A" w:rsidRDefault="001B0809" w:rsidP="001B0809">
      <w:pPr>
        <w:spacing w:after="0" w:line="240" w:lineRule="auto"/>
        <w:jc w:val="both"/>
        <w:rPr>
          <w:rFonts w:ascii="Aptos" w:hAnsi="Aptos"/>
          <w:b/>
          <w:bCs/>
          <w:color w:val="C00000"/>
        </w:rPr>
      </w:pPr>
      <w:r>
        <w:rPr>
          <w:rFonts w:ascii="Aptos" w:hAnsi="Aptos"/>
          <w:b/>
          <w:bCs/>
          <w:color w:val="C00000"/>
        </w:rPr>
        <w:t>Пример 1: Мрежа за влијание и влијание на засегнатите страни (СОЖС контекст)</w:t>
      </w:r>
    </w:p>
    <w:p w14:paraId="7F7BB8ED" w14:textId="77777777" w:rsidR="001B0809" w:rsidRPr="0048061A" w:rsidRDefault="001B0809" w:rsidP="001B0809">
      <w:pPr>
        <w:spacing w:after="0" w:line="240" w:lineRule="auto"/>
        <w:jc w:val="both"/>
        <w:rPr>
          <w:rFonts w:ascii="Aptos" w:hAnsi="Aptos"/>
        </w:rPr>
      </w:pPr>
      <w:r>
        <w:rPr>
          <w:rFonts w:ascii="Aptos" w:hAnsi="Aptos"/>
          <w:b/>
          <w:bCs/>
        </w:rPr>
        <w:t>Група алатки:</w:t>
      </w:r>
      <w:r>
        <w:rPr>
          <w:rFonts w:ascii="Aptos" w:hAnsi="Aptos"/>
        </w:rPr>
        <w:t>Ангажирање и валидација</w:t>
      </w:r>
    </w:p>
    <w:p w14:paraId="4872479F" w14:textId="31D2F66E" w:rsidR="001B0809" w:rsidRPr="0048061A" w:rsidRDefault="001B0809" w:rsidP="001B0809">
      <w:pPr>
        <w:spacing w:after="0" w:line="240" w:lineRule="auto"/>
        <w:jc w:val="both"/>
        <w:rPr>
          <w:rFonts w:ascii="Aptos" w:hAnsi="Aptos"/>
        </w:rPr>
      </w:pPr>
      <w:r>
        <w:rPr>
          <w:rFonts w:ascii="Aptos" w:hAnsi="Aptos"/>
          <w:b/>
          <w:bCs/>
        </w:rPr>
        <w:t>Користено од:</w:t>
      </w:r>
      <w:r w:rsidR="003E3BA8">
        <w:rPr>
          <w:rFonts w:ascii="Aptos" w:hAnsi="Aptos"/>
          <w:b/>
          <w:bCs/>
          <w:lang w:val="mk-MK"/>
        </w:rPr>
        <w:t xml:space="preserve"> </w:t>
      </w:r>
      <w:r>
        <w:rPr>
          <w:rFonts w:ascii="Aptos" w:hAnsi="Aptos"/>
        </w:rPr>
        <w:t xml:space="preserve">Општински </w:t>
      </w:r>
      <w:r w:rsidR="003E3BA8">
        <w:rPr>
          <w:rFonts w:ascii="Aptos" w:hAnsi="Aptos"/>
          <w:lang w:val="mk-MK"/>
        </w:rPr>
        <w:t>службеници</w:t>
      </w:r>
      <w:r>
        <w:rPr>
          <w:rFonts w:ascii="Aptos" w:hAnsi="Aptos"/>
        </w:rPr>
        <w:t>, фасилитатори за СОВЖС, граѓански организации, менаџери на паркови</w:t>
      </w:r>
    </w:p>
    <w:p w14:paraId="63326B69" w14:textId="30C038BF" w:rsidR="001B0809" w:rsidRPr="0048061A" w:rsidRDefault="001B0809" w:rsidP="001B0809">
      <w:pPr>
        <w:spacing w:after="0" w:line="240" w:lineRule="auto"/>
        <w:jc w:val="both"/>
        <w:rPr>
          <w:rFonts w:ascii="Aptos" w:hAnsi="Aptos"/>
        </w:rPr>
      </w:pPr>
      <w:r>
        <w:rPr>
          <w:rFonts w:ascii="Aptos" w:hAnsi="Aptos"/>
          <w:b/>
          <w:bCs/>
        </w:rPr>
        <w:t>Кога:</w:t>
      </w:r>
      <w:r w:rsidR="003E3BA8">
        <w:rPr>
          <w:rFonts w:ascii="Aptos" w:hAnsi="Aptos"/>
          <w:b/>
          <w:bCs/>
          <w:lang w:val="mk-MK"/>
        </w:rPr>
        <w:t xml:space="preserve"> </w:t>
      </w:r>
      <w:r>
        <w:rPr>
          <w:rFonts w:ascii="Aptos" w:hAnsi="Aptos"/>
        </w:rPr>
        <w:t>Во текот на фаза 2: мапирање на засегнатите страни и почеток</w:t>
      </w:r>
    </w:p>
    <w:p w14:paraId="204F9461" w14:textId="77777777" w:rsidR="001B0809" w:rsidRPr="0048061A" w:rsidRDefault="001B0809" w:rsidP="00AE6E14">
      <w:pPr>
        <w:spacing w:after="0" w:line="240" w:lineRule="auto"/>
        <w:jc w:val="both"/>
        <w:rPr>
          <w:rFonts w:ascii="Aptos" w:hAnsi="Aptos"/>
        </w:rPr>
      </w:pPr>
      <w:r>
        <w:rPr>
          <w:rFonts w:ascii="Aptos" w:hAnsi="Aptos"/>
          <w:b/>
          <w:bCs/>
        </w:rPr>
        <w:t>Што прави:</w:t>
      </w:r>
      <w:r>
        <w:rPr>
          <w:rFonts w:ascii="Aptos" w:hAnsi="Aptos"/>
        </w:rPr>
        <w:t>Помага да се идентификуваат кои засегнати страни да се вклучат, како и кога, врз основа на нивното влијание и интерес</w:t>
      </w:r>
    </w:p>
    <w:p w14:paraId="27FC2308" w14:textId="30225915" w:rsidR="001B0809" w:rsidRPr="0048061A" w:rsidRDefault="001B0809" w:rsidP="00AE6E14">
      <w:pPr>
        <w:spacing w:after="0" w:line="240" w:lineRule="auto"/>
        <w:jc w:val="both"/>
        <w:rPr>
          <w:rFonts w:ascii="Aptos" w:hAnsi="Aptos"/>
        </w:rPr>
      </w:pPr>
      <w:r>
        <w:rPr>
          <w:rFonts w:ascii="Aptos" w:hAnsi="Aptos"/>
          <w:b/>
          <w:bCs/>
        </w:rPr>
        <w:t>Како функционира:</w:t>
      </w:r>
      <w:r w:rsidR="003E3BA8">
        <w:rPr>
          <w:rFonts w:ascii="Aptos" w:hAnsi="Aptos"/>
          <w:b/>
          <w:bCs/>
          <w:lang w:val="mk-MK"/>
        </w:rPr>
        <w:t xml:space="preserve"> </w:t>
      </w:r>
      <w:r>
        <w:rPr>
          <w:rFonts w:ascii="Aptos" w:hAnsi="Aptos"/>
        </w:rPr>
        <w:t>Заинтересираните страни се поставени на матрица 3×3 врз основа на нивното ниво на влијание врз процесот на СОЖС и нивниот интерес за неговите резултати.</w:t>
      </w:r>
    </w:p>
    <w:p w14:paraId="0ED8C2ED" w14:textId="77777777" w:rsidR="001B0809" w:rsidRPr="0048061A" w:rsidRDefault="001B0809" w:rsidP="00AE6E14">
      <w:pPr>
        <w:spacing w:after="0" w:line="240" w:lineRule="auto"/>
        <w:jc w:val="both"/>
        <w:rPr>
          <w:rFonts w:ascii="Aptos" w:hAnsi="Aptos"/>
        </w:rPr>
      </w:pPr>
      <w:r>
        <w:rPr>
          <w:rFonts w:ascii="Aptos" w:hAnsi="Aptos"/>
          <w:b/>
          <w:bCs/>
        </w:rPr>
        <w:t>Резултатот:</w:t>
      </w:r>
      <w:r>
        <w:rPr>
          <w:rFonts w:ascii="Aptos" w:hAnsi="Aptos"/>
        </w:rPr>
        <w:t>Јасна визуелна стратегија за инклузивно ангажирање, со која се осигурува дека ниту еден клучен актер не е занемарен.</w:t>
      </w:r>
    </w:p>
    <w:p w14:paraId="2CBAA97C" w14:textId="77777777" w:rsidR="00AE6E14" w:rsidRPr="0048061A" w:rsidRDefault="00AE6E14" w:rsidP="00AE6E14">
      <w:pPr>
        <w:spacing w:after="0" w:line="240" w:lineRule="auto"/>
        <w:jc w:val="both"/>
        <w:rPr>
          <w:rFonts w:ascii="Aptos" w:hAnsi="Aptos"/>
        </w:rPr>
      </w:pPr>
    </w:p>
    <w:p w14:paraId="1004B40B" w14:textId="77777777" w:rsidR="001B0809" w:rsidRPr="0048061A" w:rsidRDefault="001B0809" w:rsidP="001B0809">
      <w:pPr>
        <w:spacing w:after="0" w:line="240" w:lineRule="auto"/>
        <w:jc w:val="both"/>
        <w:rPr>
          <w:rFonts w:ascii="Aptos" w:hAnsi="Aptos"/>
        </w:rPr>
      </w:pPr>
      <w:r>
        <w:rPr>
          <w:rFonts w:ascii="Aptos" w:hAnsi="Aptos"/>
        </w:rPr>
        <w:t>Оваа алатка е особено корисна при дизајнирање на формати за информирање и учество. Таа помага да се прилагодат методите за вклучување на различни групи на засегнати страни, од институции со високо влијание до заедници со ниско влијание, но многу погодени.</w:t>
      </w:r>
    </w:p>
    <w:p w14:paraId="1F7BD41A" w14:textId="77777777" w:rsidR="00F047EB" w:rsidRPr="0048061A" w:rsidRDefault="00F047EB" w:rsidP="001B0809">
      <w:pPr>
        <w:spacing w:after="0" w:line="240" w:lineRule="auto"/>
        <w:jc w:val="both"/>
        <w:rPr>
          <w:rFonts w:ascii="Aptos" w:hAnsi="Aptos"/>
        </w:rPr>
      </w:pPr>
    </w:p>
    <w:p w14:paraId="6C84B592" w14:textId="77777777" w:rsidR="00084FFE" w:rsidRPr="0048061A" w:rsidRDefault="00084FFE" w:rsidP="00084FFE">
      <w:pPr>
        <w:spacing w:after="0" w:line="240" w:lineRule="auto"/>
        <w:jc w:val="both"/>
        <w:rPr>
          <w:rFonts w:ascii="Aptos" w:hAnsi="Aptos"/>
        </w:rPr>
      </w:pPr>
      <w:r>
        <w:rPr>
          <w:rFonts w:ascii="Aptos" w:hAnsi="Aptos"/>
        </w:rPr>
        <w:t>За да се примени алатката, секоја група засегнати страни се оценува врз основа на:</w:t>
      </w:r>
    </w:p>
    <w:p w14:paraId="3A3690DC" w14:textId="77777777" w:rsidR="00084FFE" w:rsidRPr="0048061A" w:rsidRDefault="00084FFE" w:rsidP="00D22E5C">
      <w:pPr>
        <w:numPr>
          <w:ilvl w:val="0"/>
          <w:numId w:val="4"/>
        </w:numPr>
        <w:spacing w:after="0" w:line="240" w:lineRule="auto"/>
        <w:jc w:val="both"/>
        <w:rPr>
          <w:rFonts w:ascii="Aptos" w:hAnsi="Aptos"/>
        </w:rPr>
      </w:pPr>
      <w:r>
        <w:rPr>
          <w:rFonts w:ascii="Aptos" w:hAnsi="Aptos"/>
          <w:b/>
          <w:bCs/>
        </w:rPr>
        <w:t>Влијание</w:t>
      </w:r>
      <w:r>
        <w:rPr>
          <w:rFonts w:ascii="Aptos" w:hAnsi="Aptos"/>
          <w:b/>
          <w:bCs/>
          <w:lang w:val="mk-MK"/>
        </w:rPr>
        <w:t xml:space="preserve"> </w:t>
      </w:r>
      <w:r>
        <w:rPr>
          <w:rFonts w:ascii="Aptos" w:hAnsi="Aptos"/>
        </w:rPr>
        <w:t>Нивната способност да ги обликуваат одлуките, политиките или имплементацијата за СОЖС</w:t>
      </w:r>
    </w:p>
    <w:p w14:paraId="5A601446" w14:textId="77777777" w:rsidR="00084FFE" w:rsidRPr="0048061A" w:rsidRDefault="00084FFE" w:rsidP="00D22E5C">
      <w:pPr>
        <w:numPr>
          <w:ilvl w:val="0"/>
          <w:numId w:val="4"/>
        </w:numPr>
        <w:spacing w:after="0" w:line="240" w:lineRule="auto"/>
        <w:jc w:val="both"/>
        <w:rPr>
          <w:rFonts w:ascii="Aptos" w:hAnsi="Aptos"/>
        </w:rPr>
      </w:pPr>
      <w:r>
        <w:rPr>
          <w:rFonts w:ascii="Aptos" w:hAnsi="Aptos"/>
          <w:b/>
          <w:bCs/>
        </w:rPr>
        <w:t>Интерес</w:t>
      </w:r>
      <w:r>
        <w:rPr>
          <w:rFonts w:ascii="Aptos" w:hAnsi="Aptos"/>
          <w:b/>
          <w:bCs/>
          <w:lang w:val="mk-MK"/>
        </w:rPr>
        <w:t xml:space="preserve"> </w:t>
      </w:r>
      <w:r>
        <w:rPr>
          <w:rFonts w:ascii="Aptos" w:hAnsi="Aptos"/>
        </w:rPr>
        <w:t>Нивното ниво на загриженост, ранливост или корист од резултатите од СОЖС</w:t>
      </w:r>
    </w:p>
    <w:p w14:paraId="32F69ECB" w14:textId="77777777" w:rsidR="00084FFE" w:rsidRPr="0048061A" w:rsidRDefault="00084FFE" w:rsidP="00084FFE">
      <w:pPr>
        <w:spacing w:after="0" w:line="240" w:lineRule="auto"/>
        <w:ind w:left="720"/>
        <w:jc w:val="both"/>
        <w:rPr>
          <w:rFonts w:ascii="Aptos" w:hAnsi="Aptos"/>
        </w:rPr>
      </w:pPr>
    </w:p>
    <w:p w14:paraId="3A3691A9" w14:textId="77777777" w:rsidR="00084FFE" w:rsidRPr="0048061A" w:rsidRDefault="00084FFE" w:rsidP="00084FFE">
      <w:pPr>
        <w:spacing w:after="0" w:line="240" w:lineRule="auto"/>
        <w:jc w:val="both"/>
        <w:rPr>
          <w:rFonts w:ascii="Aptos" w:hAnsi="Aptos"/>
        </w:rPr>
      </w:pPr>
      <w:r>
        <w:rPr>
          <w:rFonts w:ascii="Aptos" w:hAnsi="Aptos"/>
        </w:rPr>
        <w:t>Следната табела покажува како вистинските засегнати страни во СОВЖС за Паркот на природа Езерани се позиционирани во рамките на матрицата, заедно со прилагодените стратегии за вклучување.</w:t>
      </w:r>
    </w:p>
    <w:p w14:paraId="5A7ED7E9" w14:textId="77777777" w:rsidR="00F047EB" w:rsidRPr="0048061A" w:rsidRDefault="00F047EB" w:rsidP="001B0809">
      <w:pPr>
        <w:spacing w:after="0" w:line="240" w:lineRule="auto"/>
        <w:jc w:val="both"/>
        <w:rPr>
          <w:rFonts w:ascii="Aptos" w:hAnsi="Aptos"/>
        </w:rPr>
      </w:pPr>
    </w:p>
    <w:p w14:paraId="4F2DE57A" w14:textId="77777777" w:rsidR="001B0809"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12</w:t>
      </w:r>
      <w:r>
        <w:rPr>
          <w:rFonts w:ascii="Aptos" w:hAnsi="Aptos"/>
          <w:color w:val="C00000"/>
          <w:sz w:val="20"/>
          <w:szCs w:val="20"/>
        </w:rPr>
        <w:fldChar w:fldCharType="end"/>
      </w:r>
      <w:r>
        <w:rPr>
          <w:rFonts w:ascii="Aptos" w:hAnsi="Aptos"/>
          <w:color w:val="C00000"/>
          <w:sz w:val="20"/>
          <w:szCs w:val="20"/>
        </w:rPr>
        <w:t xml:space="preserve">Мрежа за </w:t>
      </w:r>
      <w:r>
        <w:rPr>
          <w:rFonts w:ascii="Aptos" w:hAnsi="Aptos"/>
          <w:color w:val="C00000"/>
          <w:sz w:val="20"/>
          <w:szCs w:val="20"/>
          <w:lang w:val="mk-MK"/>
        </w:rPr>
        <w:t xml:space="preserve">моќ да </w:t>
      </w:r>
      <w:r>
        <w:rPr>
          <w:rFonts w:ascii="Aptos" w:hAnsi="Aptos"/>
          <w:color w:val="C00000"/>
          <w:sz w:val="20"/>
          <w:szCs w:val="20"/>
        </w:rPr>
        <w:t>влија</w:t>
      </w:r>
      <w:r>
        <w:rPr>
          <w:rFonts w:ascii="Aptos" w:hAnsi="Aptos"/>
          <w:color w:val="C00000"/>
          <w:sz w:val="20"/>
          <w:szCs w:val="20"/>
          <w:lang w:val="mk-MK"/>
        </w:rPr>
        <w:t>ат</w:t>
      </w:r>
      <w:r>
        <w:rPr>
          <w:rFonts w:ascii="Aptos" w:hAnsi="Aptos"/>
          <w:color w:val="C00000"/>
          <w:sz w:val="20"/>
          <w:szCs w:val="20"/>
        </w:rPr>
        <w:t xml:space="preserve"> и </w:t>
      </w:r>
      <w:r>
        <w:rPr>
          <w:rFonts w:ascii="Aptos" w:hAnsi="Aptos"/>
          <w:color w:val="C00000"/>
          <w:sz w:val="20"/>
          <w:szCs w:val="20"/>
          <w:lang w:val="mk-MK"/>
        </w:rPr>
        <w:t>засегнатост</w:t>
      </w:r>
      <w:r>
        <w:rPr>
          <w:rFonts w:ascii="Aptos" w:hAnsi="Aptos"/>
          <w:color w:val="C00000"/>
          <w:sz w:val="20"/>
          <w:szCs w:val="20"/>
        </w:rPr>
        <w:t xml:space="preserve"> на засегнатите страни (пример за поставување)</w:t>
      </w:r>
    </w:p>
    <w:tbl>
      <w:tblPr>
        <w:tblStyle w:val="TableGrid"/>
        <w:tblW w:w="0" w:type="auto"/>
        <w:tblLook w:val="04A0" w:firstRow="1" w:lastRow="0" w:firstColumn="1" w:lastColumn="0" w:noHBand="0" w:noVBand="1"/>
      </w:tblPr>
      <w:tblGrid>
        <w:gridCol w:w="1087"/>
        <w:gridCol w:w="2519"/>
        <w:gridCol w:w="2663"/>
        <w:gridCol w:w="2747"/>
      </w:tblGrid>
      <w:tr w:rsidR="00E21585" w:rsidRPr="0048061A" w14:paraId="5D2FD351" w14:textId="77777777" w:rsidTr="003618D9">
        <w:trPr>
          <w:tblHeader/>
        </w:trPr>
        <w:tc>
          <w:tcPr>
            <w:tcW w:w="1075" w:type="dxa"/>
            <w:shd w:val="clear" w:color="auto" w:fill="C00000"/>
            <w:vAlign w:val="center"/>
          </w:tcPr>
          <w:p w14:paraId="2EC95F60" w14:textId="77777777" w:rsidR="007B01C4" w:rsidRPr="0048061A" w:rsidRDefault="007B01C4" w:rsidP="007B01C4">
            <w:pPr>
              <w:jc w:val="both"/>
              <w:rPr>
                <w:rFonts w:ascii="Aptos" w:hAnsi="Aptos"/>
                <w:b/>
                <w:bCs/>
              </w:rPr>
            </w:pPr>
            <w:r>
              <w:rPr>
                <w:rFonts w:ascii="Aptos" w:eastAsia="Times New Roman" w:hAnsi="Aptos" w:cs="Times New Roman"/>
                <w:b/>
                <w:bCs/>
                <w:kern w:val="0"/>
                <w:sz w:val="20"/>
                <w:szCs w:val="20"/>
                <w14:ligatures w14:val="none"/>
              </w:rPr>
              <w:t>Влијание / Интерес</w:t>
            </w:r>
          </w:p>
        </w:tc>
        <w:tc>
          <w:tcPr>
            <w:tcW w:w="2520" w:type="dxa"/>
            <w:shd w:val="clear" w:color="auto" w:fill="C00000"/>
            <w:vAlign w:val="center"/>
          </w:tcPr>
          <w:p w14:paraId="7E5CA87C" w14:textId="77777777" w:rsidR="007B01C4" w:rsidRPr="00666D15" w:rsidRDefault="00666D15" w:rsidP="007B01C4">
            <w:pPr>
              <w:jc w:val="both"/>
              <w:rPr>
                <w:rFonts w:ascii="Aptos" w:hAnsi="Aptos"/>
                <w:b/>
                <w:bCs/>
                <w:lang w:val="mk-MK"/>
              </w:rPr>
            </w:pPr>
            <w:r>
              <w:rPr>
                <w:rFonts w:ascii="Aptos" w:eastAsia="Times New Roman" w:hAnsi="Aptos" w:cs="Times New Roman"/>
                <w:b/>
                <w:bCs/>
                <w:kern w:val="0"/>
                <w:sz w:val="20"/>
                <w:szCs w:val="20"/>
                <w:lang w:val="mk-MK"/>
                <w14:ligatures w14:val="none"/>
              </w:rPr>
              <w:t>Низок интерес</w:t>
            </w:r>
          </w:p>
        </w:tc>
        <w:tc>
          <w:tcPr>
            <w:tcW w:w="2880" w:type="dxa"/>
            <w:shd w:val="clear" w:color="auto" w:fill="C00000"/>
            <w:vAlign w:val="center"/>
          </w:tcPr>
          <w:p w14:paraId="43B8893E" w14:textId="77777777" w:rsidR="007B01C4" w:rsidRPr="0048061A" w:rsidRDefault="007B01C4" w:rsidP="007B01C4">
            <w:pPr>
              <w:jc w:val="both"/>
              <w:rPr>
                <w:rFonts w:ascii="Aptos" w:hAnsi="Aptos"/>
                <w:b/>
                <w:bCs/>
              </w:rPr>
            </w:pPr>
            <w:r>
              <w:rPr>
                <w:rFonts w:ascii="Aptos" w:eastAsia="Times New Roman" w:hAnsi="Aptos" w:cs="Times New Roman"/>
                <w:b/>
                <w:bCs/>
                <w:kern w:val="0"/>
                <w:sz w:val="20"/>
                <w:szCs w:val="20"/>
                <w14:ligatures w14:val="none"/>
              </w:rPr>
              <w:t>Среден интерес</w:t>
            </w:r>
          </w:p>
        </w:tc>
        <w:tc>
          <w:tcPr>
            <w:tcW w:w="2875" w:type="dxa"/>
            <w:shd w:val="clear" w:color="auto" w:fill="C00000"/>
            <w:vAlign w:val="center"/>
          </w:tcPr>
          <w:p w14:paraId="1975F474" w14:textId="77777777" w:rsidR="007B01C4" w:rsidRPr="0048061A" w:rsidRDefault="007B01C4" w:rsidP="007B01C4">
            <w:pPr>
              <w:jc w:val="both"/>
              <w:rPr>
                <w:rFonts w:ascii="Aptos" w:hAnsi="Aptos"/>
                <w:b/>
                <w:bCs/>
              </w:rPr>
            </w:pPr>
            <w:r>
              <w:rPr>
                <w:rFonts w:ascii="Aptos" w:eastAsia="Times New Roman" w:hAnsi="Aptos" w:cs="Times New Roman"/>
                <w:b/>
                <w:bCs/>
                <w:kern w:val="0"/>
                <w:sz w:val="20"/>
                <w:szCs w:val="20"/>
                <w14:ligatures w14:val="none"/>
              </w:rPr>
              <w:t>Висок интерес</w:t>
            </w:r>
          </w:p>
        </w:tc>
      </w:tr>
      <w:tr w:rsidR="00E21585" w:rsidRPr="0048061A" w14:paraId="77473502" w14:textId="77777777" w:rsidTr="00E21585">
        <w:tc>
          <w:tcPr>
            <w:tcW w:w="1075" w:type="dxa"/>
            <w:vAlign w:val="center"/>
          </w:tcPr>
          <w:p w14:paraId="0ECAA7B7" w14:textId="77777777" w:rsidR="00DE6B74" w:rsidRPr="000A4F54" w:rsidRDefault="000A4F54" w:rsidP="00DE6B74">
            <w:pPr>
              <w:rPr>
                <w:rFonts w:ascii="Aptos" w:eastAsia="Times New Roman" w:hAnsi="Aptos" w:cs="Times New Roman"/>
                <w:b/>
                <w:bCs/>
                <w:kern w:val="0"/>
                <w:sz w:val="20"/>
                <w:szCs w:val="20"/>
                <w:lang w:val="mk-MK"/>
                <w14:ligatures w14:val="none"/>
              </w:rPr>
            </w:pPr>
            <w:r>
              <w:rPr>
                <w:rStyle w:val="Strong"/>
              </w:rPr>
              <w:t>В</w:t>
            </w:r>
            <w:r>
              <w:rPr>
                <w:rStyle w:val="Strong"/>
                <w:lang w:val="mk-MK"/>
              </w:rPr>
              <w:t>исоко влијание</w:t>
            </w:r>
          </w:p>
        </w:tc>
        <w:tc>
          <w:tcPr>
            <w:tcW w:w="2520" w:type="dxa"/>
            <w:vAlign w:val="center"/>
          </w:tcPr>
          <w:p w14:paraId="0F90D06E" w14:textId="77777777" w:rsidR="00E21585"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Јавни претпријатија и комунални услуги</w:t>
            </w:r>
          </w:p>
          <w:p w14:paraId="4198C13C" w14:textId="77777777" w:rsidR="00E21585"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Донатори и партнери</w:t>
            </w:r>
          </w:p>
          <w:p w14:paraId="1C39FA42" w14:textId="77777777" w:rsidR="00DE6B74" w:rsidRPr="0048061A" w:rsidRDefault="00DE6B74" w:rsidP="00DE6B74">
            <w:pPr>
              <w:rPr>
                <w:rFonts w:ascii="Aptos" w:eastAsia="Times New Roman" w:hAnsi="Aptos" w:cs="Times New Roman"/>
                <w:b/>
                <w:bCs/>
                <w:kern w:val="0"/>
                <w:sz w:val="20"/>
                <w:szCs w:val="20"/>
                <w14:ligatures w14:val="none"/>
              </w:rPr>
            </w:pPr>
            <w:r>
              <w:rPr>
                <w:rStyle w:val="Strong"/>
                <w:rFonts w:ascii="Aptos" w:hAnsi="Aptos"/>
                <w:sz w:val="20"/>
                <w:szCs w:val="20"/>
              </w:rPr>
              <w:t>Стратегија:</w:t>
            </w:r>
            <w:r>
              <w:rPr>
                <w:rFonts w:ascii="Aptos" w:hAnsi="Aptos"/>
                <w:sz w:val="20"/>
                <w:szCs w:val="20"/>
              </w:rPr>
              <w:t>Бидете информирани преку брифинзи, резиме постери и завршни презентации</w:t>
            </w:r>
          </w:p>
        </w:tc>
        <w:tc>
          <w:tcPr>
            <w:tcW w:w="2880" w:type="dxa"/>
            <w:vAlign w:val="center"/>
          </w:tcPr>
          <w:p w14:paraId="7742792F" w14:textId="77777777" w:rsidR="00C8333B"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Изведувачи на СОЖС и план за управување</w:t>
            </w:r>
          </w:p>
          <w:p w14:paraId="4C2FFDA7" w14:textId="77777777" w:rsidR="00C8333B" w:rsidRPr="0048061A" w:rsidRDefault="00DE6B74" w:rsidP="00DE6B74">
            <w:pPr>
              <w:rPr>
                <w:rFonts w:ascii="Aptos" w:hAnsi="Aptos"/>
                <w:sz w:val="20"/>
                <w:szCs w:val="20"/>
              </w:rPr>
            </w:pPr>
            <w:r>
              <w:rPr>
                <w:rFonts w:ascii="Aptos" w:hAnsi="Aptos"/>
                <w:sz w:val="20"/>
                <w:szCs w:val="20"/>
              </w:rPr>
              <w:t>Управен одбор и Консултативен совет</w:t>
            </w:r>
          </w:p>
          <w:p w14:paraId="6822D9FD" w14:textId="77777777" w:rsidR="00DE6B74" w:rsidRPr="0048061A" w:rsidRDefault="00DE6B74" w:rsidP="00DE6B74">
            <w:pPr>
              <w:rPr>
                <w:rFonts w:ascii="Aptos" w:eastAsia="Times New Roman" w:hAnsi="Aptos" w:cs="Times New Roman"/>
                <w:b/>
                <w:bCs/>
                <w:kern w:val="0"/>
                <w:sz w:val="20"/>
                <w:szCs w:val="20"/>
                <w14:ligatures w14:val="none"/>
              </w:rPr>
            </w:pPr>
            <w:r>
              <w:rPr>
                <w:rStyle w:val="Strong"/>
                <w:rFonts w:ascii="Aptos" w:hAnsi="Aptos"/>
                <w:sz w:val="20"/>
                <w:szCs w:val="20"/>
              </w:rPr>
              <w:t>Стратегија:</w:t>
            </w:r>
            <w:r>
              <w:rPr>
                <w:rStyle w:val="Strong"/>
                <w:rFonts w:ascii="Aptos" w:hAnsi="Aptos"/>
                <w:sz w:val="20"/>
                <w:szCs w:val="20"/>
                <w:lang w:val="mk-MK"/>
              </w:rPr>
              <w:t xml:space="preserve"> </w:t>
            </w:r>
            <w:r>
              <w:rPr>
                <w:lang w:val="mk-MK"/>
              </w:rPr>
              <w:t>Консултации</w:t>
            </w:r>
            <w:r>
              <w:rPr>
                <w:rFonts w:ascii="Aptos" w:hAnsi="Aptos"/>
                <w:sz w:val="20"/>
                <w:szCs w:val="20"/>
              </w:rPr>
              <w:t xml:space="preserve"> за време на проценката на влијанието и дизајнот за ублажување; поканете на работилници за валидација</w:t>
            </w:r>
          </w:p>
        </w:tc>
        <w:tc>
          <w:tcPr>
            <w:tcW w:w="2875" w:type="dxa"/>
            <w:vAlign w:val="center"/>
          </w:tcPr>
          <w:p w14:paraId="1C11B573" w14:textId="77777777" w:rsidR="00C8333B"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Општинска администрација</w:t>
            </w:r>
          </w:p>
          <w:p w14:paraId="6E6ABDE3" w14:textId="77777777" w:rsidR="00C8333B" w:rsidRPr="0048061A" w:rsidRDefault="000E0B9E" w:rsidP="00DE6B74">
            <w:pPr>
              <w:rPr>
                <w:rFonts w:ascii="Aptos" w:hAnsi="Aptos"/>
                <w:sz w:val="20"/>
                <w:szCs w:val="20"/>
              </w:rPr>
            </w:pPr>
            <w:r>
              <w:rPr>
                <w:rFonts w:ascii="Aptos" w:hAnsi="Aptos"/>
                <w:sz w:val="20"/>
                <w:szCs w:val="20"/>
              </w:rPr>
              <w:t>управување со паркови и чувари</w:t>
            </w:r>
          </w:p>
          <w:p w14:paraId="1003A7C0" w14:textId="77777777" w:rsidR="00DE6B74" w:rsidRPr="0048061A" w:rsidRDefault="00DE6B74" w:rsidP="00DE6B74">
            <w:pPr>
              <w:rPr>
                <w:rFonts w:ascii="Aptos" w:eastAsia="Times New Roman" w:hAnsi="Aptos" w:cs="Times New Roman"/>
                <w:b/>
                <w:bCs/>
                <w:kern w:val="0"/>
                <w:sz w:val="20"/>
                <w:szCs w:val="20"/>
                <w14:ligatures w14:val="none"/>
              </w:rPr>
            </w:pPr>
            <w:r>
              <w:rPr>
                <w:rStyle w:val="Strong"/>
                <w:rFonts w:ascii="Aptos" w:hAnsi="Aptos"/>
                <w:sz w:val="20"/>
                <w:szCs w:val="20"/>
              </w:rPr>
              <w:t>Стратегија:</w:t>
            </w:r>
            <w:r>
              <w:rPr>
                <w:rFonts w:ascii="Aptos" w:hAnsi="Aptos"/>
                <w:sz w:val="20"/>
                <w:szCs w:val="20"/>
              </w:rPr>
              <w:t>Вклучете се директно во сите работилници, сесии за ко-дизајн и донесување одлуки</w:t>
            </w:r>
          </w:p>
        </w:tc>
      </w:tr>
      <w:tr w:rsidR="00E21585" w:rsidRPr="0048061A" w14:paraId="6BE6DD25" w14:textId="77777777" w:rsidTr="00E21585">
        <w:tc>
          <w:tcPr>
            <w:tcW w:w="1075" w:type="dxa"/>
            <w:vAlign w:val="center"/>
          </w:tcPr>
          <w:p w14:paraId="01C979C7" w14:textId="77777777" w:rsidR="00DE6B74" w:rsidRPr="000A4F54" w:rsidRDefault="000A4F54" w:rsidP="00DE6B74">
            <w:pPr>
              <w:rPr>
                <w:rFonts w:ascii="Aptos" w:eastAsia="Times New Roman" w:hAnsi="Aptos" w:cs="Times New Roman"/>
                <w:b/>
                <w:bCs/>
                <w:kern w:val="0"/>
                <w:sz w:val="20"/>
                <w:szCs w:val="20"/>
                <w:lang w:val="mk-MK"/>
                <w14:ligatures w14:val="none"/>
              </w:rPr>
            </w:pPr>
            <w:r>
              <w:rPr>
                <w:rStyle w:val="Strong"/>
              </w:rPr>
              <w:t>С</w:t>
            </w:r>
            <w:r>
              <w:rPr>
                <w:rStyle w:val="Strong"/>
                <w:lang w:val="mk-MK"/>
              </w:rPr>
              <w:t>редно влијание</w:t>
            </w:r>
          </w:p>
        </w:tc>
        <w:tc>
          <w:tcPr>
            <w:tcW w:w="2520" w:type="dxa"/>
            <w:vAlign w:val="center"/>
          </w:tcPr>
          <w:p w14:paraId="29517813" w14:textId="77777777" w:rsidR="00084DE7" w:rsidRPr="0048061A" w:rsidRDefault="00DE6B74" w:rsidP="00DE6B74">
            <w:pPr>
              <w:rPr>
                <w:rFonts w:ascii="Aptos" w:hAnsi="Aptos"/>
                <w:sz w:val="20"/>
                <w:szCs w:val="20"/>
              </w:rPr>
            </w:pPr>
            <w:r>
              <w:rPr>
                <w:rFonts w:ascii="Aptos" w:hAnsi="Aptos" w:cs="Aptos"/>
                <w:sz w:val="20"/>
                <w:szCs w:val="20"/>
              </w:rPr>
              <w:t>🪵</w:t>
            </w:r>
            <w:r>
              <w:rPr>
                <w:rFonts w:ascii="Aptos" w:hAnsi="Aptos"/>
                <w:sz w:val="20"/>
                <w:szCs w:val="20"/>
              </w:rPr>
              <w:t>Корисници на ресурси</w:t>
            </w:r>
          </w:p>
          <w:p w14:paraId="35782DE6"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Општа јавност (неангажирана)</w:t>
            </w:r>
          </w:p>
          <w:p w14:paraId="5E85957D" w14:textId="77777777" w:rsidR="00DE6B74" w:rsidRPr="0048061A" w:rsidRDefault="00DE6B74" w:rsidP="00DE6B74">
            <w:pPr>
              <w:rPr>
                <w:rFonts w:ascii="Aptos" w:eastAsia="Times New Roman" w:hAnsi="Aptos" w:cs="Times New Roman"/>
                <w:kern w:val="0"/>
                <w:sz w:val="20"/>
                <w:szCs w:val="20"/>
                <w14:ligatures w14:val="none"/>
              </w:rPr>
            </w:pPr>
            <w:r>
              <w:rPr>
                <w:rStyle w:val="Strong"/>
                <w:rFonts w:ascii="Aptos" w:hAnsi="Aptos"/>
                <w:sz w:val="20"/>
                <w:szCs w:val="20"/>
              </w:rPr>
              <w:t>Стратегија:</w:t>
            </w:r>
            <w:r>
              <w:rPr>
                <w:rFonts w:ascii="Aptos" w:hAnsi="Aptos"/>
                <w:sz w:val="20"/>
                <w:szCs w:val="20"/>
              </w:rPr>
              <w:t>Подигнување на свеста преку кампањи за информирање на јавноста и достапни резимеа</w:t>
            </w:r>
          </w:p>
        </w:tc>
        <w:tc>
          <w:tcPr>
            <w:tcW w:w="2880" w:type="dxa"/>
            <w:vAlign w:val="center"/>
          </w:tcPr>
          <w:p w14:paraId="45C4BA72"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ГО и едукатори</w:t>
            </w:r>
          </w:p>
          <w:p w14:paraId="27317FAE"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Научни и технички експерти</w:t>
            </w:r>
          </w:p>
          <w:p w14:paraId="30FC0F01" w14:textId="77777777" w:rsidR="00DE6B74" w:rsidRPr="0048061A" w:rsidRDefault="00DE6B74" w:rsidP="00DE6B74">
            <w:pPr>
              <w:rPr>
                <w:rFonts w:ascii="Aptos" w:eastAsia="Times New Roman" w:hAnsi="Aptos" w:cs="Times New Roman"/>
                <w:kern w:val="0"/>
                <w:sz w:val="20"/>
                <w:szCs w:val="20"/>
                <w14:ligatures w14:val="none"/>
              </w:rPr>
            </w:pPr>
            <w:r>
              <w:rPr>
                <w:rStyle w:val="Strong"/>
                <w:rFonts w:ascii="Aptos" w:hAnsi="Aptos"/>
                <w:sz w:val="20"/>
                <w:szCs w:val="20"/>
              </w:rPr>
              <w:t>Стратегија:</w:t>
            </w:r>
            <w:r>
              <w:rPr>
                <w:rStyle w:val="Strong"/>
                <w:rFonts w:ascii="Aptos" w:hAnsi="Aptos"/>
                <w:sz w:val="20"/>
                <w:szCs w:val="20"/>
                <w:lang w:val="mk-MK"/>
              </w:rPr>
              <w:t xml:space="preserve"> </w:t>
            </w:r>
            <w:r>
              <w:rPr>
                <w:rStyle w:val="Strong"/>
                <w:rFonts w:ascii="Aptos" w:hAnsi="Aptos"/>
                <w:b w:val="0"/>
                <w:bCs w:val="0"/>
                <w:sz w:val="20"/>
                <w:szCs w:val="20"/>
                <w:lang w:val="mk-MK"/>
              </w:rPr>
              <w:t>В</w:t>
            </w:r>
            <w:r>
              <w:rPr>
                <w:rStyle w:val="Strong"/>
                <w:b w:val="0"/>
                <w:bCs w:val="0"/>
                <w:lang w:val="mk-MK"/>
              </w:rPr>
              <w:t>клучување</w:t>
            </w:r>
            <w:r>
              <w:rPr>
                <w:rFonts w:ascii="Aptos" w:hAnsi="Aptos"/>
                <w:sz w:val="20"/>
                <w:szCs w:val="20"/>
              </w:rPr>
              <w:t xml:space="preserve"> во сесии за валидација на почетни точки и ко-дизајн користејќи визуелни алатки</w:t>
            </w:r>
          </w:p>
        </w:tc>
        <w:tc>
          <w:tcPr>
            <w:tcW w:w="2875" w:type="dxa"/>
            <w:vAlign w:val="center"/>
          </w:tcPr>
          <w:p w14:paraId="50D85634"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Земјоделски производители</w:t>
            </w:r>
          </w:p>
          <w:p w14:paraId="166FF59D"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Концесионер за рибарство</w:t>
            </w:r>
          </w:p>
          <w:p w14:paraId="602E5104" w14:textId="77777777" w:rsidR="00DE6B74" w:rsidRPr="0048061A" w:rsidRDefault="00DE6B74" w:rsidP="00DE6B74">
            <w:pPr>
              <w:rPr>
                <w:rFonts w:ascii="Aptos" w:eastAsia="Times New Roman" w:hAnsi="Aptos" w:cs="Times New Roman"/>
                <w:kern w:val="0"/>
                <w:sz w:val="20"/>
                <w:szCs w:val="20"/>
                <w14:ligatures w14:val="none"/>
              </w:rPr>
            </w:pPr>
            <w:r>
              <w:rPr>
                <w:rStyle w:val="Strong"/>
                <w:rFonts w:ascii="Aptos" w:hAnsi="Aptos"/>
                <w:sz w:val="20"/>
                <w:szCs w:val="20"/>
              </w:rPr>
              <w:t>Стратегија:</w:t>
            </w:r>
            <w:r>
              <w:rPr>
                <w:rStyle w:val="Strong"/>
                <w:rFonts w:ascii="Aptos" w:hAnsi="Aptos"/>
                <w:sz w:val="20"/>
                <w:szCs w:val="20"/>
                <w:lang w:val="mk-MK"/>
              </w:rPr>
              <w:t xml:space="preserve"> </w:t>
            </w:r>
            <w:r>
              <w:rPr>
                <w:rFonts w:ascii="Aptos" w:hAnsi="Aptos"/>
                <w:sz w:val="20"/>
                <w:szCs w:val="20"/>
              </w:rPr>
              <w:t>Оспособување преку партиципативни формати, алатки за раскажување приказни и неформални консултации</w:t>
            </w:r>
          </w:p>
        </w:tc>
      </w:tr>
      <w:tr w:rsidR="00E21585" w:rsidRPr="0048061A" w14:paraId="23A4308C" w14:textId="77777777" w:rsidTr="00E21585">
        <w:tc>
          <w:tcPr>
            <w:tcW w:w="1075" w:type="dxa"/>
            <w:vAlign w:val="center"/>
          </w:tcPr>
          <w:p w14:paraId="12BEB45A" w14:textId="77777777" w:rsidR="00DE6B74" w:rsidRPr="000A4F54" w:rsidRDefault="000A4F54" w:rsidP="00DE6B74">
            <w:pPr>
              <w:rPr>
                <w:rFonts w:ascii="Aptos" w:eastAsia="Times New Roman" w:hAnsi="Aptos" w:cs="Times New Roman"/>
                <w:b/>
                <w:bCs/>
                <w:kern w:val="0"/>
                <w:sz w:val="20"/>
                <w:szCs w:val="20"/>
                <w:lang w:val="mk-MK"/>
                <w14:ligatures w14:val="none"/>
              </w:rPr>
            </w:pPr>
            <w:r>
              <w:rPr>
                <w:rStyle w:val="Strong"/>
              </w:rPr>
              <w:t>М</w:t>
            </w:r>
            <w:r>
              <w:rPr>
                <w:rStyle w:val="Strong"/>
                <w:lang w:val="mk-MK"/>
              </w:rPr>
              <w:t>ало влијание</w:t>
            </w:r>
          </w:p>
        </w:tc>
        <w:tc>
          <w:tcPr>
            <w:tcW w:w="2520" w:type="dxa"/>
            <w:vAlign w:val="center"/>
          </w:tcPr>
          <w:p w14:paraId="3919A75A" w14:textId="77777777" w:rsidR="000C3D90"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Општа јавност (повремени посетители)</w:t>
            </w:r>
          </w:p>
          <w:p w14:paraId="28360C8D" w14:textId="77777777" w:rsidR="00DE6B74" w:rsidRPr="0048061A" w:rsidRDefault="00DE6B74" w:rsidP="00DE6B74">
            <w:pPr>
              <w:rPr>
                <w:rFonts w:ascii="Aptos" w:eastAsia="Times New Roman" w:hAnsi="Aptos" w:cs="Times New Roman"/>
                <w:kern w:val="0"/>
                <w:sz w:val="20"/>
                <w:szCs w:val="20"/>
                <w14:ligatures w14:val="none"/>
              </w:rPr>
            </w:pPr>
            <w:r>
              <w:rPr>
                <w:rStyle w:val="Strong"/>
                <w:rFonts w:ascii="Aptos" w:hAnsi="Aptos"/>
                <w:sz w:val="20"/>
                <w:szCs w:val="20"/>
              </w:rPr>
              <w:t>Стратегија:</w:t>
            </w:r>
            <w:r>
              <w:rPr>
                <w:rStyle w:val="Strong"/>
                <w:rFonts w:ascii="Aptos" w:hAnsi="Aptos"/>
                <w:sz w:val="20"/>
                <w:szCs w:val="20"/>
                <w:lang w:val="mk-MK"/>
              </w:rPr>
              <w:t xml:space="preserve"> </w:t>
            </w:r>
            <w:r>
              <w:rPr>
                <w:rFonts w:ascii="Aptos" w:hAnsi="Aptos"/>
                <w:sz w:val="20"/>
                <w:szCs w:val="20"/>
              </w:rPr>
              <w:t>Информира</w:t>
            </w:r>
            <w:r>
              <w:rPr>
                <w:rFonts w:ascii="Aptos" w:hAnsi="Aptos"/>
                <w:sz w:val="20"/>
                <w:szCs w:val="20"/>
                <w:lang w:val="mk-MK"/>
              </w:rPr>
              <w:t>ње</w:t>
            </w:r>
            <w:r>
              <w:rPr>
                <w:rFonts w:ascii="Aptos" w:hAnsi="Aptos"/>
                <w:sz w:val="20"/>
                <w:szCs w:val="20"/>
              </w:rPr>
              <w:t xml:space="preserve"> преку флаери, радио и социјални медиуми; поканете на јавна расправа</w:t>
            </w:r>
          </w:p>
        </w:tc>
        <w:tc>
          <w:tcPr>
            <w:tcW w:w="2880" w:type="dxa"/>
            <w:vAlign w:val="center"/>
          </w:tcPr>
          <w:p w14:paraId="3C8C436E"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Млади и студенти</w:t>
            </w:r>
          </w:p>
          <w:p w14:paraId="6C03B45E" w14:textId="77777777" w:rsidR="00084DE7" w:rsidRPr="0048061A" w:rsidRDefault="00DE6B74" w:rsidP="00DE6B74">
            <w:pPr>
              <w:rPr>
                <w:rFonts w:ascii="Aptos" w:hAnsi="Aptos"/>
                <w:sz w:val="20"/>
                <w:szCs w:val="20"/>
              </w:rPr>
            </w:pPr>
            <w:r>
              <w:rPr>
                <w:rFonts w:ascii="Segoe UI Emoji" w:hAnsi="Segoe UI Emoji" w:cs="Segoe UI Emoji"/>
                <w:sz w:val="20"/>
                <w:szCs w:val="20"/>
              </w:rPr>
              <w:t>🧕</w:t>
            </w:r>
            <w:r>
              <w:rPr>
                <w:rFonts w:ascii="Aptos" w:hAnsi="Aptos"/>
                <w:sz w:val="20"/>
                <w:szCs w:val="20"/>
              </w:rPr>
              <w:t>Групи предводени од жени и ранливи групи</w:t>
            </w:r>
          </w:p>
          <w:p w14:paraId="652B5915" w14:textId="77777777" w:rsidR="00DE6B74" w:rsidRPr="0048061A" w:rsidRDefault="00DE6B74" w:rsidP="00DE6B74">
            <w:pPr>
              <w:rPr>
                <w:rFonts w:ascii="Aptos" w:eastAsia="Times New Roman" w:hAnsi="Aptos" w:cs="Times New Roman"/>
                <w:kern w:val="0"/>
                <w:sz w:val="20"/>
                <w:szCs w:val="20"/>
                <w14:ligatures w14:val="none"/>
              </w:rPr>
            </w:pPr>
            <w:r>
              <w:rPr>
                <w:rStyle w:val="Strong"/>
                <w:rFonts w:ascii="Aptos" w:hAnsi="Aptos"/>
                <w:sz w:val="20"/>
                <w:szCs w:val="20"/>
              </w:rPr>
              <w:t>Стратегија:</w:t>
            </w:r>
            <w:r>
              <w:rPr>
                <w:rStyle w:val="Strong"/>
                <w:rFonts w:ascii="Aptos" w:hAnsi="Aptos"/>
                <w:sz w:val="20"/>
                <w:szCs w:val="20"/>
                <w:lang w:val="mk-MK"/>
              </w:rPr>
              <w:t xml:space="preserve"> </w:t>
            </w:r>
            <w:r>
              <w:rPr>
                <w:rFonts w:ascii="Aptos" w:hAnsi="Aptos"/>
                <w:sz w:val="20"/>
                <w:szCs w:val="20"/>
              </w:rPr>
              <w:t>Консултира</w:t>
            </w:r>
            <w:r>
              <w:rPr>
                <w:rFonts w:ascii="Aptos" w:hAnsi="Aptos"/>
                <w:sz w:val="20"/>
                <w:szCs w:val="20"/>
                <w:lang w:val="mk-MK"/>
              </w:rPr>
              <w:t xml:space="preserve">ње </w:t>
            </w:r>
            <w:r>
              <w:rPr>
                <w:rFonts w:ascii="Aptos" w:hAnsi="Aptos"/>
                <w:sz w:val="20"/>
                <w:szCs w:val="20"/>
              </w:rPr>
              <w:t>преку мобилни станици, WhatsApp групи и средби во заедницата</w:t>
            </w:r>
          </w:p>
        </w:tc>
        <w:tc>
          <w:tcPr>
            <w:tcW w:w="2875" w:type="dxa"/>
            <w:vAlign w:val="center"/>
          </w:tcPr>
          <w:p w14:paraId="4B0559DD" w14:textId="77777777" w:rsidR="000C3D90" w:rsidRPr="0048061A" w:rsidRDefault="000C3D90" w:rsidP="00DE6B74">
            <w:pPr>
              <w:rPr>
                <w:rStyle w:val="Strong"/>
                <w:rFonts w:ascii="Aptos" w:hAnsi="Aptos"/>
                <w:b w:val="0"/>
                <w:bCs w:val="0"/>
                <w:sz w:val="20"/>
                <w:szCs w:val="20"/>
              </w:rPr>
            </w:pPr>
            <w:r>
              <w:rPr>
                <w:rStyle w:val="Strong"/>
                <w:rFonts w:ascii="Segoe UI Emoji" w:hAnsi="Segoe UI Emoji" w:cs="Segoe UI Emoji"/>
                <w:b w:val="0"/>
                <w:bCs w:val="0"/>
                <w:sz w:val="20"/>
                <w:szCs w:val="20"/>
              </w:rPr>
              <w:t>🧕</w:t>
            </w:r>
            <w:r>
              <w:rPr>
                <w:rStyle w:val="Strong"/>
                <w:rFonts w:ascii="Aptos" w:hAnsi="Aptos"/>
                <w:b w:val="0"/>
                <w:bCs w:val="0"/>
                <w:sz w:val="20"/>
                <w:szCs w:val="20"/>
              </w:rPr>
              <w:t>Групи предводени од жени и ранливи групи (организирани)</w:t>
            </w:r>
          </w:p>
          <w:p w14:paraId="275547F5" w14:textId="77777777" w:rsidR="000C3D90" w:rsidRPr="0048061A" w:rsidRDefault="000C3D90" w:rsidP="00DE6B74">
            <w:pPr>
              <w:rPr>
                <w:rStyle w:val="Strong"/>
                <w:rFonts w:ascii="Aptos" w:hAnsi="Aptos"/>
                <w:b w:val="0"/>
                <w:bCs w:val="0"/>
                <w:sz w:val="20"/>
                <w:szCs w:val="20"/>
              </w:rPr>
            </w:pPr>
            <w:r>
              <w:rPr>
                <w:rStyle w:val="Strong"/>
                <w:rFonts w:ascii="Segoe UI Emoji" w:hAnsi="Segoe UI Emoji" w:cs="Segoe UI Emoji"/>
                <w:b w:val="0"/>
                <w:bCs w:val="0"/>
                <w:sz w:val="20"/>
                <w:szCs w:val="20"/>
              </w:rPr>
              <w:t>🎓</w:t>
            </w:r>
            <w:r>
              <w:rPr>
                <w:rStyle w:val="Strong"/>
                <w:rFonts w:ascii="Aptos" w:hAnsi="Aptos"/>
                <w:b w:val="0"/>
                <w:bCs w:val="0"/>
                <w:sz w:val="20"/>
                <w:szCs w:val="20"/>
              </w:rPr>
              <w:t>Млади и студенти (активни клубови)</w:t>
            </w:r>
          </w:p>
          <w:p w14:paraId="0DB63F39" w14:textId="77777777" w:rsidR="00DE6B74" w:rsidRPr="0048061A" w:rsidRDefault="000C3D90" w:rsidP="00DE6B74">
            <w:pPr>
              <w:rPr>
                <w:rFonts w:ascii="Aptos" w:eastAsia="Times New Roman" w:hAnsi="Aptos" w:cs="Times New Roman"/>
                <w:b/>
                <w:bCs/>
                <w:kern w:val="0"/>
                <w:sz w:val="20"/>
                <w:szCs w:val="20"/>
                <w14:ligatures w14:val="none"/>
              </w:rPr>
            </w:pPr>
            <w:r>
              <w:rPr>
                <w:rStyle w:val="Strong"/>
                <w:rFonts w:ascii="Aptos" w:hAnsi="Aptos"/>
                <w:sz w:val="20"/>
                <w:szCs w:val="20"/>
              </w:rPr>
              <w:t>Стратегија: Овластување преку прилагодени формати, директна фасилитација и алатки за визуелно раскажување приказни</w:t>
            </w:r>
          </w:p>
        </w:tc>
      </w:tr>
    </w:tbl>
    <w:p w14:paraId="6CE71F3B" w14:textId="77777777" w:rsidR="002231CC" w:rsidRPr="0048061A" w:rsidRDefault="002231CC" w:rsidP="00DE6B74">
      <w:pPr>
        <w:tabs>
          <w:tab w:val="left" w:pos="1188"/>
          <w:tab w:val="left" w:pos="3708"/>
          <w:tab w:val="left" w:pos="6588"/>
        </w:tabs>
        <w:ind w:left="113"/>
        <w:rPr>
          <w:rStyle w:val="Strong"/>
          <w:rFonts w:ascii="Aptos" w:hAnsi="Aptos"/>
          <w:sz w:val="20"/>
          <w:szCs w:val="20"/>
        </w:rPr>
      </w:pPr>
    </w:p>
    <w:p w14:paraId="79A6195C" w14:textId="77777777" w:rsidR="00995B0B" w:rsidRPr="0048061A" w:rsidRDefault="00995B0B" w:rsidP="00983085">
      <w:pPr>
        <w:spacing w:after="0" w:line="240" w:lineRule="auto"/>
        <w:jc w:val="both"/>
        <w:rPr>
          <w:rFonts w:ascii="Aptos" w:hAnsi="Aptos"/>
          <w:b/>
          <w:bCs/>
        </w:rPr>
      </w:pPr>
      <w:r>
        <w:rPr>
          <w:rFonts w:ascii="Aptos" w:hAnsi="Aptos"/>
          <w:b/>
          <w:bCs/>
        </w:rPr>
        <w:t>Визуелен модел</w:t>
      </w:r>
    </w:p>
    <w:p w14:paraId="7427D33B" w14:textId="77777777" w:rsidR="00C81DF2" w:rsidRPr="00C81DF2" w:rsidRDefault="00C81DF2" w:rsidP="00C81DF2">
      <w:pPr>
        <w:spacing w:after="0" w:line="240" w:lineRule="auto"/>
        <w:jc w:val="center"/>
        <w:rPr>
          <w:rFonts w:ascii="Aptos" w:hAnsi="Aptos"/>
        </w:rPr>
      </w:pPr>
      <w:r>
        <w:rPr>
          <w:rFonts w:ascii="Aptos" w:hAnsi="Aptos"/>
          <w:noProof/>
        </w:rPr>
        <w:drawing>
          <wp:inline distT="0" distB="0" distL="0" distR="0" wp14:anchorId="3C3B991C" wp14:editId="49BC1801">
            <wp:extent cx="4825218" cy="4606036"/>
            <wp:effectExtent l="0" t="0" r="0" b="4445"/>
            <wp:docPr id="67529819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28108" cy="4608795"/>
                    </a:xfrm>
                    <a:prstGeom prst="rect">
                      <a:avLst/>
                    </a:prstGeom>
                    <a:noFill/>
                    <a:ln>
                      <a:noFill/>
                    </a:ln>
                  </pic:spPr>
                </pic:pic>
              </a:graphicData>
            </a:graphic>
          </wp:inline>
        </w:drawing>
      </w:r>
    </w:p>
    <w:p w14:paraId="36DF8588" w14:textId="77777777" w:rsidR="00995B0B" w:rsidRPr="0048061A" w:rsidRDefault="00995B0B" w:rsidP="00995B0B">
      <w:pPr>
        <w:spacing w:after="0" w:line="240" w:lineRule="auto"/>
        <w:jc w:val="center"/>
        <w:rPr>
          <w:rFonts w:ascii="Aptos" w:hAnsi="Aptos"/>
        </w:rPr>
      </w:pPr>
    </w:p>
    <w:p w14:paraId="38127910" w14:textId="77777777" w:rsidR="00A100D5" w:rsidRPr="0048061A" w:rsidRDefault="0013107D" w:rsidP="00983085">
      <w:pPr>
        <w:spacing w:after="0" w:line="240" w:lineRule="auto"/>
        <w:jc w:val="both"/>
        <w:rPr>
          <w:rFonts w:ascii="Aptos" w:hAnsi="Aptos"/>
        </w:rPr>
      </w:pPr>
      <w:r>
        <w:rPr>
          <w:rFonts w:ascii="Aptos" w:hAnsi="Aptos"/>
        </w:rPr>
        <w:t>Оваа мапа поддржува рано ангажирање, насочено информирање и инклузивна валидација во сите фази на СОЖС.</w:t>
      </w:r>
    </w:p>
    <w:p w14:paraId="37BB3FAB" w14:textId="77777777" w:rsidR="00A100D5" w:rsidRPr="0048061A" w:rsidRDefault="00A100D5" w:rsidP="00983085">
      <w:pPr>
        <w:spacing w:after="0" w:line="240" w:lineRule="auto"/>
        <w:jc w:val="both"/>
        <w:rPr>
          <w:rFonts w:ascii="Aptos" w:hAnsi="Aptos"/>
        </w:rPr>
      </w:pPr>
    </w:p>
    <w:p w14:paraId="25864955" w14:textId="77777777" w:rsidR="00D70759" w:rsidRPr="0048061A" w:rsidRDefault="00D70759" w:rsidP="00D70759">
      <w:pPr>
        <w:spacing w:after="0" w:line="240" w:lineRule="auto"/>
        <w:jc w:val="both"/>
        <w:rPr>
          <w:rFonts w:ascii="Aptos" w:hAnsi="Aptos"/>
          <w:b/>
          <w:bCs/>
          <w:color w:val="C00000"/>
        </w:rPr>
      </w:pPr>
      <w:r>
        <w:rPr>
          <w:rFonts w:ascii="Aptos" w:hAnsi="Aptos"/>
          <w:b/>
          <w:bCs/>
          <w:color w:val="C00000"/>
        </w:rPr>
        <w:t xml:space="preserve">Пример 2: Резиме на </w:t>
      </w:r>
      <w:r>
        <w:rPr>
          <w:rFonts w:ascii="Aptos" w:hAnsi="Aptos"/>
          <w:b/>
          <w:bCs/>
          <w:color w:val="C00000"/>
          <w:lang w:val="mk-MK"/>
        </w:rPr>
        <w:t>референтната</w:t>
      </w:r>
      <w:r>
        <w:rPr>
          <w:rFonts w:ascii="Aptos" w:hAnsi="Aptos"/>
          <w:b/>
          <w:bCs/>
          <w:color w:val="C00000"/>
        </w:rPr>
        <w:t xml:space="preserve"> состојба (СОЖС контекст)</w:t>
      </w:r>
    </w:p>
    <w:p w14:paraId="2BB7FCED"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Група алатки:</w:t>
      </w:r>
      <w:r>
        <w:rPr>
          <w:rFonts w:ascii="Aptos" w:hAnsi="Aptos"/>
          <w:b/>
          <w:bCs/>
          <w:lang w:val="mk-MK"/>
        </w:rPr>
        <w:t xml:space="preserve"> </w:t>
      </w:r>
      <w:r>
        <w:rPr>
          <w:rFonts w:ascii="Aptos" w:hAnsi="Aptos"/>
        </w:rPr>
        <w:t>Основна консултација</w:t>
      </w:r>
    </w:p>
    <w:p w14:paraId="4C6EC8AB"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Користено од:</w:t>
      </w:r>
      <w:r>
        <w:rPr>
          <w:rFonts w:ascii="Aptos" w:hAnsi="Aptos"/>
          <w:b/>
          <w:bCs/>
          <w:lang w:val="mk-MK"/>
        </w:rPr>
        <w:t xml:space="preserve"> </w:t>
      </w:r>
      <w:r>
        <w:rPr>
          <w:rFonts w:ascii="Aptos" w:hAnsi="Aptos"/>
        </w:rPr>
        <w:t>Фасилитатори на СОЖС, персонал во паркот, едукатори, граѓански организации, општински тимови</w:t>
      </w:r>
    </w:p>
    <w:p w14:paraId="51152748"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Кога:</w:t>
      </w:r>
      <w:r>
        <w:rPr>
          <w:rFonts w:ascii="Aptos" w:hAnsi="Aptos"/>
          <w:b/>
          <w:bCs/>
          <w:lang w:val="mk-MK"/>
        </w:rPr>
        <w:t xml:space="preserve"> </w:t>
      </w:r>
      <w:r>
        <w:rPr>
          <w:rFonts w:ascii="Aptos" w:hAnsi="Aptos"/>
        </w:rPr>
        <w:t>Во текот на фаза 3: валидација на почетната состојба и мапирање на проблемите</w:t>
      </w:r>
    </w:p>
    <w:p w14:paraId="3390C2DC"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Што прави:</w:t>
      </w:r>
      <w:r>
        <w:rPr>
          <w:rFonts w:ascii="Aptos" w:hAnsi="Aptos"/>
          <w:b/>
          <w:bCs/>
          <w:lang w:val="mk-MK"/>
        </w:rPr>
        <w:t xml:space="preserve"> </w:t>
      </w:r>
      <w:r>
        <w:rPr>
          <w:rFonts w:ascii="Aptos" w:hAnsi="Aptos"/>
        </w:rPr>
        <w:t>Ги сумира клучните еколошки и социјални податоци во формат што е лесен за споделување, дискусија и прилагодување.</w:t>
      </w:r>
    </w:p>
    <w:p w14:paraId="53903342"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Како функционира:</w:t>
      </w:r>
      <w:r>
        <w:rPr>
          <w:rFonts w:ascii="Aptos" w:hAnsi="Aptos"/>
          <w:b/>
          <w:bCs/>
          <w:lang w:val="mk-MK"/>
        </w:rPr>
        <w:t xml:space="preserve"> </w:t>
      </w:r>
      <w:r>
        <w:rPr>
          <w:rFonts w:ascii="Aptos" w:hAnsi="Aptos"/>
        </w:rPr>
        <w:t>Комбинира мапи, икони и кратки текстуални блокови за да ги истакне приоритетните прашања, трендови и грижи на заедницата</w:t>
      </w:r>
    </w:p>
    <w:p w14:paraId="5E0B53CD" w14:textId="77777777" w:rsidR="00D70759" w:rsidRPr="0048061A" w:rsidRDefault="00D70759"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Резултат:</w:t>
      </w:r>
      <w:r>
        <w:rPr>
          <w:rFonts w:ascii="Aptos" w:hAnsi="Aptos"/>
          <w:b/>
          <w:bCs/>
          <w:lang w:val="mk-MK"/>
        </w:rPr>
        <w:t xml:space="preserve"> </w:t>
      </w:r>
      <w:r>
        <w:rPr>
          <w:rFonts w:ascii="Aptos" w:hAnsi="Aptos"/>
        </w:rPr>
        <w:t>Визуелен преглед на почетната состојба на СОЖС, подготвен за работилници, информирање на јавноста и повратни информации од засегнатите страни</w:t>
      </w:r>
    </w:p>
    <w:p w14:paraId="739ABDBB" w14:textId="77777777" w:rsidR="00D70759" w:rsidRPr="0048061A" w:rsidRDefault="00D70759" w:rsidP="00D70759">
      <w:pPr>
        <w:spacing w:after="0" w:line="240" w:lineRule="auto"/>
        <w:jc w:val="both"/>
        <w:rPr>
          <w:rFonts w:ascii="Aptos" w:hAnsi="Aptos"/>
        </w:rPr>
      </w:pPr>
    </w:p>
    <w:p w14:paraId="126D9C1B" w14:textId="77777777" w:rsidR="00D70759" w:rsidRPr="0048061A" w:rsidRDefault="00D70759" w:rsidP="00D70759">
      <w:pPr>
        <w:spacing w:after="0" w:line="240" w:lineRule="auto"/>
        <w:jc w:val="both"/>
        <w:rPr>
          <w:rFonts w:ascii="Aptos" w:hAnsi="Aptos"/>
        </w:rPr>
      </w:pPr>
      <w:r>
        <w:rPr>
          <w:rFonts w:ascii="Aptos" w:hAnsi="Aptos"/>
        </w:rPr>
        <w:t>Оваа алатка е особено корисна при презентирање на наодите на нетехничка публика. Помага да се премостат научните податоци и животното искуство и поддржува партиципативна валидација пред да се премине кон проценка на влијанието и дизајн за ублажување.</w:t>
      </w:r>
    </w:p>
    <w:p w14:paraId="120A8450" w14:textId="77777777" w:rsidR="00D70759" w:rsidRPr="0048061A" w:rsidRDefault="00D70759" w:rsidP="00D70759">
      <w:pPr>
        <w:spacing w:after="0" w:line="240" w:lineRule="auto"/>
        <w:jc w:val="both"/>
        <w:rPr>
          <w:rFonts w:ascii="Aptos" w:hAnsi="Aptos"/>
        </w:rPr>
      </w:pPr>
    </w:p>
    <w:p w14:paraId="3882B5FF" w14:textId="77777777" w:rsidR="00D70759"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16</w:t>
      </w:r>
      <w:r>
        <w:rPr>
          <w:rFonts w:ascii="Aptos" w:hAnsi="Aptos"/>
          <w:color w:val="C00000"/>
          <w:sz w:val="20"/>
          <w:szCs w:val="20"/>
        </w:rPr>
        <w:fldChar w:fldCharType="end"/>
      </w:r>
      <w:r>
        <w:rPr>
          <w:rFonts w:ascii="Aptos" w:hAnsi="Aptos"/>
          <w:color w:val="C00000"/>
          <w:sz w:val="20"/>
          <w:szCs w:val="20"/>
        </w:rPr>
        <w:t>. Лист со резиме на основната состојба (пример содржина)</w:t>
      </w:r>
    </w:p>
    <w:tbl>
      <w:tblPr>
        <w:tblStyle w:val="TableGrid"/>
        <w:tblW w:w="0" w:type="auto"/>
        <w:tblLook w:val="04A0" w:firstRow="1" w:lastRow="0" w:firstColumn="1" w:lastColumn="0" w:noHBand="0" w:noVBand="1"/>
      </w:tblPr>
      <w:tblGrid>
        <w:gridCol w:w="1857"/>
        <w:gridCol w:w="3029"/>
        <w:gridCol w:w="2423"/>
        <w:gridCol w:w="1707"/>
      </w:tblGrid>
      <w:tr w:rsidR="00D70759" w:rsidRPr="0048061A" w14:paraId="640565D5" w14:textId="77777777" w:rsidTr="003618D9">
        <w:trPr>
          <w:tblHeader/>
        </w:trPr>
        <w:tc>
          <w:tcPr>
            <w:tcW w:w="1601" w:type="dxa"/>
            <w:shd w:val="clear" w:color="auto" w:fill="C00000"/>
            <w:vAlign w:val="center"/>
          </w:tcPr>
          <w:p w14:paraId="098CD5AD" w14:textId="77777777" w:rsidR="00D70759" w:rsidRPr="0048061A" w:rsidRDefault="00D70759" w:rsidP="00D70759">
            <w:pPr>
              <w:jc w:val="both"/>
              <w:rPr>
                <w:rFonts w:ascii="Aptos" w:hAnsi="Aptos"/>
                <w:b/>
                <w:bCs/>
              </w:rPr>
            </w:pPr>
            <w:r>
              <w:rPr>
                <w:rFonts w:ascii="Aptos" w:hAnsi="Aptos"/>
                <w:b/>
                <w:bCs/>
              </w:rPr>
              <w:t>Тема</w:t>
            </w:r>
          </w:p>
        </w:tc>
        <w:tc>
          <w:tcPr>
            <w:tcW w:w="3175" w:type="dxa"/>
            <w:shd w:val="clear" w:color="auto" w:fill="C00000"/>
            <w:vAlign w:val="center"/>
          </w:tcPr>
          <w:p w14:paraId="7AEDFFBF" w14:textId="77777777" w:rsidR="00D70759" w:rsidRPr="0048061A" w:rsidRDefault="00D70759" w:rsidP="00D70759">
            <w:pPr>
              <w:jc w:val="both"/>
              <w:rPr>
                <w:rFonts w:ascii="Aptos" w:hAnsi="Aptos"/>
                <w:b/>
                <w:bCs/>
              </w:rPr>
            </w:pPr>
            <w:r>
              <w:rPr>
                <w:rFonts w:ascii="Aptos" w:hAnsi="Aptos"/>
                <w:b/>
                <w:bCs/>
              </w:rPr>
              <w:t>Клучни наоди</w:t>
            </w:r>
          </w:p>
        </w:tc>
        <w:tc>
          <w:tcPr>
            <w:tcW w:w="2502" w:type="dxa"/>
            <w:shd w:val="clear" w:color="auto" w:fill="C00000"/>
            <w:vAlign w:val="center"/>
          </w:tcPr>
          <w:p w14:paraId="1779418B" w14:textId="77777777" w:rsidR="00D70759" w:rsidRPr="0048061A" w:rsidRDefault="00D70759" w:rsidP="00D70759">
            <w:pPr>
              <w:jc w:val="both"/>
              <w:rPr>
                <w:rFonts w:ascii="Aptos" w:hAnsi="Aptos"/>
                <w:b/>
                <w:bCs/>
              </w:rPr>
            </w:pPr>
            <w:r>
              <w:rPr>
                <w:rFonts w:ascii="Aptos" w:hAnsi="Aptos"/>
                <w:b/>
                <w:bCs/>
              </w:rPr>
              <w:t>Загриженост на заедницата</w:t>
            </w:r>
          </w:p>
        </w:tc>
        <w:tc>
          <w:tcPr>
            <w:tcW w:w="1738" w:type="dxa"/>
            <w:shd w:val="clear" w:color="auto" w:fill="C00000"/>
            <w:vAlign w:val="center"/>
          </w:tcPr>
          <w:p w14:paraId="21D42E6A" w14:textId="77777777" w:rsidR="00D70759" w:rsidRPr="0048061A" w:rsidRDefault="00D70759" w:rsidP="00D70759">
            <w:pPr>
              <w:jc w:val="both"/>
              <w:rPr>
                <w:rFonts w:ascii="Aptos" w:hAnsi="Aptos"/>
                <w:b/>
                <w:bCs/>
              </w:rPr>
            </w:pPr>
            <w:r>
              <w:rPr>
                <w:rFonts w:ascii="Aptos" w:hAnsi="Aptos"/>
                <w:b/>
                <w:bCs/>
              </w:rPr>
              <w:t>Визуелни елементи</w:t>
            </w:r>
          </w:p>
        </w:tc>
      </w:tr>
      <w:tr w:rsidR="00045159" w:rsidRPr="0048061A" w14:paraId="0D28937E" w14:textId="77777777" w:rsidTr="003618D9">
        <w:tc>
          <w:tcPr>
            <w:tcW w:w="1601" w:type="dxa"/>
            <w:vAlign w:val="center"/>
          </w:tcPr>
          <w:p w14:paraId="3E20879A" w14:textId="77777777" w:rsidR="00045159" w:rsidRPr="0048061A" w:rsidRDefault="00045159" w:rsidP="00045159">
            <w:pPr>
              <w:rPr>
                <w:rFonts w:ascii="Aptos" w:hAnsi="Aptos"/>
                <w:b/>
                <w:bCs/>
                <w:sz w:val="20"/>
                <w:szCs w:val="20"/>
              </w:rPr>
            </w:pPr>
            <w:r>
              <w:rPr>
                <w:rStyle w:val="Strong"/>
                <w:rFonts w:ascii="Aptos" w:hAnsi="Aptos"/>
                <w:sz w:val="20"/>
                <w:szCs w:val="20"/>
              </w:rPr>
              <w:t>Состојба на живеалиштата на мочуриштата</w:t>
            </w:r>
          </w:p>
        </w:tc>
        <w:tc>
          <w:tcPr>
            <w:tcW w:w="3175" w:type="dxa"/>
            <w:vAlign w:val="center"/>
          </w:tcPr>
          <w:p w14:paraId="00FEF604" w14:textId="77777777" w:rsidR="00045159" w:rsidRPr="0048061A" w:rsidRDefault="00045159" w:rsidP="00045159">
            <w:pPr>
              <w:rPr>
                <w:rFonts w:ascii="Aptos" w:hAnsi="Aptos"/>
                <w:b/>
                <w:bCs/>
                <w:sz w:val="20"/>
                <w:szCs w:val="20"/>
              </w:rPr>
            </w:pPr>
            <w:r>
              <w:rPr>
                <w:rFonts w:ascii="Aptos" w:hAnsi="Aptos"/>
                <w:sz w:val="20"/>
                <w:szCs w:val="20"/>
              </w:rPr>
              <w:t>Фрагментација и деградација на трски и ливади; притисок од пасење и берба</w:t>
            </w:r>
          </w:p>
        </w:tc>
        <w:tc>
          <w:tcPr>
            <w:tcW w:w="2502" w:type="dxa"/>
            <w:vAlign w:val="center"/>
          </w:tcPr>
          <w:p w14:paraId="5030AD7A" w14:textId="77777777" w:rsidR="00045159" w:rsidRPr="0048061A" w:rsidRDefault="00D22E5C" w:rsidP="00045159">
            <w:pPr>
              <w:rPr>
                <w:rFonts w:ascii="Aptos" w:hAnsi="Aptos"/>
                <w:b/>
                <w:bCs/>
                <w:sz w:val="20"/>
                <w:szCs w:val="20"/>
              </w:rPr>
            </w:pPr>
            <w:r>
              <w:rPr>
                <w:rFonts w:ascii="Aptos" w:hAnsi="Aptos"/>
                <w:sz w:val="20"/>
                <w:szCs w:val="20"/>
              </w:rPr>
              <w:t xml:space="preserve">„Трската е потешко да се најде, а </w:t>
            </w:r>
            <w:r>
              <w:rPr>
                <w:rFonts w:ascii="Aptos" w:hAnsi="Aptos"/>
                <w:sz w:val="20"/>
                <w:szCs w:val="20"/>
                <w:lang w:val="mk-MK"/>
              </w:rPr>
              <w:t>пасиштата</w:t>
            </w:r>
            <w:r>
              <w:rPr>
                <w:rFonts w:ascii="Aptos" w:hAnsi="Aptos"/>
                <w:sz w:val="20"/>
                <w:szCs w:val="20"/>
              </w:rPr>
              <w:t xml:space="preserve"> се намалуваат.“</w:t>
            </w:r>
          </w:p>
        </w:tc>
        <w:tc>
          <w:tcPr>
            <w:tcW w:w="1738" w:type="dxa"/>
            <w:vAlign w:val="center"/>
          </w:tcPr>
          <w:p w14:paraId="767BF9BC" w14:textId="77777777" w:rsidR="00045159" w:rsidRPr="0048061A" w:rsidRDefault="00045159" w:rsidP="00045159">
            <w:pPr>
              <w:rPr>
                <w:rFonts w:ascii="Aptos" w:hAnsi="Aptos"/>
                <w:b/>
                <w:bCs/>
                <w:sz w:val="20"/>
                <w:szCs w:val="20"/>
              </w:rPr>
            </w:pPr>
            <w:r>
              <w:rPr>
                <w:rFonts w:ascii="Aptos" w:hAnsi="Aptos"/>
                <w:sz w:val="20"/>
                <w:szCs w:val="20"/>
              </w:rPr>
              <w:t>Карта на живеалишта, икона за трска, зони за пасење</w:t>
            </w:r>
          </w:p>
        </w:tc>
      </w:tr>
      <w:tr w:rsidR="00045159" w:rsidRPr="0048061A" w14:paraId="44E09900" w14:textId="77777777" w:rsidTr="003618D9">
        <w:tc>
          <w:tcPr>
            <w:tcW w:w="1601" w:type="dxa"/>
            <w:vAlign w:val="center"/>
          </w:tcPr>
          <w:p w14:paraId="68AEF55B" w14:textId="77777777" w:rsidR="00045159" w:rsidRPr="0048061A" w:rsidRDefault="00045159" w:rsidP="00045159">
            <w:pPr>
              <w:rPr>
                <w:rFonts w:ascii="Aptos" w:hAnsi="Aptos"/>
                <w:b/>
                <w:bCs/>
                <w:sz w:val="20"/>
                <w:szCs w:val="20"/>
              </w:rPr>
            </w:pPr>
            <w:r>
              <w:rPr>
                <w:rStyle w:val="Strong"/>
                <w:rFonts w:ascii="Aptos" w:hAnsi="Aptos"/>
                <w:sz w:val="20"/>
                <w:szCs w:val="20"/>
              </w:rPr>
              <w:t>Квалитет на водата и хидрологија</w:t>
            </w:r>
          </w:p>
        </w:tc>
        <w:tc>
          <w:tcPr>
            <w:tcW w:w="3175" w:type="dxa"/>
            <w:vAlign w:val="center"/>
          </w:tcPr>
          <w:p w14:paraId="1B0780D3" w14:textId="77777777" w:rsidR="00045159" w:rsidRPr="0048061A" w:rsidRDefault="00045159" w:rsidP="00045159">
            <w:pPr>
              <w:rPr>
                <w:rFonts w:ascii="Aptos" w:hAnsi="Aptos"/>
                <w:sz w:val="20"/>
                <w:szCs w:val="20"/>
              </w:rPr>
            </w:pPr>
            <w:r>
              <w:rPr>
                <w:rFonts w:ascii="Aptos" w:hAnsi="Aptos"/>
                <w:sz w:val="20"/>
                <w:szCs w:val="20"/>
              </w:rPr>
              <w:t>Внесување на хранливи материи од земјоделството; намален прилив од изворите на вода низводно</w:t>
            </w:r>
          </w:p>
        </w:tc>
        <w:tc>
          <w:tcPr>
            <w:tcW w:w="2502" w:type="dxa"/>
            <w:vAlign w:val="center"/>
          </w:tcPr>
          <w:p w14:paraId="09E5CD30" w14:textId="77777777" w:rsidR="00045159" w:rsidRPr="0048061A" w:rsidRDefault="00D22E5C" w:rsidP="00045159">
            <w:pPr>
              <w:rPr>
                <w:rFonts w:ascii="Aptos" w:hAnsi="Aptos"/>
                <w:sz w:val="20"/>
                <w:szCs w:val="20"/>
              </w:rPr>
            </w:pPr>
            <w:r>
              <w:rPr>
                <w:rFonts w:ascii="Aptos" w:hAnsi="Aptos"/>
                <w:sz w:val="20"/>
                <w:szCs w:val="20"/>
              </w:rPr>
              <w:t>„Езерото се менува, гледаме повеќе алги и помалку чиста вода.“</w:t>
            </w:r>
          </w:p>
        </w:tc>
        <w:tc>
          <w:tcPr>
            <w:tcW w:w="1738" w:type="dxa"/>
            <w:vAlign w:val="center"/>
          </w:tcPr>
          <w:p w14:paraId="4FFD5632" w14:textId="77777777" w:rsidR="00045159" w:rsidRPr="0048061A" w:rsidRDefault="00045159" w:rsidP="00045159">
            <w:pPr>
              <w:rPr>
                <w:rFonts w:ascii="Aptos" w:hAnsi="Aptos"/>
                <w:sz w:val="20"/>
                <w:szCs w:val="20"/>
              </w:rPr>
            </w:pPr>
            <w:r>
              <w:rPr>
                <w:rFonts w:ascii="Aptos" w:hAnsi="Aptos"/>
                <w:sz w:val="20"/>
                <w:szCs w:val="20"/>
              </w:rPr>
              <w:t>Дијаграм на тек, икона за цветање на алги</w:t>
            </w:r>
          </w:p>
        </w:tc>
      </w:tr>
      <w:tr w:rsidR="00045159" w:rsidRPr="0048061A" w14:paraId="035E6E15" w14:textId="77777777" w:rsidTr="003618D9">
        <w:tc>
          <w:tcPr>
            <w:tcW w:w="1601" w:type="dxa"/>
            <w:vAlign w:val="center"/>
          </w:tcPr>
          <w:p w14:paraId="775A70DC" w14:textId="77777777" w:rsidR="00045159" w:rsidRPr="0048061A" w:rsidRDefault="00045159" w:rsidP="00045159">
            <w:pPr>
              <w:rPr>
                <w:rFonts w:ascii="Aptos" w:hAnsi="Aptos"/>
                <w:b/>
                <w:bCs/>
                <w:sz w:val="20"/>
                <w:szCs w:val="20"/>
              </w:rPr>
            </w:pPr>
            <w:r>
              <w:rPr>
                <w:rStyle w:val="Strong"/>
                <w:rFonts w:ascii="Aptos" w:hAnsi="Aptos"/>
                <w:sz w:val="20"/>
                <w:szCs w:val="20"/>
              </w:rPr>
              <w:t>Трендови во биодиверзитетот</w:t>
            </w:r>
          </w:p>
        </w:tc>
        <w:tc>
          <w:tcPr>
            <w:tcW w:w="3175" w:type="dxa"/>
            <w:vAlign w:val="center"/>
          </w:tcPr>
          <w:p w14:paraId="63A89C49" w14:textId="77777777" w:rsidR="00045159" w:rsidRPr="0048061A" w:rsidRDefault="00045159" w:rsidP="00045159">
            <w:pPr>
              <w:rPr>
                <w:rFonts w:ascii="Aptos" w:hAnsi="Aptos"/>
                <w:sz w:val="20"/>
                <w:szCs w:val="20"/>
              </w:rPr>
            </w:pPr>
            <w:r>
              <w:rPr>
                <w:rFonts w:ascii="Aptos" w:hAnsi="Aptos"/>
                <w:sz w:val="20"/>
                <w:szCs w:val="20"/>
              </w:rPr>
              <w:t>Намалување на видовите птици (чапји, пеликани); нарушување од човекова активност</w:t>
            </w:r>
          </w:p>
        </w:tc>
        <w:tc>
          <w:tcPr>
            <w:tcW w:w="2502" w:type="dxa"/>
            <w:vAlign w:val="center"/>
          </w:tcPr>
          <w:p w14:paraId="568079CE" w14:textId="77777777" w:rsidR="00045159" w:rsidRPr="0048061A" w:rsidRDefault="00D22E5C" w:rsidP="00045159">
            <w:pPr>
              <w:rPr>
                <w:rFonts w:ascii="Aptos" w:hAnsi="Aptos"/>
                <w:sz w:val="20"/>
                <w:szCs w:val="20"/>
              </w:rPr>
            </w:pPr>
            <w:r>
              <w:rPr>
                <w:rFonts w:ascii="Aptos" w:hAnsi="Aptos"/>
                <w:sz w:val="20"/>
                <w:szCs w:val="20"/>
              </w:rPr>
              <w:t>„Порано гледавме повеќе птици, сега тие ја избегнуваат областа.“</w:t>
            </w:r>
          </w:p>
        </w:tc>
        <w:tc>
          <w:tcPr>
            <w:tcW w:w="1738" w:type="dxa"/>
            <w:vAlign w:val="center"/>
          </w:tcPr>
          <w:p w14:paraId="19CDB326" w14:textId="77777777" w:rsidR="00045159" w:rsidRPr="0048061A" w:rsidRDefault="00045159" w:rsidP="00045159">
            <w:pPr>
              <w:rPr>
                <w:rFonts w:ascii="Aptos" w:hAnsi="Aptos"/>
                <w:sz w:val="20"/>
                <w:szCs w:val="20"/>
              </w:rPr>
            </w:pPr>
            <w:r>
              <w:rPr>
                <w:rFonts w:ascii="Aptos" w:hAnsi="Aptos"/>
                <w:sz w:val="20"/>
                <w:szCs w:val="20"/>
              </w:rPr>
              <w:t>Икони за птици, сезонски календар</w:t>
            </w:r>
          </w:p>
        </w:tc>
      </w:tr>
      <w:tr w:rsidR="00045159" w:rsidRPr="0048061A" w14:paraId="7DD15969" w14:textId="77777777" w:rsidTr="003618D9">
        <w:tc>
          <w:tcPr>
            <w:tcW w:w="1601" w:type="dxa"/>
            <w:vAlign w:val="center"/>
          </w:tcPr>
          <w:p w14:paraId="58B1D4B9" w14:textId="77777777" w:rsidR="00045159" w:rsidRPr="0048061A" w:rsidRDefault="00045159" w:rsidP="00045159">
            <w:pPr>
              <w:rPr>
                <w:rFonts w:ascii="Aptos" w:hAnsi="Aptos"/>
                <w:b/>
                <w:bCs/>
                <w:sz w:val="20"/>
                <w:szCs w:val="20"/>
              </w:rPr>
            </w:pPr>
            <w:r>
              <w:rPr>
                <w:rStyle w:val="Strong"/>
                <w:rFonts w:ascii="Aptos" w:hAnsi="Aptos"/>
                <w:sz w:val="20"/>
                <w:szCs w:val="20"/>
              </w:rPr>
              <w:t>Користење на земјиштето и земјоделство</w:t>
            </w:r>
          </w:p>
        </w:tc>
        <w:tc>
          <w:tcPr>
            <w:tcW w:w="3175" w:type="dxa"/>
            <w:vAlign w:val="center"/>
          </w:tcPr>
          <w:p w14:paraId="393AA6C8" w14:textId="77777777" w:rsidR="00045159" w:rsidRPr="0048061A" w:rsidRDefault="00045159" w:rsidP="00045159">
            <w:pPr>
              <w:rPr>
                <w:rFonts w:ascii="Aptos" w:hAnsi="Aptos"/>
                <w:sz w:val="20"/>
                <w:szCs w:val="20"/>
              </w:rPr>
            </w:pPr>
            <w:r>
              <w:rPr>
                <w:rFonts w:ascii="Aptos" w:hAnsi="Aptos"/>
                <w:sz w:val="20"/>
                <w:szCs w:val="20"/>
              </w:rPr>
              <w:t>Проширување на овоштарници во тампон зони; ерозија на наклонето обработливо земјиште</w:t>
            </w:r>
          </w:p>
        </w:tc>
        <w:tc>
          <w:tcPr>
            <w:tcW w:w="2502" w:type="dxa"/>
            <w:vAlign w:val="center"/>
          </w:tcPr>
          <w:p w14:paraId="1A1D1DE0" w14:textId="77777777" w:rsidR="00045159" w:rsidRPr="0048061A" w:rsidRDefault="00045159" w:rsidP="00045159">
            <w:pPr>
              <w:rPr>
                <w:rFonts w:ascii="Aptos" w:hAnsi="Aptos"/>
                <w:sz w:val="20"/>
                <w:szCs w:val="20"/>
              </w:rPr>
            </w:pPr>
            <w:r>
              <w:rPr>
                <w:rFonts w:ascii="Aptos" w:hAnsi="Aptos"/>
                <w:sz w:val="20"/>
                <w:szCs w:val="20"/>
              </w:rPr>
              <w:t>„Одгледувањето јаболка расте, но ерозијата се влошува.“</w:t>
            </w:r>
          </w:p>
        </w:tc>
        <w:tc>
          <w:tcPr>
            <w:tcW w:w="1738" w:type="dxa"/>
            <w:vAlign w:val="center"/>
          </w:tcPr>
          <w:p w14:paraId="6A0FDE55" w14:textId="77777777" w:rsidR="00045159" w:rsidRPr="0048061A" w:rsidRDefault="00045159" w:rsidP="00045159">
            <w:pPr>
              <w:rPr>
                <w:rFonts w:ascii="Aptos" w:hAnsi="Aptos"/>
                <w:sz w:val="20"/>
                <w:szCs w:val="20"/>
              </w:rPr>
            </w:pPr>
            <w:r>
              <w:rPr>
                <w:rFonts w:ascii="Aptos" w:hAnsi="Aptos"/>
                <w:sz w:val="20"/>
                <w:szCs w:val="20"/>
              </w:rPr>
              <w:t>Карта на земјишната покривка, засенчување на ризикот од ерозија</w:t>
            </w:r>
          </w:p>
        </w:tc>
      </w:tr>
      <w:tr w:rsidR="00045159" w:rsidRPr="0048061A" w14:paraId="5202B4B8" w14:textId="77777777" w:rsidTr="003618D9">
        <w:tc>
          <w:tcPr>
            <w:tcW w:w="1601" w:type="dxa"/>
            <w:vAlign w:val="center"/>
          </w:tcPr>
          <w:p w14:paraId="63601EFB" w14:textId="77777777" w:rsidR="00045159" w:rsidRPr="0048061A" w:rsidRDefault="00045159" w:rsidP="00045159">
            <w:pPr>
              <w:rPr>
                <w:rFonts w:ascii="Aptos" w:hAnsi="Aptos"/>
                <w:b/>
                <w:bCs/>
                <w:sz w:val="20"/>
                <w:szCs w:val="20"/>
              </w:rPr>
            </w:pPr>
            <w:r>
              <w:rPr>
                <w:rStyle w:val="Strong"/>
                <w:rFonts w:ascii="Aptos" w:hAnsi="Aptos"/>
                <w:sz w:val="20"/>
                <w:szCs w:val="20"/>
              </w:rPr>
              <w:t>Практики за користење на ресурси</w:t>
            </w:r>
          </w:p>
        </w:tc>
        <w:tc>
          <w:tcPr>
            <w:tcW w:w="3175" w:type="dxa"/>
            <w:vAlign w:val="center"/>
          </w:tcPr>
          <w:p w14:paraId="79917D8A" w14:textId="77777777" w:rsidR="00045159" w:rsidRPr="0048061A" w:rsidRDefault="00045159" w:rsidP="00045159">
            <w:pPr>
              <w:rPr>
                <w:rFonts w:ascii="Aptos" w:hAnsi="Aptos"/>
                <w:sz w:val="20"/>
                <w:szCs w:val="20"/>
              </w:rPr>
            </w:pPr>
            <w:r>
              <w:rPr>
                <w:rFonts w:ascii="Aptos" w:hAnsi="Aptos"/>
                <w:sz w:val="20"/>
                <w:szCs w:val="20"/>
              </w:rPr>
              <w:t>Собирање трска, пасење и риболов под притисок; недостаток на јасни упатства</w:t>
            </w:r>
          </w:p>
        </w:tc>
        <w:tc>
          <w:tcPr>
            <w:tcW w:w="2502" w:type="dxa"/>
            <w:vAlign w:val="center"/>
          </w:tcPr>
          <w:p w14:paraId="5D8A08B9" w14:textId="77777777" w:rsidR="00045159" w:rsidRPr="0048061A" w:rsidRDefault="00D22E5C" w:rsidP="00045159">
            <w:pPr>
              <w:rPr>
                <w:rFonts w:ascii="Aptos" w:hAnsi="Aptos"/>
                <w:sz w:val="20"/>
                <w:szCs w:val="20"/>
              </w:rPr>
            </w:pPr>
            <w:r>
              <w:rPr>
                <w:rFonts w:ascii="Aptos" w:hAnsi="Aptos"/>
                <w:sz w:val="20"/>
                <w:szCs w:val="20"/>
              </w:rPr>
              <w:t>„Ни требаат правила, но и поддршка за да ги одржиме традициите.“</w:t>
            </w:r>
          </w:p>
        </w:tc>
        <w:tc>
          <w:tcPr>
            <w:tcW w:w="1738" w:type="dxa"/>
            <w:vAlign w:val="center"/>
          </w:tcPr>
          <w:p w14:paraId="137D8923" w14:textId="77777777" w:rsidR="00045159" w:rsidRPr="0048061A" w:rsidRDefault="00045159" w:rsidP="00045159">
            <w:pPr>
              <w:rPr>
                <w:rFonts w:ascii="Aptos" w:hAnsi="Aptos"/>
                <w:sz w:val="20"/>
                <w:szCs w:val="20"/>
              </w:rPr>
            </w:pPr>
            <w:r>
              <w:rPr>
                <w:rFonts w:ascii="Aptos" w:hAnsi="Aptos"/>
                <w:sz w:val="20"/>
                <w:szCs w:val="20"/>
              </w:rPr>
              <w:t>Икони за трска, риба, пасење; зони за вежбање</w:t>
            </w:r>
          </w:p>
        </w:tc>
      </w:tr>
      <w:tr w:rsidR="00045159" w:rsidRPr="0048061A" w14:paraId="6786E99A" w14:textId="77777777" w:rsidTr="003618D9">
        <w:tc>
          <w:tcPr>
            <w:tcW w:w="1601" w:type="dxa"/>
            <w:vAlign w:val="center"/>
          </w:tcPr>
          <w:p w14:paraId="4CDBC8BD" w14:textId="77777777" w:rsidR="00045159" w:rsidRPr="0048061A" w:rsidRDefault="00045159" w:rsidP="00045159">
            <w:pPr>
              <w:rPr>
                <w:rFonts w:ascii="Aptos" w:hAnsi="Aptos"/>
                <w:b/>
                <w:bCs/>
                <w:sz w:val="20"/>
                <w:szCs w:val="20"/>
              </w:rPr>
            </w:pPr>
            <w:r>
              <w:rPr>
                <w:rStyle w:val="Strong"/>
                <w:rFonts w:ascii="Aptos" w:hAnsi="Aptos"/>
                <w:sz w:val="20"/>
                <w:szCs w:val="20"/>
              </w:rPr>
              <w:t>Инфраструктура и отпад</w:t>
            </w:r>
          </w:p>
        </w:tc>
        <w:tc>
          <w:tcPr>
            <w:tcW w:w="3175" w:type="dxa"/>
            <w:vAlign w:val="center"/>
          </w:tcPr>
          <w:p w14:paraId="26B0E8F5" w14:textId="77777777" w:rsidR="00045159" w:rsidRPr="0048061A" w:rsidRDefault="00045159" w:rsidP="00045159">
            <w:pPr>
              <w:rPr>
                <w:rFonts w:ascii="Aptos" w:hAnsi="Aptos"/>
                <w:sz w:val="20"/>
                <w:szCs w:val="20"/>
              </w:rPr>
            </w:pPr>
            <w:r>
              <w:rPr>
                <w:rFonts w:ascii="Aptos" w:hAnsi="Aptos"/>
                <w:sz w:val="20"/>
                <w:szCs w:val="20"/>
              </w:rPr>
              <w:t>Нелегално фрлање отпад во близина на населени места; ограничено собирање отпад и означување</w:t>
            </w:r>
          </w:p>
        </w:tc>
        <w:tc>
          <w:tcPr>
            <w:tcW w:w="2502" w:type="dxa"/>
            <w:vAlign w:val="center"/>
          </w:tcPr>
          <w:p w14:paraId="6BE5C0DD" w14:textId="77777777" w:rsidR="00045159" w:rsidRPr="0048061A" w:rsidRDefault="00045159" w:rsidP="00045159">
            <w:pPr>
              <w:rPr>
                <w:rFonts w:ascii="Aptos" w:hAnsi="Aptos"/>
                <w:sz w:val="20"/>
                <w:szCs w:val="20"/>
              </w:rPr>
            </w:pPr>
            <w:r>
              <w:rPr>
                <w:rFonts w:ascii="Aptos" w:hAnsi="Aptos"/>
                <w:sz w:val="20"/>
                <w:szCs w:val="20"/>
              </w:rPr>
              <w:t>„Нема контејнери — луѓето фрлаат ѓубре во близина на селата.“</w:t>
            </w:r>
          </w:p>
        </w:tc>
        <w:tc>
          <w:tcPr>
            <w:tcW w:w="1738" w:type="dxa"/>
            <w:vAlign w:val="center"/>
          </w:tcPr>
          <w:p w14:paraId="6824D186" w14:textId="77777777" w:rsidR="00045159" w:rsidRPr="0048061A" w:rsidRDefault="00045159" w:rsidP="00045159">
            <w:pPr>
              <w:rPr>
                <w:rFonts w:ascii="Aptos" w:hAnsi="Aptos"/>
                <w:sz w:val="20"/>
                <w:szCs w:val="20"/>
              </w:rPr>
            </w:pPr>
            <w:r>
              <w:rPr>
                <w:rFonts w:ascii="Aptos" w:hAnsi="Aptos"/>
                <w:sz w:val="20"/>
                <w:szCs w:val="20"/>
              </w:rPr>
              <w:t>Мапа на жаришта за отпад, фото колаж, фото-колаж</w:t>
            </w:r>
          </w:p>
        </w:tc>
      </w:tr>
    </w:tbl>
    <w:p w14:paraId="3DBCB6AD" w14:textId="77777777" w:rsidR="00D70759" w:rsidRPr="0048061A" w:rsidRDefault="00D70759" w:rsidP="00D70759">
      <w:pPr>
        <w:spacing w:after="0" w:line="240" w:lineRule="auto"/>
        <w:jc w:val="both"/>
        <w:rPr>
          <w:rFonts w:ascii="Aptos" w:hAnsi="Aptos"/>
          <w:b/>
          <w:bCs/>
        </w:rPr>
      </w:pPr>
    </w:p>
    <w:p w14:paraId="0BB8DCBF" w14:textId="77777777" w:rsidR="00F1584E" w:rsidRDefault="00F1584E" w:rsidP="00D70759">
      <w:pPr>
        <w:spacing w:after="0" w:line="240" w:lineRule="auto"/>
        <w:jc w:val="both"/>
        <w:rPr>
          <w:rFonts w:ascii="Aptos" w:hAnsi="Aptos"/>
          <w:b/>
          <w:bCs/>
          <w:lang w:val="mk-MK"/>
        </w:rPr>
      </w:pPr>
    </w:p>
    <w:p w14:paraId="4DF95351" w14:textId="77777777" w:rsidR="00F1584E" w:rsidRDefault="00F1584E" w:rsidP="00D70759">
      <w:pPr>
        <w:spacing w:after="0" w:line="240" w:lineRule="auto"/>
        <w:jc w:val="both"/>
        <w:rPr>
          <w:rFonts w:ascii="Aptos" w:hAnsi="Aptos"/>
          <w:b/>
          <w:bCs/>
          <w:lang w:val="mk-MK"/>
        </w:rPr>
      </w:pPr>
    </w:p>
    <w:p w14:paraId="70FE32A6" w14:textId="77777777" w:rsidR="00F1584E" w:rsidRDefault="00F1584E" w:rsidP="00D70759">
      <w:pPr>
        <w:spacing w:after="0" w:line="240" w:lineRule="auto"/>
        <w:jc w:val="both"/>
        <w:rPr>
          <w:rFonts w:ascii="Aptos" w:hAnsi="Aptos"/>
          <w:b/>
          <w:bCs/>
          <w:lang w:val="mk-MK"/>
        </w:rPr>
      </w:pPr>
    </w:p>
    <w:p w14:paraId="62E9FD8B" w14:textId="77777777" w:rsidR="00F1584E" w:rsidRDefault="00F1584E" w:rsidP="00D70759">
      <w:pPr>
        <w:spacing w:after="0" w:line="240" w:lineRule="auto"/>
        <w:jc w:val="both"/>
        <w:rPr>
          <w:rFonts w:ascii="Aptos" w:hAnsi="Aptos"/>
          <w:b/>
          <w:bCs/>
          <w:lang w:val="mk-MK"/>
        </w:rPr>
      </w:pPr>
    </w:p>
    <w:p w14:paraId="45B0A56C" w14:textId="77777777" w:rsidR="00F1584E" w:rsidRDefault="00F1584E" w:rsidP="00D70759">
      <w:pPr>
        <w:spacing w:after="0" w:line="240" w:lineRule="auto"/>
        <w:jc w:val="both"/>
        <w:rPr>
          <w:rFonts w:ascii="Aptos" w:hAnsi="Aptos"/>
          <w:b/>
          <w:bCs/>
          <w:lang w:val="mk-MK"/>
        </w:rPr>
      </w:pPr>
    </w:p>
    <w:p w14:paraId="24C6F79A" w14:textId="77777777" w:rsidR="00F1584E" w:rsidRDefault="00F1584E" w:rsidP="00D70759">
      <w:pPr>
        <w:spacing w:after="0" w:line="240" w:lineRule="auto"/>
        <w:jc w:val="both"/>
        <w:rPr>
          <w:rFonts w:ascii="Aptos" w:hAnsi="Aptos"/>
          <w:b/>
          <w:bCs/>
          <w:lang w:val="mk-MK"/>
        </w:rPr>
      </w:pPr>
    </w:p>
    <w:p w14:paraId="0015A0D9" w14:textId="77777777" w:rsidR="00F1584E" w:rsidRDefault="00F1584E" w:rsidP="00D70759">
      <w:pPr>
        <w:spacing w:after="0" w:line="240" w:lineRule="auto"/>
        <w:jc w:val="both"/>
        <w:rPr>
          <w:rFonts w:ascii="Aptos" w:hAnsi="Aptos"/>
          <w:b/>
          <w:bCs/>
          <w:lang w:val="mk-MK"/>
        </w:rPr>
      </w:pPr>
    </w:p>
    <w:p w14:paraId="58C84666" w14:textId="77777777" w:rsidR="00F1584E" w:rsidRDefault="00F1584E" w:rsidP="00D70759">
      <w:pPr>
        <w:spacing w:after="0" w:line="240" w:lineRule="auto"/>
        <w:jc w:val="both"/>
        <w:rPr>
          <w:rFonts w:ascii="Aptos" w:hAnsi="Aptos"/>
          <w:b/>
          <w:bCs/>
          <w:lang w:val="mk-MK"/>
        </w:rPr>
      </w:pPr>
    </w:p>
    <w:p w14:paraId="16419F49" w14:textId="77777777" w:rsidR="00F1584E" w:rsidRDefault="00F1584E" w:rsidP="00D70759">
      <w:pPr>
        <w:spacing w:after="0" w:line="240" w:lineRule="auto"/>
        <w:jc w:val="both"/>
        <w:rPr>
          <w:rFonts w:ascii="Aptos" w:hAnsi="Aptos"/>
          <w:b/>
          <w:bCs/>
          <w:lang w:val="mk-MK"/>
        </w:rPr>
      </w:pPr>
    </w:p>
    <w:p w14:paraId="6E8867AB" w14:textId="77777777" w:rsidR="00F1584E" w:rsidRDefault="00F1584E" w:rsidP="00D70759">
      <w:pPr>
        <w:spacing w:after="0" w:line="240" w:lineRule="auto"/>
        <w:jc w:val="both"/>
        <w:rPr>
          <w:rFonts w:ascii="Aptos" w:hAnsi="Aptos"/>
          <w:b/>
          <w:bCs/>
          <w:lang w:val="mk-MK"/>
        </w:rPr>
      </w:pPr>
    </w:p>
    <w:p w14:paraId="01FDF526" w14:textId="77777777" w:rsidR="00F1584E" w:rsidRDefault="00F1584E" w:rsidP="00D70759">
      <w:pPr>
        <w:spacing w:after="0" w:line="240" w:lineRule="auto"/>
        <w:jc w:val="both"/>
        <w:rPr>
          <w:rFonts w:ascii="Aptos" w:hAnsi="Aptos"/>
          <w:b/>
          <w:bCs/>
          <w:lang w:val="mk-MK"/>
        </w:rPr>
      </w:pPr>
    </w:p>
    <w:p w14:paraId="06B2672F" w14:textId="77777777" w:rsidR="00F1584E" w:rsidRDefault="00F1584E" w:rsidP="00D70759">
      <w:pPr>
        <w:spacing w:after="0" w:line="240" w:lineRule="auto"/>
        <w:jc w:val="both"/>
        <w:rPr>
          <w:rFonts w:ascii="Aptos" w:hAnsi="Aptos"/>
          <w:b/>
          <w:bCs/>
          <w:lang w:val="mk-MK"/>
        </w:rPr>
      </w:pPr>
    </w:p>
    <w:p w14:paraId="052D2848" w14:textId="77777777" w:rsidR="00C9411C" w:rsidRPr="0048061A" w:rsidRDefault="00C9411C" w:rsidP="00D70759">
      <w:pPr>
        <w:spacing w:after="0" w:line="240" w:lineRule="auto"/>
        <w:jc w:val="both"/>
        <w:rPr>
          <w:rFonts w:ascii="Aptos" w:hAnsi="Aptos"/>
          <w:b/>
          <w:bCs/>
        </w:rPr>
      </w:pPr>
      <w:r>
        <w:rPr>
          <w:rFonts w:ascii="Aptos" w:hAnsi="Aptos"/>
          <w:b/>
          <w:bCs/>
        </w:rPr>
        <w:t>Визуелен модел</w:t>
      </w:r>
    </w:p>
    <w:p w14:paraId="306F1117" w14:textId="77777777" w:rsidR="00686BF9" w:rsidRPr="00686BF9" w:rsidRDefault="00686BF9" w:rsidP="00686BF9">
      <w:pPr>
        <w:spacing w:after="0" w:line="240" w:lineRule="auto"/>
        <w:jc w:val="center"/>
        <w:rPr>
          <w:rFonts w:ascii="Aptos" w:hAnsi="Aptos"/>
          <w:b/>
          <w:bCs/>
        </w:rPr>
      </w:pPr>
      <w:r>
        <w:rPr>
          <w:rFonts w:ascii="Aptos" w:hAnsi="Aptos"/>
          <w:b/>
          <w:bCs/>
          <w:noProof/>
        </w:rPr>
        <w:drawing>
          <wp:inline distT="0" distB="0" distL="0" distR="0" wp14:anchorId="56D7F609" wp14:editId="698C62ED">
            <wp:extent cx="5196670" cy="6959600"/>
            <wp:effectExtent l="0" t="0" r="4445" b="0"/>
            <wp:docPr id="97641953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98273" cy="6961747"/>
                    </a:xfrm>
                    <a:prstGeom prst="rect">
                      <a:avLst/>
                    </a:prstGeom>
                    <a:noFill/>
                    <a:ln>
                      <a:noFill/>
                    </a:ln>
                  </pic:spPr>
                </pic:pic>
              </a:graphicData>
            </a:graphic>
          </wp:inline>
        </w:drawing>
      </w:r>
    </w:p>
    <w:p w14:paraId="2FEF59C1" w14:textId="77777777" w:rsidR="00C9411C" w:rsidRPr="0048061A" w:rsidRDefault="00C9411C" w:rsidP="00C9411C">
      <w:pPr>
        <w:spacing w:after="0" w:line="240" w:lineRule="auto"/>
        <w:jc w:val="center"/>
        <w:rPr>
          <w:rFonts w:ascii="Aptos" w:hAnsi="Aptos"/>
          <w:b/>
          <w:bCs/>
        </w:rPr>
      </w:pPr>
    </w:p>
    <w:p w14:paraId="0C530F1E" w14:textId="77777777" w:rsidR="00D70759" w:rsidRPr="0048061A" w:rsidRDefault="00D70759" w:rsidP="00D70759">
      <w:pPr>
        <w:spacing w:after="0" w:line="240" w:lineRule="auto"/>
        <w:jc w:val="both"/>
        <w:rPr>
          <w:rFonts w:ascii="Aptos" w:hAnsi="Aptos"/>
          <w:b/>
          <w:bCs/>
          <w:color w:val="C00000"/>
        </w:rPr>
      </w:pPr>
      <w:r>
        <w:rPr>
          <w:rFonts w:ascii="Aptos" w:hAnsi="Aptos"/>
          <w:b/>
          <w:bCs/>
          <w:color w:val="C00000"/>
        </w:rPr>
        <w:t>Како да ја користите оваа алатка</w:t>
      </w:r>
    </w:p>
    <w:p w14:paraId="6977A8BE" w14:textId="070644F3" w:rsidR="00D70759" w:rsidRPr="0048061A" w:rsidRDefault="003E3BA8" w:rsidP="00D22E5C">
      <w:pPr>
        <w:pStyle w:val="ListParagraph"/>
        <w:numPr>
          <w:ilvl w:val="0"/>
          <w:numId w:val="27"/>
        </w:numPr>
        <w:tabs>
          <w:tab w:val="clear" w:pos="720"/>
          <w:tab w:val="num" w:pos="360"/>
        </w:tabs>
        <w:spacing w:after="0" w:line="240" w:lineRule="auto"/>
        <w:ind w:left="360"/>
        <w:jc w:val="both"/>
        <w:rPr>
          <w:rFonts w:ascii="Aptos" w:hAnsi="Aptos"/>
        </w:rPr>
      </w:pPr>
      <w:r>
        <w:rPr>
          <w:rFonts w:ascii="Aptos" w:hAnsi="Aptos"/>
          <w:lang w:val="mk-MK"/>
        </w:rPr>
        <w:t>Ја п</w:t>
      </w:r>
      <w:r w:rsidR="00D70759">
        <w:rPr>
          <w:rFonts w:ascii="Aptos" w:hAnsi="Aptos"/>
        </w:rPr>
        <w:t xml:space="preserve">резентираwe за време на Работилница 2 за да </w:t>
      </w:r>
      <w:r>
        <w:rPr>
          <w:rFonts w:ascii="Aptos" w:hAnsi="Aptos"/>
          <w:lang w:val="mk-MK"/>
        </w:rPr>
        <w:t>се</w:t>
      </w:r>
      <w:r w:rsidR="00D70759">
        <w:rPr>
          <w:rFonts w:ascii="Aptos" w:hAnsi="Aptos"/>
        </w:rPr>
        <w:t xml:space="preserve"> потврд</w:t>
      </w:r>
      <w:r>
        <w:rPr>
          <w:rFonts w:ascii="Aptos" w:hAnsi="Aptos"/>
          <w:lang w:val="mk-MK"/>
        </w:rPr>
        <w:t>ат</w:t>
      </w:r>
      <w:r w:rsidR="00D70759">
        <w:rPr>
          <w:rFonts w:ascii="Aptos" w:hAnsi="Aptos"/>
        </w:rPr>
        <w:t xml:space="preserve"> наодите со засегнатите страни</w:t>
      </w:r>
    </w:p>
    <w:p w14:paraId="2E917FBB" w14:textId="77777777" w:rsidR="00D70759" w:rsidRPr="0048061A" w:rsidRDefault="00D70759" w:rsidP="00D22E5C">
      <w:pPr>
        <w:pStyle w:val="ListParagraph"/>
        <w:numPr>
          <w:ilvl w:val="0"/>
          <w:numId w:val="27"/>
        </w:numPr>
        <w:tabs>
          <w:tab w:val="clear" w:pos="720"/>
          <w:tab w:val="num" w:pos="360"/>
        </w:tabs>
        <w:spacing w:after="0" w:line="240" w:lineRule="auto"/>
        <w:ind w:left="360"/>
        <w:jc w:val="both"/>
        <w:rPr>
          <w:rFonts w:ascii="Aptos" w:hAnsi="Aptos"/>
        </w:rPr>
      </w:pPr>
      <w:r>
        <w:rPr>
          <w:rFonts w:ascii="Aptos" w:hAnsi="Aptos"/>
        </w:rPr>
        <w:t>Употреба во училишта, состаноци на граѓански организации и мобилни станици за теренска работа</w:t>
      </w:r>
    </w:p>
    <w:p w14:paraId="1EDDE255" w14:textId="7CC05B86" w:rsidR="003618D9" w:rsidRPr="0048061A" w:rsidRDefault="003E3BA8" w:rsidP="00D22E5C">
      <w:pPr>
        <w:pStyle w:val="ListParagraph"/>
        <w:numPr>
          <w:ilvl w:val="0"/>
          <w:numId w:val="27"/>
        </w:numPr>
        <w:tabs>
          <w:tab w:val="clear" w:pos="720"/>
          <w:tab w:val="num" w:pos="360"/>
        </w:tabs>
        <w:spacing w:after="0" w:line="240" w:lineRule="auto"/>
        <w:ind w:left="360"/>
        <w:jc w:val="both"/>
        <w:rPr>
          <w:rFonts w:ascii="Aptos" w:hAnsi="Aptos"/>
        </w:rPr>
      </w:pPr>
      <w:r>
        <w:rPr>
          <w:rFonts w:ascii="Aptos" w:hAnsi="Aptos"/>
          <w:lang w:val="mk-MK"/>
        </w:rPr>
        <w:t>Користење</w:t>
      </w:r>
      <w:r w:rsidR="00D70759">
        <w:rPr>
          <w:rFonts w:ascii="Aptos" w:hAnsi="Aptos"/>
        </w:rPr>
        <w:t xml:space="preserve"> во инфографички постери или слајдови прилагодени за WhatsApp</w:t>
      </w:r>
    </w:p>
    <w:p w14:paraId="41408F9A" w14:textId="77777777" w:rsidR="00D70759" w:rsidRPr="0048061A" w:rsidRDefault="001E0EBC" w:rsidP="00D22E5C">
      <w:pPr>
        <w:pStyle w:val="ListParagraph"/>
        <w:numPr>
          <w:ilvl w:val="0"/>
          <w:numId w:val="27"/>
        </w:numPr>
        <w:tabs>
          <w:tab w:val="clear" w:pos="720"/>
          <w:tab w:val="num" w:pos="360"/>
        </w:tabs>
        <w:spacing w:after="0" w:line="240" w:lineRule="auto"/>
        <w:ind w:left="360"/>
        <w:jc w:val="both"/>
        <w:rPr>
          <w:rFonts w:ascii="Aptos" w:hAnsi="Aptos"/>
        </w:rPr>
      </w:pPr>
      <w:r>
        <w:rPr>
          <w:rFonts w:ascii="Aptos" w:hAnsi="Aptos"/>
          <w:lang w:val="mk-MK"/>
        </w:rPr>
        <w:t>И</w:t>
      </w:r>
      <w:r>
        <w:rPr>
          <w:rFonts w:ascii="Aptos" w:hAnsi="Aptos"/>
        </w:rPr>
        <w:t xml:space="preserve">теративно </w:t>
      </w:r>
      <w:r>
        <w:rPr>
          <w:rFonts w:ascii="Aptos" w:hAnsi="Aptos"/>
          <w:lang w:val="mk-MK"/>
        </w:rPr>
        <w:t xml:space="preserve">се ажурира, </w:t>
      </w:r>
      <w:r>
        <w:rPr>
          <w:rFonts w:ascii="Aptos" w:hAnsi="Aptos"/>
        </w:rPr>
        <w:t>како што се појавуваат нови податоци или повратни информации</w:t>
      </w:r>
    </w:p>
    <w:p w14:paraId="64D1CDAD" w14:textId="77777777" w:rsidR="00A100D5" w:rsidRPr="0048061A" w:rsidRDefault="00A100D5" w:rsidP="00983085">
      <w:pPr>
        <w:spacing w:after="0" w:line="240" w:lineRule="auto"/>
        <w:jc w:val="both"/>
        <w:rPr>
          <w:rFonts w:ascii="Aptos" w:hAnsi="Aptos"/>
        </w:rPr>
      </w:pPr>
    </w:p>
    <w:p w14:paraId="5FCC51AB" w14:textId="77777777" w:rsidR="00C9228D" w:rsidRPr="0048061A" w:rsidRDefault="00C9228D" w:rsidP="00C9228D">
      <w:pPr>
        <w:spacing w:after="0" w:line="240" w:lineRule="auto"/>
        <w:jc w:val="both"/>
        <w:rPr>
          <w:rFonts w:ascii="Aptos" w:hAnsi="Aptos"/>
          <w:b/>
          <w:bCs/>
          <w:color w:val="C00000"/>
        </w:rPr>
      </w:pPr>
      <w:r>
        <w:rPr>
          <w:rFonts w:ascii="Aptos" w:hAnsi="Aptos"/>
          <w:b/>
          <w:bCs/>
          <w:color w:val="C00000"/>
        </w:rPr>
        <w:t>Пример 3: Постер со резиме на СОЖС (Природен парк Езерани)</w:t>
      </w:r>
    </w:p>
    <w:p w14:paraId="3C65F592"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Група алатки:</w:t>
      </w:r>
      <w:r>
        <w:rPr>
          <w:rFonts w:ascii="Aptos" w:hAnsi="Aptos"/>
          <w:b/>
          <w:bCs/>
          <w:lang w:val="mk-MK"/>
        </w:rPr>
        <w:t xml:space="preserve"> </w:t>
      </w:r>
      <w:r>
        <w:rPr>
          <w:rFonts w:ascii="Aptos" w:hAnsi="Aptos"/>
        </w:rPr>
        <w:t>Информативна комуникација и конечна валидација</w:t>
      </w:r>
    </w:p>
    <w:p w14:paraId="2E8AC3D2"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Користено од:</w:t>
      </w:r>
      <w:r>
        <w:rPr>
          <w:rFonts w:ascii="Aptos" w:hAnsi="Aptos"/>
          <w:b/>
          <w:bCs/>
          <w:lang w:val="mk-MK"/>
        </w:rPr>
        <w:t xml:space="preserve"> </w:t>
      </w:r>
      <w:r>
        <w:rPr>
          <w:rFonts w:ascii="Aptos" w:hAnsi="Aptos"/>
        </w:rPr>
        <w:t>Општински персонал, фасилитатори на СОЖС, граѓански организации, едукатори, менаџери на паркови</w:t>
      </w:r>
    </w:p>
    <w:p w14:paraId="1C872AB4"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Кога:</w:t>
      </w:r>
      <w:r>
        <w:rPr>
          <w:rFonts w:ascii="Aptos" w:hAnsi="Aptos"/>
          <w:b/>
          <w:bCs/>
          <w:lang w:val="mk-MK"/>
        </w:rPr>
        <w:t xml:space="preserve"> </w:t>
      </w:r>
      <w:r>
        <w:rPr>
          <w:rFonts w:ascii="Aptos" w:hAnsi="Aptos"/>
        </w:rPr>
        <w:t>Во текот на фаза 5: финализирање на морската обработка и јавно објавување</w:t>
      </w:r>
    </w:p>
    <w:p w14:paraId="087E05F3"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Што прави:</w:t>
      </w:r>
      <w:r>
        <w:rPr>
          <w:rFonts w:ascii="Aptos" w:hAnsi="Aptos"/>
          <w:b/>
          <w:bCs/>
          <w:lang w:val="mk-MK"/>
        </w:rPr>
        <w:t xml:space="preserve"> </w:t>
      </w:r>
      <w:r>
        <w:rPr>
          <w:rFonts w:ascii="Aptos" w:hAnsi="Aptos"/>
        </w:rPr>
        <w:t>Ги презентира наодите од СОЖС во визуелен, достапен формат за јавно прикажување, состаноци во заедницата и споделување преку интернет</w:t>
      </w:r>
    </w:p>
    <w:p w14:paraId="65B6E47C"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Како функционира:</w:t>
      </w:r>
      <w:r>
        <w:rPr>
          <w:rFonts w:ascii="Aptos" w:hAnsi="Aptos"/>
          <w:b/>
          <w:bCs/>
          <w:lang w:val="mk-MK"/>
        </w:rPr>
        <w:t xml:space="preserve"> </w:t>
      </w:r>
      <w:r>
        <w:rPr>
          <w:rFonts w:ascii="Aptos" w:hAnsi="Aptos"/>
        </w:rPr>
        <w:t>Комбинира мапи, икони и кратки текстуални блокови за да ги сумира клучните влијанија, мерките за ублажување и улогите на засегнатите страни</w:t>
      </w:r>
    </w:p>
    <w:p w14:paraId="34686581" w14:textId="77777777" w:rsidR="00C9228D" w:rsidRPr="0048061A" w:rsidRDefault="00C9228D" w:rsidP="00D22E5C">
      <w:pPr>
        <w:numPr>
          <w:ilvl w:val="0"/>
          <w:numId w:val="6"/>
        </w:numPr>
        <w:tabs>
          <w:tab w:val="clear" w:pos="720"/>
          <w:tab w:val="num" w:pos="360"/>
        </w:tabs>
        <w:spacing w:after="0" w:line="240" w:lineRule="auto"/>
        <w:ind w:left="360"/>
        <w:jc w:val="both"/>
        <w:rPr>
          <w:rFonts w:ascii="Aptos" w:hAnsi="Aptos"/>
        </w:rPr>
      </w:pPr>
      <w:r>
        <w:rPr>
          <w:rFonts w:ascii="Aptos" w:hAnsi="Aptos"/>
          <w:b/>
          <w:bCs/>
        </w:rPr>
        <w:t>Резултат:</w:t>
      </w:r>
      <w:r>
        <w:rPr>
          <w:rFonts w:ascii="Aptos" w:hAnsi="Aptos"/>
          <w:b/>
          <w:bCs/>
          <w:lang w:val="mk-MK"/>
        </w:rPr>
        <w:t xml:space="preserve"> </w:t>
      </w:r>
      <w:r>
        <w:rPr>
          <w:rFonts w:ascii="Aptos" w:hAnsi="Aptos"/>
          <w:lang w:val="mk-MK"/>
        </w:rPr>
        <w:t>Дводимензионален</w:t>
      </w:r>
      <w:r>
        <w:rPr>
          <w:rFonts w:ascii="Aptos" w:hAnsi="Aptos"/>
        </w:rPr>
        <w:t xml:space="preserve"> визуелен приказ кој поддржува транспарентност, бара повратни информации и го зајакнува инклузивното донесување одлуки</w:t>
      </w:r>
    </w:p>
    <w:p w14:paraId="240AD464" w14:textId="77777777" w:rsidR="00C9228D" w:rsidRPr="0048061A" w:rsidRDefault="00C9228D" w:rsidP="00C9228D">
      <w:pPr>
        <w:spacing w:after="0" w:line="240" w:lineRule="auto"/>
        <w:jc w:val="both"/>
        <w:rPr>
          <w:rFonts w:ascii="Aptos" w:hAnsi="Aptos"/>
        </w:rPr>
      </w:pPr>
    </w:p>
    <w:p w14:paraId="4E82C197" w14:textId="77777777" w:rsidR="00C9228D" w:rsidRPr="0048061A" w:rsidRDefault="00C9228D" w:rsidP="00C9228D">
      <w:pPr>
        <w:spacing w:after="0" w:line="240" w:lineRule="auto"/>
        <w:jc w:val="both"/>
        <w:rPr>
          <w:rFonts w:ascii="Aptos" w:hAnsi="Aptos"/>
        </w:rPr>
      </w:pPr>
      <w:r>
        <w:rPr>
          <w:rFonts w:ascii="Aptos" w:hAnsi="Aptos"/>
        </w:rPr>
        <w:t>Оваа алатка е особено корисна во услови со ограничен дигитален пристап или ниска техничка писменост. Таа помага да се обезбеди дека сите засегнати страни, вклучувајќи ги ранливите групи и повремените посетители, можат да ги разберат и да реагираат на резултатите од СОЖС.</w:t>
      </w:r>
    </w:p>
    <w:p w14:paraId="09499FB7" w14:textId="77777777" w:rsidR="00C9228D" w:rsidRPr="0048061A" w:rsidRDefault="00C9228D" w:rsidP="00C9228D">
      <w:pPr>
        <w:spacing w:after="0" w:line="240" w:lineRule="auto"/>
        <w:jc w:val="both"/>
        <w:rPr>
          <w:rFonts w:ascii="Aptos" w:hAnsi="Aptos"/>
        </w:rPr>
      </w:pPr>
    </w:p>
    <w:p w14:paraId="6880EB7F" w14:textId="77777777" w:rsidR="00C9228D"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14</w:t>
      </w:r>
      <w:r>
        <w:rPr>
          <w:rFonts w:ascii="Aptos" w:hAnsi="Aptos"/>
          <w:color w:val="C00000"/>
          <w:sz w:val="20"/>
          <w:szCs w:val="20"/>
        </w:rPr>
        <w:fldChar w:fldCharType="end"/>
      </w:r>
      <w:r>
        <w:rPr>
          <w:rFonts w:ascii="Aptos" w:hAnsi="Aptos"/>
          <w:color w:val="C00000"/>
          <w:sz w:val="20"/>
          <w:szCs w:val="20"/>
        </w:rPr>
        <w:t>. Постер за резиме на СОЖС (пример содржина)</w:t>
      </w:r>
    </w:p>
    <w:tbl>
      <w:tblPr>
        <w:tblStyle w:val="TableGrid"/>
        <w:tblW w:w="0" w:type="auto"/>
        <w:tblLook w:val="04A0" w:firstRow="1" w:lastRow="0" w:firstColumn="1" w:lastColumn="0" w:noHBand="0" w:noVBand="1"/>
      </w:tblPr>
      <w:tblGrid>
        <w:gridCol w:w="2144"/>
        <w:gridCol w:w="4288"/>
        <w:gridCol w:w="2584"/>
      </w:tblGrid>
      <w:tr w:rsidR="0093533A" w:rsidRPr="0048061A" w14:paraId="119E13C9" w14:textId="77777777" w:rsidTr="003618D9">
        <w:trPr>
          <w:tblHeader/>
        </w:trPr>
        <w:tc>
          <w:tcPr>
            <w:tcW w:w="2155" w:type="dxa"/>
            <w:shd w:val="clear" w:color="auto" w:fill="C00000"/>
            <w:vAlign w:val="center"/>
          </w:tcPr>
          <w:p w14:paraId="34D753EF" w14:textId="77777777" w:rsidR="0093533A" w:rsidRPr="0048061A" w:rsidRDefault="0093533A" w:rsidP="0093533A">
            <w:pPr>
              <w:jc w:val="both"/>
              <w:rPr>
                <w:rFonts w:ascii="Aptos" w:hAnsi="Aptos"/>
                <w:b/>
                <w:bCs/>
              </w:rPr>
            </w:pPr>
            <w:r>
              <w:rPr>
                <w:rFonts w:ascii="Aptos" w:hAnsi="Aptos"/>
                <w:b/>
                <w:bCs/>
              </w:rPr>
              <w:t>Секција</w:t>
            </w:r>
          </w:p>
        </w:tc>
        <w:tc>
          <w:tcPr>
            <w:tcW w:w="4500" w:type="dxa"/>
            <w:shd w:val="clear" w:color="auto" w:fill="C00000"/>
            <w:vAlign w:val="center"/>
          </w:tcPr>
          <w:p w14:paraId="43BBC7C6" w14:textId="77777777" w:rsidR="0093533A" w:rsidRPr="0048061A" w:rsidRDefault="0093533A" w:rsidP="0093533A">
            <w:pPr>
              <w:jc w:val="both"/>
              <w:rPr>
                <w:rFonts w:ascii="Aptos" w:hAnsi="Aptos"/>
                <w:b/>
                <w:bCs/>
              </w:rPr>
            </w:pPr>
            <w:r>
              <w:rPr>
                <w:rFonts w:ascii="Aptos" w:hAnsi="Aptos"/>
                <w:b/>
                <w:bCs/>
              </w:rPr>
              <w:t>Содржина</w:t>
            </w:r>
          </w:p>
        </w:tc>
        <w:tc>
          <w:tcPr>
            <w:tcW w:w="2695" w:type="dxa"/>
            <w:shd w:val="clear" w:color="auto" w:fill="C00000"/>
            <w:vAlign w:val="center"/>
          </w:tcPr>
          <w:p w14:paraId="15EBC981" w14:textId="77777777" w:rsidR="0093533A" w:rsidRPr="0048061A" w:rsidRDefault="0093533A" w:rsidP="0093533A">
            <w:pPr>
              <w:jc w:val="both"/>
              <w:rPr>
                <w:rFonts w:ascii="Aptos" w:hAnsi="Aptos"/>
                <w:b/>
                <w:bCs/>
              </w:rPr>
            </w:pPr>
            <w:r>
              <w:rPr>
                <w:rFonts w:ascii="Aptos" w:hAnsi="Aptos"/>
                <w:b/>
                <w:bCs/>
              </w:rPr>
              <w:t>Визуелни елементи</w:t>
            </w:r>
          </w:p>
        </w:tc>
      </w:tr>
      <w:tr w:rsidR="0093533A" w:rsidRPr="0048061A" w14:paraId="52266D54" w14:textId="77777777" w:rsidTr="0093533A">
        <w:tc>
          <w:tcPr>
            <w:tcW w:w="2155" w:type="dxa"/>
            <w:vAlign w:val="center"/>
          </w:tcPr>
          <w:p w14:paraId="7869C927" w14:textId="77777777" w:rsidR="0093533A" w:rsidRPr="0048061A" w:rsidRDefault="0093533A" w:rsidP="0093533A">
            <w:pPr>
              <w:rPr>
                <w:rFonts w:ascii="Aptos" w:hAnsi="Aptos"/>
                <w:b/>
                <w:bCs/>
              </w:rPr>
            </w:pPr>
            <w:r>
              <w:rPr>
                <w:rFonts w:ascii="Aptos" w:hAnsi="Aptos"/>
                <w:b/>
                <w:bCs/>
              </w:rPr>
              <w:t>Цел на СОЖС</w:t>
            </w:r>
          </w:p>
        </w:tc>
        <w:tc>
          <w:tcPr>
            <w:tcW w:w="4500" w:type="dxa"/>
            <w:vAlign w:val="center"/>
          </w:tcPr>
          <w:p w14:paraId="0D56D3C8" w14:textId="77777777" w:rsidR="0093533A" w:rsidRPr="0048061A" w:rsidRDefault="0093533A" w:rsidP="0093533A">
            <w:pPr>
              <w:rPr>
                <w:rFonts w:ascii="Aptos" w:hAnsi="Aptos"/>
                <w:b/>
                <w:bCs/>
              </w:rPr>
            </w:pPr>
            <w:r>
              <w:rPr>
                <w:rFonts w:ascii="Aptos" w:hAnsi="Aptos"/>
              </w:rPr>
              <w:t>Проценка на влијанијата врз животната средина и општеството од Планот за управување со Паркот на природа Езерани</w:t>
            </w:r>
          </w:p>
        </w:tc>
        <w:tc>
          <w:tcPr>
            <w:tcW w:w="2695" w:type="dxa"/>
            <w:vAlign w:val="center"/>
          </w:tcPr>
          <w:p w14:paraId="570767D0" w14:textId="77777777" w:rsidR="0093533A" w:rsidRPr="0048061A" w:rsidRDefault="0093533A" w:rsidP="0093533A">
            <w:pPr>
              <w:rPr>
                <w:rFonts w:ascii="Aptos" w:hAnsi="Aptos"/>
                <w:b/>
                <w:bCs/>
              </w:rPr>
            </w:pPr>
            <w:r>
              <w:rPr>
                <w:rFonts w:ascii="Aptos" w:hAnsi="Aptos"/>
              </w:rPr>
              <w:t>Лого на СОЖС, мапа на паркот</w:t>
            </w:r>
          </w:p>
        </w:tc>
      </w:tr>
      <w:tr w:rsidR="0093533A" w:rsidRPr="0048061A" w14:paraId="2410D8B7" w14:textId="77777777" w:rsidTr="0093533A">
        <w:tc>
          <w:tcPr>
            <w:tcW w:w="2155" w:type="dxa"/>
            <w:vAlign w:val="center"/>
          </w:tcPr>
          <w:p w14:paraId="273D1665" w14:textId="77777777" w:rsidR="0093533A" w:rsidRPr="0048061A" w:rsidRDefault="0093533A" w:rsidP="0093533A">
            <w:pPr>
              <w:rPr>
                <w:rFonts w:ascii="Aptos" w:hAnsi="Aptos"/>
                <w:b/>
                <w:bCs/>
              </w:rPr>
            </w:pPr>
            <w:r>
              <w:rPr>
                <w:rFonts w:ascii="Aptos" w:hAnsi="Aptos"/>
                <w:b/>
                <w:bCs/>
              </w:rPr>
              <w:t>Идентификувани клучни проблеми</w:t>
            </w:r>
          </w:p>
        </w:tc>
        <w:tc>
          <w:tcPr>
            <w:tcW w:w="4500" w:type="dxa"/>
            <w:vAlign w:val="center"/>
          </w:tcPr>
          <w:p w14:paraId="6D90E33A" w14:textId="77777777" w:rsidR="0093533A" w:rsidRPr="0048061A" w:rsidRDefault="0093533A" w:rsidP="0093533A">
            <w:pPr>
              <w:rPr>
                <w:rFonts w:ascii="Aptos" w:hAnsi="Aptos"/>
              </w:rPr>
            </w:pPr>
            <w:r>
              <w:rPr>
                <w:rFonts w:ascii="Aptos" w:hAnsi="Aptos"/>
              </w:rPr>
              <w:t>Деградација на мочуриштата</w:t>
            </w:r>
          </w:p>
          <w:p w14:paraId="6A6A0D4C" w14:textId="77777777" w:rsidR="0093533A" w:rsidRPr="0048061A" w:rsidRDefault="0093533A" w:rsidP="0093533A">
            <w:pPr>
              <w:rPr>
                <w:rFonts w:ascii="Aptos" w:hAnsi="Aptos"/>
              </w:rPr>
            </w:pPr>
            <w:r>
              <w:rPr>
                <w:rFonts w:ascii="Aptos" w:hAnsi="Aptos"/>
              </w:rPr>
              <w:t>Земјоделски истек</w:t>
            </w:r>
          </w:p>
          <w:p w14:paraId="018D05BD" w14:textId="77777777" w:rsidR="0093533A" w:rsidRPr="0048061A" w:rsidRDefault="0093533A" w:rsidP="0093533A">
            <w:pPr>
              <w:rPr>
                <w:rFonts w:ascii="Aptos" w:hAnsi="Aptos"/>
              </w:rPr>
            </w:pPr>
            <w:r>
              <w:rPr>
                <w:rFonts w:ascii="Aptos" w:hAnsi="Aptos"/>
              </w:rPr>
              <w:t>Жаришта за отпад</w:t>
            </w:r>
          </w:p>
          <w:p w14:paraId="1A21D112" w14:textId="77777777" w:rsidR="0093533A" w:rsidRPr="0048061A" w:rsidRDefault="0093533A" w:rsidP="0093533A">
            <w:pPr>
              <w:rPr>
                <w:rFonts w:ascii="Aptos" w:hAnsi="Aptos"/>
              </w:rPr>
            </w:pPr>
            <w:r>
              <w:rPr>
                <w:rFonts w:ascii="Aptos" w:hAnsi="Aptos"/>
              </w:rPr>
              <w:t>Миграција на млади</w:t>
            </w:r>
          </w:p>
        </w:tc>
        <w:tc>
          <w:tcPr>
            <w:tcW w:w="2695" w:type="dxa"/>
            <w:vAlign w:val="center"/>
          </w:tcPr>
          <w:p w14:paraId="1E5E55DE" w14:textId="77777777" w:rsidR="0093533A" w:rsidRPr="0048061A" w:rsidRDefault="0093533A" w:rsidP="0093533A">
            <w:pPr>
              <w:rPr>
                <w:rFonts w:ascii="Aptos" w:hAnsi="Aptos"/>
              </w:rPr>
            </w:pPr>
            <w:r>
              <w:rPr>
                <w:rFonts w:ascii="Aptos" w:hAnsi="Aptos"/>
              </w:rPr>
              <w:t>Икони за вода, земја, отпад, социјални трендови</w:t>
            </w:r>
          </w:p>
        </w:tc>
      </w:tr>
      <w:tr w:rsidR="0093533A" w:rsidRPr="0048061A" w14:paraId="41B35077" w14:textId="77777777" w:rsidTr="0093533A">
        <w:tc>
          <w:tcPr>
            <w:tcW w:w="2155" w:type="dxa"/>
            <w:vAlign w:val="center"/>
          </w:tcPr>
          <w:p w14:paraId="3556A302" w14:textId="77777777" w:rsidR="0093533A" w:rsidRPr="0048061A" w:rsidRDefault="0093533A" w:rsidP="0093533A">
            <w:pPr>
              <w:rPr>
                <w:rFonts w:ascii="Aptos" w:hAnsi="Aptos"/>
                <w:b/>
                <w:bCs/>
              </w:rPr>
            </w:pPr>
            <w:r>
              <w:rPr>
                <w:rFonts w:ascii="Aptos" w:hAnsi="Aptos"/>
                <w:b/>
                <w:bCs/>
              </w:rPr>
              <w:t>Приоритетни влијанија</w:t>
            </w:r>
          </w:p>
        </w:tc>
        <w:tc>
          <w:tcPr>
            <w:tcW w:w="4500" w:type="dxa"/>
            <w:vAlign w:val="center"/>
          </w:tcPr>
          <w:p w14:paraId="57B86099" w14:textId="77777777" w:rsidR="0093533A" w:rsidRPr="0048061A" w:rsidRDefault="0093533A" w:rsidP="0093533A">
            <w:pPr>
              <w:rPr>
                <w:rFonts w:ascii="Aptos" w:hAnsi="Aptos"/>
              </w:rPr>
            </w:pPr>
            <w:r>
              <w:rPr>
                <w:rFonts w:ascii="Aptos" w:hAnsi="Aptos"/>
              </w:rPr>
              <w:t>Губење на живеалиштето на птиците</w:t>
            </w:r>
          </w:p>
          <w:p w14:paraId="575EC01C" w14:textId="77777777" w:rsidR="0093533A" w:rsidRPr="0048061A" w:rsidRDefault="0093533A" w:rsidP="0093533A">
            <w:pPr>
              <w:rPr>
                <w:rFonts w:ascii="Aptos" w:hAnsi="Aptos"/>
              </w:rPr>
            </w:pPr>
            <w:r>
              <w:rPr>
                <w:rFonts w:ascii="Aptos" w:hAnsi="Aptos"/>
              </w:rPr>
              <w:t>Цветање на алги</w:t>
            </w:r>
          </w:p>
          <w:p w14:paraId="68FCD154" w14:textId="77777777" w:rsidR="0093533A" w:rsidRPr="0048061A" w:rsidRDefault="0093533A" w:rsidP="0093533A">
            <w:pPr>
              <w:rPr>
                <w:rFonts w:ascii="Aptos" w:hAnsi="Aptos"/>
              </w:rPr>
            </w:pPr>
            <w:r>
              <w:rPr>
                <w:rFonts w:ascii="Aptos" w:hAnsi="Aptos"/>
              </w:rPr>
              <w:t>Притисок врз традиционалната употреба на ресурси</w:t>
            </w:r>
          </w:p>
        </w:tc>
        <w:tc>
          <w:tcPr>
            <w:tcW w:w="2695" w:type="dxa"/>
            <w:vAlign w:val="center"/>
          </w:tcPr>
          <w:p w14:paraId="45F77794" w14:textId="77777777" w:rsidR="0093533A" w:rsidRPr="0048061A" w:rsidRDefault="0093533A" w:rsidP="0093533A">
            <w:pPr>
              <w:rPr>
                <w:rFonts w:ascii="Aptos" w:hAnsi="Aptos"/>
              </w:rPr>
            </w:pPr>
            <w:r>
              <w:rPr>
                <w:rFonts w:ascii="Aptos" w:hAnsi="Aptos"/>
              </w:rPr>
              <w:t>Икони на удар, визуелни прикази пред/после</w:t>
            </w:r>
          </w:p>
        </w:tc>
      </w:tr>
      <w:tr w:rsidR="0093533A" w:rsidRPr="0048061A" w14:paraId="6E066FE4" w14:textId="77777777" w:rsidTr="0093533A">
        <w:tc>
          <w:tcPr>
            <w:tcW w:w="2155" w:type="dxa"/>
            <w:vAlign w:val="center"/>
          </w:tcPr>
          <w:p w14:paraId="1722CE0F" w14:textId="77777777" w:rsidR="0093533A" w:rsidRPr="0048061A" w:rsidRDefault="0093533A" w:rsidP="0093533A">
            <w:pPr>
              <w:rPr>
                <w:rFonts w:ascii="Aptos" w:hAnsi="Aptos"/>
                <w:b/>
                <w:bCs/>
              </w:rPr>
            </w:pPr>
            <w:r>
              <w:rPr>
                <w:rFonts w:ascii="Aptos" w:hAnsi="Aptos"/>
                <w:b/>
                <w:bCs/>
              </w:rPr>
              <w:t>Мерки за ублажување</w:t>
            </w:r>
          </w:p>
        </w:tc>
        <w:tc>
          <w:tcPr>
            <w:tcW w:w="4500" w:type="dxa"/>
            <w:vAlign w:val="center"/>
          </w:tcPr>
          <w:p w14:paraId="2D47CD59" w14:textId="77777777" w:rsidR="0093533A" w:rsidRPr="0048061A" w:rsidRDefault="0093533A" w:rsidP="0093533A">
            <w:pPr>
              <w:rPr>
                <w:rFonts w:ascii="Aptos" w:hAnsi="Aptos"/>
              </w:rPr>
            </w:pPr>
            <w:r>
              <w:rPr>
                <w:rFonts w:ascii="Aptos" w:hAnsi="Aptos"/>
              </w:rPr>
              <w:t>Реставрација на мочуришта</w:t>
            </w:r>
          </w:p>
          <w:p w14:paraId="369D9624" w14:textId="77777777" w:rsidR="0093533A" w:rsidRPr="0048061A" w:rsidRDefault="0093533A" w:rsidP="0093533A">
            <w:pPr>
              <w:rPr>
                <w:rFonts w:ascii="Aptos" w:hAnsi="Aptos"/>
              </w:rPr>
            </w:pPr>
            <w:r>
              <w:rPr>
                <w:rFonts w:ascii="Aptos" w:hAnsi="Aptos"/>
              </w:rPr>
              <w:t>Сезонски ограничувања за риболов</w:t>
            </w:r>
          </w:p>
          <w:p w14:paraId="5695AF81" w14:textId="77777777" w:rsidR="0093533A" w:rsidRPr="0048061A" w:rsidRDefault="0093533A" w:rsidP="0093533A">
            <w:pPr>
              <w:rPr>
                <w:rFonts w:ascii="Aptos" w:hAnsi="Aptos"/>
              </w:rPr>
            </w:pPr>
            <w:r>
              <w:rPr>
                <w:rFonts w:ascii="Aptos" w:hAnsi="Aptos"/>
              </w:rPr>
              <w:t>Надградба на собирањето отпад</w:t>
            </w:r>
          </w:p>
          <w:p w14:paraId="477ACC31" w14:textId="77777777" w:rsidR="0093533A" w:rsidRPr="0048061A" w:rsidRDefault="0093533A" w:rsidP="0093533A">
            <w:pPr>
              <w:rPr>
                <w:rFonts w:ascii="Aptos" w:hAnsi="Aptos"/>
              </w:rPr>
            </w:pPr>
            <w:r>
              <w:rPr>
                <w:rFonts w:ascii="Aptos" w:hAnsi="Aptos"/>
              </w:rPr>
              <w:t>Достапност до младински и женски групи</w:t>
            </w:r>
          </w:p>
        </w:tc>
        <w:tc>
          <w:tcPr>
            <w:tcW w:w="2695" w:type="dxa"/>
            <w:vAlign w:val="center"/>
          </w:tcPr>
          <w:p w14:paraId="4CF855F5" w14:textId="77777777" w:rsidR="0093533A" w:rsidRPr="0048061A" w:rsidRDefault="0093533A" w:rsidP="0093533A">
            <w:pPr>
              <w:rPr>
                <w:rFonts w:ascii="Aptos" w:hAnsi="Aptos"/>
              </w:rPr>
            </w:pPr>
            <w:r>
              <w:rPr>
                <w:rFonts w:ascii="Aptos" w:hAnsi="Aptos"/>
              </w:rPr>
              <w:t>Икони за секоја мерка, временска лента</w:t>
            </w:r>
          </w:p>
        </w:tc>
      </w:tr>
      <w:tr w:rsidR="0093533A" w:rsidRPr="0048061A" w14:paraId="489A3C87" w14:textId="77777777" w:rsidTr="0093533A">
        <w:tc>
          <w:tcPr>
            <w:tcW w:w="2155" w:type="dxa"/>
            <w:vAlign w:val="center"/>
          </w:tcPr>
          <w:p w14:paraId="07FF8082" w14:textId="77777777" w:rsidR="0093533A" w:rsidRPr="0048061A" w:rsidRDefault="0093533A" w:rsidP="0093533A">
            <w:pPr>
              <w:rPr>
                <w:rFonts w:ascii="Aptos" w:hAnsi="Aptos"/>
                <w:b/>
                <w:bCs/>
              </w:rPr>
            </w:pPr>
            <w:r>
              <w:rPr>
                <w:rFonts w:ascii="Aptos" w:hAnsi="Aptos"/>
                <w:b/>
                <w:bCs/>
              </w:rPr>
              <w:t>Улоги на засегнатите страни</w:t>
            </w:r>
          </w:p>
        </w:tc>
        <w:tc>
          <w:tcPr>
            <w:tcW w:w="4500" w:type="dxa"/>
            <w:vAlign w:val="center"/>
          </w:tcPr>
          <w:p w14:paraId="6FF1A64F" w14:textId="51AB2F92" w:rsidR="0093533A" w:rsidRPr="0048061A" w:rsidRDefault="0093533A" w:rsidP="0093533A">
            <w:pPr>
              <w:rPr>
                <w:rFonts w:ascii="Aptos" w:hAnsi="Aptos"/>
              </w:rPr>
            </w:pPr>
            <w:r>
              <w:rPr>
                <w:rFonts w:ascii="Aptos" w:hAnsi="Aptos"/>
              </w:rPr>
              <w:t xml:space="preserve">Општински </w:t>
            </w:r>
            <w:r w:rsidR="003E3BA8">
              <w:rPr>
                <w:rFonts w:ascii="Aptos" w:hAnsi="Aptos"/>
                <w:lang w:val="mk-MK"/>
              </w:rPr>
              <w:t>службеници</w:t>
            </w:r>
            <w:r>
              <w:rPr>
                <w:rFonts w:ascii="Aptos" w:hAnsi="Aptos"/>
              </w:rPr>
              <w:t>: координација</w:t>
            </w:r>
          </w:p>
          <w:p w14:paraId="24860F8D" w14:textId="77777777" w:rsidR="0093533A" w:rsidRPr="0048061A" w:rsidRDefault="0093533A" w:rsidP="0093533A">
            <w:pPr>
              <w:rPr>
                <w:rFonts w:ascii="Aptos" w:hAnsi="Aptos"/>
              </w:rPr>
            </w:pPr>
            <w:r>
              <w:rPr>
                <w:rFonts w:ascii="Aptos" w:hAnsi="Aptos"/>
              </w:rPr>
              <w:t>Чувари на паркот: мониторинг</w:t>
            </w:r>
          </w:p>
          <w:p w14:paraId="460F4899" w14:textId="77777777" w:rsidR="0093533A" w:rsidRPr="0048061A" w:rsidRDefault="0093533A" w:rsidP="0093533A">
            <w:pPr>
              <w:rPr>
                <w:rFonts w:ascii="Aptos" w:hAnsi="Aptos"/>
              </w:rPr>
            </w:pPr>
            <w:r>
              <w:rPr>
                <w:rFonts w:ascii="Aptos" w:hAnsi="Aptos"/>
              </w:rPr>
              <w:t>ГО: информирање на јавноста</w:t>
            </w:r>
          </w:p>
          <w:p w14:paraId="5360EE25" w14:textId="77777777" w:rsidR="0093533A" w:rsidRPr="0048061A" w:rsidRDefault="0093533A" w:rsidP="0093533A">
            <w:pPr>
              <w:rPr>
                <w:rFonts w:ascii="Aptos" w:hAnsi="Aptos"/>
              </w:rPr>
            </w:pPr>
            <w:r>
              <w:rPr>
                <w:rFonts w:ascii="Aptos" w:hAnsi="Aptos"/>
              </w:rPr>
              <w:t>Заедници: повратни информации и ко-дизајн</w:t>
            </w:r>
          </w:p>
        </w:tc>
        <w:tc>
          <w:tcPr>
            <w:tcW w:w="2695" w:type="dxa"/>
            <w:vAlign w:val="center"/>
          </w:tcPr>
          <w:p w14:paraId="489CF61B" w14:textId="77777777" w:rsidR="0093533A" w:rsidRPr="0048061A" w:rsidRDefault="0093533A" w:rsidP="0093533A">
            <w:pPr>
              <w:rPr>
                <w:rFonts w:ascii="Aptos" w:hAnsi="Aptos"/>
              </w:rPr>
            </w:pPr>
            <w:r>
              <w:rPr>
                <w:rFonts w:ascii="Aptos" w:hAnsi="Aptos"/>
              </w:rPr>
              <w:t>Икони за улоги, мрежа на засегнати страни</w:t>
            </w:r>
          </w:p>
        </w:tc>
      </w:tr>
      <w:tr w:rsidR="0093533A" w:rsidRPr="0048061A" w14:paraId="5A6534C8" w14:textId="77777777" w:rsidTr="0093533A">
        <w:tc>
          <w:tcPr>
            <w:tcW w:w="2155" w:type="dxa"/>
            <w:vAlign w:val="center"/>
          </w:tcPr>
          <w:p w14:paraId="6010F543" w14:textId="77777777" w:rsidR="0093533A" w:rsidRPr="0048061A" w:rsidRDefault="0093533A" w:rsidP="0093533A">
            <w:pPr>
              <w:rPr>
                <w:rFonts w:ascii="Aptos" w:hAnsi="Aptos"/>
                <w:b/>
                <w:bCs/>
              </w:rPr>
            </w:pPr>
            <w:r>
              <w:rPr>
                <w:rFonts w:ascii="Aptos" w:hAnsi="Aptos"/>
                <w:b/>
                <w:bCs/>
              </w:rPr>
              <w:t>Следни чекори</w:t>
            </w:r>
          </w:p>
        </w:tc>
        <w:tc>
          <w:tcPr>
            <w:tcW w:w="4500" w:type="dxa"/>
            <w:vAlign w:val="center"/>
          </w:tcPr>
          <w:p w14:paraId="059DEC9A" w14:textId="77777777" w:rsidR="0093533A" w:rsidRPr="0048061A" w:rsidRDefault="0093533A" w:rsidP="0093533A">
            <w:pPr>
              <w:rPr>
                <w:rFonts w:ascii="Aptos" w:hAnsi="Aptos"/>
              </w:rPr>
            </w:pPr>
            <w:r>
              <w:rPr>
                <w:rFonts w:ascii="Aptos" w:hAnsi="Aptos"/>
              </w:rPr>
              <w:t>Јавна расправа</w:t>
            </w:r>
          </w:p>
          <w:p w14:paraId="168A7A95" w14:textId="77777777" w:rsidR="0093533A" w:rsidRPr="0048061A" w:rsidRDefault="0093533A" w:rsidP="0093533A">
            <w:pPr>
              <w:rPr>
                <w:rFonts w:ascii="Aptos" w:hAnsi="Aptos"/>
              </w:rPr>
            </w:pPr>
            <w:r>
              <w:rPr>
                <w:rFonts w:ascii="Aptos" w:hAnsi="Aptos"/>
              </w:rPr>
              <w:t>Конечен извештај за СОЖС</w:t>
            </w:r>
          </w:p>
          <w:p w14:paraId="598D672A" w14:textId="77777777" w:rsidR="0093533A" w:rsidRPr="0048061A" w:rsidRDefault="0093533A" w:rsidP="0093533A">
            <w:pPr>
              <w:rPr>
                <w:rFonts w:ascii="Aptos" w:hAnsi="Aptos"/>
              </w:rPr>
            </w:pPr>
            <w:r>
              <w:rPr>
                <w:rFonts w:ascii="Aptos" w:hAnsi="Aptos"/>
              </w:rPr>
              <w:t>Интеграција во Планот за управување</w:t>
            </w:r>
          </w:p>
        </w:tc>
        <w:tc>
          <w:tcPr>
            <w:tcW w:w="2695" w:type="dxa"/>
            <w:vAlign w:val="center"/>
          </w:tcPr>
          <w:p w14:paraId="20BBA993" w14:textId="77777777" w:rsidR="0093533A" w:rsidRPr="0048061A" w:rsidRDefault="0093533A" w:rsidP="0093533A">
            <w:pPr>
              <w:rPr>
                <w:rFonts w:ascii="Aptos" w:hAnsi="Aptos"/>
              </w:rPr>
            </w:pPr>
            <w:r>
              <w:rPr>
                <w:rFonts w:ascii="Aptos" w:hAnsi="Aptos"/>
              </w:rPr>
              <w:t>Икона за календар, QR код за пристап до извештај</w:t>
            </w:r>
          </w:p>
        </w:tc>
      </w:tr>
    </w:tbl>
    <w:p w14:paraId="77A6C853" w14:textId="77777777" w:rsidR="00C9228D" w:rsidRPr="0048061A" w:rsidRDefault="00C9228D" w:rsidP="00C9228D">
      <w:pPr>
        <w:spacing w:after="0" w:line="240" w:lineRule="auto"/>
        <w:jc w:val="both"/>
        <w:rPr>
          <w:rFonts w:ascii="Aptos" w:hAnsi="Aptos"/>
          <w:b/>
          <w:bCs/>
        </w:rPr>
      </w:pPr>
    </w:p>
    <w:p w14:paraId="54601907" w14:textId="77777777" w:rsidR="00F029C8" w:rsidRPr="0048061A" w:rsidRDefault="00F029C8" w:rsidP="00C9228D">
      <w:pPr>
        <w:spacing w:after="0" w:line="240" w:lineRule="auto"/>
        <w:jc w:val="both"/>
        <w:rPr>
          <w:rFonts w:ascii="Aptos" w:hAnsi="Aptos"/>
          <w:b/>
          <w:bCs/>
        </w:rPr>
      </w:pPr>
    </w:p>
    <w:p w14:paraId="05AD0B92" w14:textId="77777777" w:rsidR="008B45CE" w:rsidRPr="0048061A" w:rsidRDefault="008B45CE" w:rsidP="00C9228D">
      <w:pPr>
        <w:spacing w:after="0" w:line="240" w:lineRule="auto"/>
        <w:jc w:val="both"/>
        <w:rPr>
          <w:rFonts w:ascii="Aptos" w:hAnsi="Aptos"/>
          <w:b/>
          <w:bCs/>
        </w:rPr>
      </w:pPr>
    </w:p>
    <w:p w14:paraId="5AA19456" w14:textId="77777777" w:rsidR="00F529A9" w:rsidRPr="0048061A" w:rsidRDefault="00F529A9">
      <w:pPr>
        <w:rPr>
          <w:rFonts w:ascii="Aptos" w:hAnsi="Aptos"/>
          <w:b/>
          <w:bCs/>
        </w:rPr>
      </w:pPr>
      <w:r>
        <w:rPr>
          <w:rFonts w:ascii="Aptos" w:hAnsi="Aptos"/>
          <w:b/>
          <w:bCs/>
        </w:rPr>
        <w:br w:type="page"/>
      </w:r>
    </w:p>
    <w:p w14:paraId="03C49F35" w14:textId="77777777" w:rsidR="001476C6" w:rsidRPr="0048061A" w:rsidRDefault="001476C6" w:rsidP="00C9228D">
      <w:pPr>
        <w:spacing w:after="0" w:line="240" w:lineRule="auto"/>
        <w:jc w:val="both"/>
        <w:rPr>
          <w:rFonts w:ascii="Aptos" w:hAnsi="Aptos"/>
          <w:b/>
          <w:bCs/>
        </w:rPr>
      </w:pPr>
      <w:r>
        <w:rPr>
          <w:rFonts w:ascii="Aptos" w:hAnsi="Aptos"/>
          <w:b/>
          <w:bCs/>
        </w:rPr>
        <w:t>Визуелен модел</w:t>
      </w:r>
    </w:p>
    <w:p w14:paraId="291C6050" w14:textId="77777777" w:rsidR="006E6E99" w:rsidRPr="006E6E99" w:rsidRDefault="006E6E99" w:rsidP="006E6E99">
      <w:pPr>
        <w:spacing w:after="0" w:line="240" w:lineRule="auto"/>
        <w:jc w:val="center"/>
        <w:rPr>
          <w:rFonts w:ascii="Aptos" w:hAnsi="Aptos"/>
          <w:b/>
          <w:bCs/>
        </w:rPr>
      </w:pPr>
      <w:r>
        <w:rPr>
          <w:rFonts w:ascii="Aptos" w:hAnsi="Aptos"/>
          <w:b/>
          <w:bCs/>
          <w:noProof/>
        </w:rPr>
        <w:drawing>
          <wp:inline distT="0" distB="0" distL="0" distR="0" wp14:anchorId="55C3F694" wp14:editId="778CA46A">
            <wp:extent cx="5731510" cy="8435340"/>
            <wp:effectExtent l="0" t="0" r="2540" b="3810"/>
            <wp:docPr id="4895905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8435340"/>
                    </a:xfrm>
                    <a:prstGeom prst="rect">
                      <a:avLst/>
                    </a:prstGeom>
                    <a:noFill/>
                    <a:ln>
                      <a:noFill/>
                    </a:ln>
                  </pic:spPr>
                </pic:pic>
              </a:graphicData>
            </a:graphic>
          </wp:inline>
        </w:drawing>
      </w:r>
    </w:p>
    <w:p w14:paraId="40A7AF69" w14:textId="77777777" w:rsidR="001476C6" w:rsidRPr="0048061A" w:rsidRDefault="001476C6" w:rsidP="00EE65C5">
      <w:pPr>
        <w:spacing w:after="0" w:line="240" w:lineRule="auto"/>
        <w:jc w:val="center"/>
        <w:rPr>
          <w:rFonts w:ascii="Aptos" w:hAnsi="Aptos"/>
          <w:b/>
          <w:bCs/>
        </w:rPr>
      </w:pPr>
    </w:p>
    <w:p w14:paraId="7C011A85" w14:textId="77777777" w:rsidR="003618D9" w:rsidRPr="0048061A" w:rsidRDefault="003618D9" w:rsidP="00C9228D">
      <w:pPr>
        <w:spacing w:after="0" w:line="240" w:lineRule="auto"/>
        <w:jc w:val="both"/>
        <w:rPr>
          <w:rFonts w:ascii="Aptos" w:hAnsi="Aptos"/>
          <w:b/>
          <w:bCs/>
        </w:rPr>
      </w:pPr>
    </w:p>
    <w:p w14:paraId="5163562E" w14:textId="77777777" w:rsidR="00C9228D" w:rsidRPr="0048061A" w:rsidRDefault="00C9228D" w:rsidP="00C9228D">
      <w:pPr>
        <w:spacing w:after="0" w:line="240" w:lineRule="auto"/>
        <w:jc w:val="both"/>
        <w:rPr>
          <w:rFonts w:ascii="Aptos" w:hAnsi="Aptos"/>
          <w:b/>
          <w:bCs/>
          <w:color w:val="C00000"/>
        </w:rPr>
      </w:pPr>
      <w:r>
        <w:rPr>
          <w:rFonts w:ascii="Aptos" w:hAnsi="Aptos"/>
          <w:b/>
          <w:bCs/>
          <w:color w:val="C00000"/>
        </w:rPr>
        <w:t>Како да ја користите оваа алатка</w:t>
      </w:r>
    </w:p>
    <w:p w14:paraId="6AEDF1E8" w14:textId="77777777" w:rsidR="00C9228D" w:rsidRPr="0048061A" w:rsidRDefault="00C9228D" w:rsidP="00D22E5C">
      <w:pPr>
        <w:numPr>
          <w:ilvl w:val="0"/>
          <w:numId w:val="28"/>
        </w:numPr>
        <w:tabs>
          <w:tab w:val="clear" w:pos="720"/>
          <w:tab w:val="num" w:pos="360"/>
        </w:tabs>
        <w:spacing w:after="0" w:line="240" w:lineRule="auto"/>
        <w:ind w:left="360"/>
        <w:jc w:val="both"/>
        <w:rPr>
          <w:rFonts w:ascii="Aptos" w:hAnsi="Aptos"/>
        </w:rPr>
      </w:pPr>
      <w:r>
        <w:rPr>
          <w:rFonts w:ascii="Aptos" w:hAnsi="Aptos"/>
        </w:rPr>
        <w:t>Изложба во општински згради, училишта и парковски станици</w:t>
      </w:r>
    </w:p>
    <w:p w14:paraId="45665142" w14:textId="2D1B9E0D" w:rsidR="00C9228D" w:rsidRPr="0048061A" w:rsidRDefault="00C9228D" w:rsidP="00D22E5C">
      <w:pPr>
        <w:numPr>
          <w:ilvl w:val="0"/>
          <w:numId w:val="28"/>
        </w:numPr>
        <w:tabs>
          <w:tab w:val="clear" w:pos="720"/>
          <w:tab w:val="num" w:pos="360"/>
        </w:tabs>
        <w:spacing w:after="0" w:line="240" w:lineRule="auto"/>
        <w:ind w:left="360"/>
        <w:jc w:val="both"/>
        <w:rPr>
          <w:rFonts w:ascii="Aptos" w:hAnsi="Aptos"/>
        </w:rPr>
      </w:pPr>
      <w:r>
        <w:rPr>
          <w:rFonts w:ascii="Aptos" w:hAnsi="Aptos"/>
        </w:rPr>
        <w:t>Споде</w:t>
      </w:r>
      <w:r w:rsidR="006529B4">
        <w:rPr>
          <w:rFonts w:ascii="Aptos" w:hAnsi="Aptos"/>
          <w:lang w:val="mk-MK"/>
        </w:rPr>
        <w:t>ување</w:t>
      </w:r>
      <w:r>
        <w:rPr>
          <w:rFonts w:ascii="Aptos" w:hAnsi="Aptos"/>
        </w:rPr>
        <w:t xml:space="preserve"> преку WhatsApp, Facebook и локално радио</w:t>
      </w:r>
    </w:p>
    <w:p w14:paraId="0148341C" w14:textId="1AFFFE53" w:rsidR="00C9228D" w:rsidRPr="0048061A" w:rsidRDefault="00C9228D" w:rsidP="00D22E5C">
      <w:pPr>
        <w:numPr>
          <w:ilvl w:val="0"/>
          <w:numId w:val="28"/>
        </w:numPr>
        <w:tabs>
          <w:tab w:val="clear" w:pos="720"/>
          <w:tab w:val="num" w:pos="360"/>
        </w:tabs>
        <w:spacing w:after="0" w:line="240" w:lineRule="auto"/>
        <w:ind w:left="360"/>
        <w:jc w:val="both"/>
        <w:rPr>
          <w:rFonts w:ascii="Aptos" w:hAnsi="Aptos"/>
        </w:rPr>
      </w:pPr>
      <w:r>
        <w:rPr>
          <w:rFonts w:ascii="Aptos" w:hAnsi="Aptos"/>
        </w:rPr>
        <w:t>Користе</w:t>
      </w:r>
      <w:r w:rsidR="006529B4">
        <w:rPr>
          <w:rFonts w:ascii="Aptos" w:hAnsi="Aptos"/>
          <w:lang w:val="mk-MK"/>
        </w:rPr>
        <w:t>ње</w:t>
      </w:r>
      <w:r>
        <w:rPr>
          <w:rFonts w:ascii="Aptos" w:hAnsi="Aptos"/>
        </w:rPr>
        <w:t xml:space="preserve"> во </w:t>
      </w:r>
      <w:r w:rsidR="006529B4">
        <w:rPr>
          <w:rFonts w:ascii="Aptos" w:hAnsi="Aptos"/>
          <w:lang w:val="mk-MK"/>
        </w:rPr>
        <w:t xml:space="preserve">тек на </w:t>
      </w:r>
      <w:r>
        <w:rPr>
          <w:rFonts w:ascii="Aptos" w:hAnsi="Aptos"/>
        </w:rPr>
        <w:t>Работилница 3 за конечна повратна информација и валидација</w:t>
      </w:r>
    </w:p>
    <w:p w14:paraId="4A03D590" w14:textId="69CC820D" w:rsidR="00C9228D" w:rsidRPr="0048061A" w:rsidRDefault="00C9228D" w:rsidP="00C9228D">
      <w:pPr>
        <w:spacing w:after="0" w:line="240" w:lineRule="auto"/>
        <w:jc w:val="both"/>
        <w:rPr>
          <w:rFonts w:ascii="Aptos" w:hAnsi="Aptos"/>
        </w:rPr>
      </w:pPr>
      <w:r>
        <w:rPr>
          <w:rFonts w:ascii="Aptos" w:hAnsi="Aptos"/>
        </w:rPr>
        <w:t>Дали сакате помош за визуелизација на овој постер, или за негово адаптирање во формат за печатење со упатства за распоред и поставување на икони? Исто така, можеме да подготвиме соодветен формулар за повратни информации или матрица „Вие рековте, ние рековме“ што ќе следи.</w:t>
      </w:r>
    </w:p>
    <w:p w14:paraId="1024C26B" w14:textId="77777777" w:rsidR="00983085" w:rsidRPr="0048061A" w:rsidRDefault="00983085" w:rsidP="00983085">
      <w:pPr>
        <w:spacing w:after="0" w:line="240" w:lineRule="auto"/>
        <w:jc w:val="both"/>
        <w:rPr>
          <w:rFonts w:ascii="Aptos" w:hAnsi="Aptos"/>
        </w:rPr>
      </w:pPr>
    </w:p>
    <w:p w14:paraId="6D433E49" w14:textId="77777777" w:rsidR="00E60C25" w:rsidRPr="0048061A" w:rsidRDefault="00E60C25" w:rsidP="00240158">
      <w:pPr>
        <w:keepNext/>
        <w:keepLines/>
        <w:spacing w:after="0" w:line="240" w:lineRule="auto"/>
        <w:jc w:val="both"/>
        <w:outlineLvl w:val="1"/>
        <w:rPr>
          <w:rFonts w:ascii="Aptos" w:eastAsia="Calibri" w:hAnsi="Aptos" w:cs="Calibri"/>
          <w:b/>
          <w:color w:val="E21E26"/>
          <w:lang w:eastAsia="fr-FR"/>
          <w14:ligatures w14:val="none"/>
        </w:rPr>
      </w:pPr>
      <w:bookmarkStart w:id="141" w:name="_Toc239882789"/>
      <w:r>
        <w:rPr>
          <w:rFonts w:ascii="Aptos" w:eastAsia="Calibri" w:hAnsi="Aptos" w:cs="Calibri"/>
          <w:b/>
          <w:color w:val="E21E26"/>
          <w:lang w:eastAsia="fr-FR"/>
          <w14:ligatures w14:val="none"/>
        </w:rPr>
        <w:t>Визуелен идентитет. Правење на СОЖС препознатлив</w:t>
      </w:r>
      <w:bookmarkEnd w:id="141"/>
    </w:p>
    <w:p w14:paraId="47B9784C" w14:textId="77777777" w:rsidR="00056042" w:rsidRPr="0048061A" w:rsidRDefault="00F241FA" w:rsidP="00DD7A50">
      <w:pPr>
        <w:spacing w:after="0" w:line="240" w:lineRule="auto"/>
        <w:jc w:val="both"/>
        <w:rPr>
          <w:rFonts w:ascii="Aptos" w:hAnsi="Aptos"/>
          <w:lang w:eastAsia="fr-FR"/>
        </w:rPr>
      </w:pPr>
      <w:r>
        <w:rPr>
          <w:rFonts w:ascii="Aptos" w:hAnsi="Aptos"/>
          <w:lang w:eastAsia="fr-FR"/>
        </w:rPr>
        <w:t>Предложивме јасен и конзистентен визуелен идентитет за да им помогнеме на луѓето да ги препознаат материјалите за СОЖС, да ја разберат нивната намена и да се чувствуваат поканети да придонесат. Овој визуелен идентитет се користи низ:</w:t>
      </w:r>
    </w:p>
    <w:p w14:paraId="3148C62A" w14:textId="77777777" w:rsidR="00056042" w:rsidRPr="0048061A" w:rsidRDefault="00056042" w:rsidP="000E0B9E">
      <w:pPr>
        <w:numPr>
          <w:ilvl w:val="0"/>
          <w:numId w:val="28"/>
        </w:numPr>
        <w:tabs>
          <w:tab w:val="clear" w:pos="720"/>
          <w:tab w:val="num" w:pos="360"/>
        </w:tabs>
        <w:spacing w:after="0" w:line="240" w:lineRule="auto"/>
        <w:ind w:left="360"/>
        <w:jc w:val="both"/>
        <w:rPr>
          <w:rFonts w:ascii="Aptos" w:hAnsi="Aptos"/>
        </w:rPr>
      </w:pPr>
      <w:r>
        <w:rPr>
          <w:rFonts w:ascii="Aptos" w:hAnsi="Aptos"/>
        </w:rPr>
        <w:t>Постери и флаери на јавни места</w:t>
      </w:r>
    </w:p>
    <w:p w14:paraId="4FE708D5" w14:textId="77777777" w:rsidR="00056042" w:rsidRPr="0048061A" w:rsidRDefault="00056042" w:rsidP="000E0B9E">
      <w:pPr>
        <w:numPr>
          <w:ilvl w:val="0"/>
          <w:numId w:val="28"/>
        </w:numPr>
        <w:tabs>
          <w:tab w:val="clear" w:pos="720"/>
          <w:tab w:val="num" w:pos="360"/>
        </w:tabs>
        <w:spacing w:after="0" w:line="240" w:lineRule="auto"/>
        <w:ind w:left="360"/>
        <w:jc w:val="both"/>
        <w:rPr>
          <w:rFonts w:ascii="Aptos" w:hAnsi="Aptos"/>
        </w:rPr>
      </w:pPr>
      <w:r>
        <w:rPr>
          <w:rFonts w:ascii="Aptos" w:hAnsi="Aptos"/>
        </w:rPr>
        <w:t>Слајдови и материјали од работилницата</w:t>
      </w:r>
    </w:p>
    <w:p w14:paraId="6D4AA978" w14:textId="77777777" w:rsidR="00056042" w:rsidRPr="0048061A" w:rsidRDefault="00056042" w:rsidP="000E0B9E">
      <w:pPr>
        <w:numPr>
          <w:ilvl w:val="0"/>
          <w:numId w:val="28"/>
        </w:numPr>
        <w:tabs>
          <w:tab w:val="clear" w:pos="720"/>
          <w:tab w:val="num" w:pos="360"/>
        </w:tabs>
        <w:spacing w:after="0" w:line="240" w:lineRule="auto"/>
        <w:ind w:left="360"/>
        <w:jc w:val="both"/>
        <w:rPr>
          <w:rFonts w:ascii="Aptos" w:hAnsi="Aptos"/>
        </w:rPr>
      </w:pPr>
      <w:r>
        <w:rPr>
          <w:rFonts w:ascii="Aptos" w:hAnsi="Aptos"/>
        </w:rPr>
        <w:t>Основни резимеа и материјали за информирање на јавноста</w:t>
      </w:r>
    </w:p>
    <w:p w14:paraId="6454557B" w14:textId="77777777" w:rsidR="00056042" w:rsidRPr="0048061A" w:rsidRDefault="00056042" w:rsidP="000E0B9E">
      <w:pPr>
        <w:numPr>
          <w:ilvl w:val="0"/>
          <w:numId w:val="28"/>
        </w:numPr>
        <w:tabs>
          <w:tab w:val="clear" w:pos="720"/>
          <w:tab w:val="num" w:pos="360"/>
        </w:tabs>
        <w:spacing w:after="0" w:line="240" w:lineRule="auto"/>
        <w:ind w:left="360"/>
        <w:jc w:val="both"/>
        <w:rPr>
          <w:rFonts w:ascii="Aptos" w:hAnsi="Aptos"/>
        </w:rPr>
      </w:pPr>
      <w:r>
        <w:rPr>
          <w:rFonts w:ascii="Aptos" w:hAnsi="Aptos"/>
        </w:rPr>
        <w:t>Графика на социјалните медиуми и општински најави</w:t>
      </w:r>
    </w:p>
    <w:p w14:paraId="12603750" w14:textId="77777777" w:rsidR="00056042" w:rsidRPr="0048061A" w:rsidRDefault="00056042" w:rsidP="000E0B9E">
      <w:pPr>
        <w:numPr>
          <w:ilvl w:val="0"/>
          <w:numId w:val="28"/>
        </w:numPr>
        <w:tabs>
          <w:tab w:val="clear" w:pos="720"/>
          <w:tab w:val="num" w:pos="360"/>
        </w:tabs>
        <w:spacing w:after="0" w:line="240" w:lineRule="auto"/>
        <w:ind w:left="360"/>
        <w:jc w:val="both"/>
        <w:rPr>
          <w:rFonts w:ascii="Aptos" w:hAnsi="Aptos"/>
          <w:lang w:eastAsia="fr-FR"/>
        </w:rPr>
      </w:pPr>
      <w:r>
        <w:rPr>
          <w:rFonts w:ascii="Aptos" w:hAnsi="Aptos"/>
        </w:rPr>
        <w:t>Формулари за повратни информации и пораки за препознавање</w:t>
      </w:r>
    </w:p>
    <w:p w14:paraId="1036B38F" w14:textId="77777777" w:rsidR="00DD7A50" w:rsidRPr="0048061A" w:rsidRDefault="00DD7A50" w:rsidP="00DD7A50">
      <w:pPr>
        <w:spacing w:after="0" w:line="240" w:lineRule="auto"/>
        <w:jc w:val="both"/>
        <w:rPr>
          <w:rFonts w:ascii="Aptos" w:hAnsi="Aptos"/>
          <w:lang w:eastAsia="fr-FR"/>
        </w:rPr>
      </w:pPr>
    </w:p>
    <w:p w14:paraId="1D9330F8" w14:textId="77777777" w:rsidR="00056042" w:rsidRPr="0048061A" w:rsidRDefault="00D568D4" w:rsidP="003618D9">
      <w:pPr>
        <w:pStyle w:val="Caption"/>
        <w:spacing w:after="0"/>
        <w:rPr>
          <w:rFonts w:ascii="Aptos" w:hAnsi="Aptos"/>
          <w:color w:val="C00000"/>
          <w:sz w:val="20"/>
          <w:szCs w:val="20"/>
        </w:rPr>
      </w:pPr>
      <w:r>
        <w:rPr>
          <w:rFonts w:ascii="Aptos" w:hAnsi="Aptos"/>
          <w:color w:val="C00000"/>
          <w:sz w:val="20"/>
          <w:szCs w:val="20"/>
        </w:rPr>
        <w:t>Табела</w:t>
      </w:r>
      <w:r>
        <w:rPr>
          <w:rFonts w:ascii="Aptos" w:hAnsi="Aptos"/>
          <w:color w:val="C00000"/>
          <w:sz w:val="20"/>
          <w:szCs w:val="20"/>
        </w:rPr>
        <w:fldChar w:fldCharType="begin"/>
      </w:r>
      <w:r>
        <w:rPr>
          <w:rFonts w:ascii="Aptos" w:hAnsi="Aptos"/>
          <w:color w:val="C00000"/>
          <w:sz w:val="20"/>
          <w:szCs w:val="20"/>
        </w:rPr>
        <w:instrText xml:space="preserve"> SEQ Table \* ARABIC </w:instrText>
      </w:r>
      <w:r>
        <w:rPr>
          <w:rFonts w:ascii="Aptos" w:hAnsi="Aptos"/>
          <w:color w:val="C00000"/>
          <w:sz w:val="20"/>
          <w:szCs w:val="20"/>
        </w:rPr>
        <w:fldChar w:fldCharType="separate"/>
      </w:r>
      <w:r>
        <w:rPr>
          <w:rFonts w:ascii="Aptos" w:hAnsi="Aptos"/>
          <w:color w:val="C00000"/>
          <w:sz w:val="20"/>
          <w:szCs w:val="20"/>
        </w:rPr>
        <w:t>15</w:t>
      </w:r>
      <w:r>
        <w:rPr>
          <w:rFonts w:ascii="Aptos" w:hAnsi="Aptos"/>
          <w:color w:val="C00000"/>
          <w:sz w:val="20"/>
          <w:szCs w:val="20"/>
        </w:rPr>
        <w:fldChar w:fldCharType="end"/>
      </w:r>
      <w:r>
        <w:rPr>
          <w:rFonts w:ascii="Aptos" w:hAnsi="Aptos"/>
          <w:color w:val="C00000"/>
          <w:sz w:val="20"/>
          <w:szCs w:val="20"/>
        </w:rPr>
        <w:t>Клучни елементи на визуелниот идентитет на СОЖС</w:t>
      </w:r>
    </w:p>
    <w:tbl>
      <w:tblPr>
        <w:tblStyle w:val="TableGrid"/>
        <w:tblW w:w="0" w:type="auto"/>
        <w:tblLook w:val="04A0" w:firstRow="1" w:lastRow="0" w:firstColumn="1" w:lastColumn="0" w:noHBand="0" w:noVBand="1"/>
      </w:tblPr>
      <w:tblGrid>
        <w:gridCol w:w="2708"/>
        <w:gridCol w:w="6308"/>
      </w:tblGrid>
      <w:tr w:rsidR="00DD7A50" w:rsidRPr="0048061A" w14:paraId="4774E4D8" w14:textId="77777777" w:rsidTr="003618D9">
        <w:tc>
          <w:tcPr>
            <w:tcW w:w="2708" w:type="dxa"/>
            <w:shd w:val="clear" w:color="auto" w:fill="C00000"/>
            <w:vAlign w:val="center"/>
          </w:tcPr>
          <w:p w14:paraId="32CA6087" w14:textId="77777777" w:rsidR="00DD7A50" w:rsidRPr="0048061A" w:rsidRDefault="00DD7A50" w:rsidP="00DD7A50">
            <w:pPr>
              <w:jc w:val="both"/>
              <w:rPr>
                <w:rFonts w:ascii="Aptos" w:hAnsi="Aptos"/>
                <w:b/>
                <w:bCs/>
                <w:lang w:eastAsia="fr-FR"/>
              </w:rPr>
            </w:pPr>
            <w:r>
              <w:rPr>
                <w:rFonts w:ascii="Aptos" w:hAnsi="Aptos"/>
                <w:b/>
                <w:bCs/>
                <w:lang w:eastAsia="fr-FR"/>
              </w:rPr>
              <w:t>Елемент</w:t>
            </w:r>
          </w:p>
        </w:tc>
        <w:tc>
          <w:tcPr>
            <w:tcW w:w="6308" w:type="dxa"/>
            <w:shd w:val="clear" w:color="auto" w:fill="C00000"/>
            <w:vAlign w:val="center"/>
          </w:tcPr>
          <w:p w14:paraId="18E5EAFF" w14:textId="77777777" w:rsidR="00DD7A50" w:rsidRPr="0048061A" w:rsidRDefault="00DD7A50" w:rsidP="00DD7A50">
            <w:pPr>
              <w:jc w:val="both"/>
              <w:rPr>
                <w:rFonts w:ascii="Aptos" w:hAnsi="Aptos"/>
                <w:b/>
                <w:bCs/>
                <w:lang w:eastAsia="fr-FR"/>
              </w:rPr>
            </w:pPr>
            <w:r>
              <w:rPr>
                <w:rFonts w:ascii="Aptos" w:hAnsi="Aptos"/>
                <w:b/>
                <w:bCs/>
                <w:lang w:eastAsia="fr-FR"/>
              </w:rPr>
              <w:t>Намена</w:t>
            </w:r>
          </w:p>
        </w:tc>
      </w:tr>
      <w:tr w:rsidR="00DD7A50" w:rsidRPr="0048061A" w14:paraId="4BE91C7F" w14:textId="77777777" w:rsidTr="003618D9">
        <w:tc>
          <w:tcPr>
            <w:tcW w:w="2708" w:type="dxa"/>
            <w:vAlign w:val="center"/>
          </w:tcPr>
          <w:p w14:paraId="6A7C12C0" w14:textId="77777777" w:rsidR="00DD7A50" w:rsidRPr="0048061A" w:rsidRDefault="00DD7A50" w:rsidP="00DD7A50">
            <w:pPr>
              <w:jc w:val="both"/>
              <w:rPr>
                <w:rFonts w:ascii="Aptos" w:hAnsi="Aptos"/>
                <w:b/>
                <w:bCs/>
                <w:lang w:eastAsia="fr-FR"/>
              </w:rPr>
            </w:pPr>
            <w:r>
              <w:rPr>
                <w:rFonts w:ascii="Aptos" w:hAnsi="Aptos"/>
                <w:b/>
                <w:bCs/>
                <w:lang w:eastAsia="fr-FR"/>
              </w:rPr>
              <w:t>Лого / заглавие</w:t>
            </w:r>
          </w:p>
        </w:tc>
        <w:tc>
          <w:tcPr>
            <w:tcW w:w="6308" w:type="dxa"/>
            <w:vAlign w:val="center"/>
          </w:tcPr>
          <w:p w14:paraId="34E83940" w14:textId="77777777" w:rsidR="00DD7A50" w:rsidRPr="0048061A" w:rsidRDefault="00DD7A50" w:rsidP="00DD7A50">
            <w:pPr>
              <w:jc w:val="both"/>
              <w:rPr>
                <w:rFonts w:ascii="Aptos" w:hAnsi="Aptos"/>
                <w:b/>
                <w:bCs/>
                <w:lang w:eastAsia="fr-FR"/>
              </w:rPr>
            </w:pPr>
            <w:r>
              <w:rPr>
                <w:rFonts w:ascii="Aptos" w:hAnsi="Aptos"/>
                <w:lang w:eastAsia="fr-FR"/>
              </w:rPr>
              <w:t>Едноставна СОЖС ознака што се користи на сите материјали за моментално препознавање</w:t>
            </w:r>
          </w:p>
        </w:tc>
      </w:tr>
      <w:tr w:rsidR="00DD7A50" w:rsidRPr="0048061A" w14:paraId="4A49D818" w14:textId="77777777" w:rsidTr="003618D9">
        <w:tc>
          <w:tcPr>
            <w:tcW w:w="2708" w:type="dxa"/>
            <w:vAlign w:val="center"/>
          </w:tcPr>
          <w:p w14:paraId="48F72295" w14:textId="77777777" w:rsidR="00DD7A50" w:rsidRPr="0048061A" w:rsidRDefault="00DD7A50" w:rsidP="00DD7A50">
            <w:pPr>
              <w:jc w:val="both"/>
              <w:rPr>
                <w:rFonts w:ascii="Aptos" w:hAnsi="Aptos"/>
                <w:b/>
                <w:bCs/>
                <w:lang w:eastAsia="fr-FR"/>
              </w:rPr>
            </w:pPr>
            <w:r>
              <w:rPr>
                <w:rFonts w:ascii="Aptos" w:hAnsi="Aptos"/>
                <w:b/>
                <w:bCs/>
                <w:lang w:eastAsia="fr-FR"/>
              </w:rPr>
              <w:t>Палета на бои</w:t>
            </w:r>
          </w:p>
        </w:tc>
        <w:tc>
          <w:tcPr>
            <w:tcW w:w="6308" w:type="dxa"/>
            <w:vAlign w:val="center"/>
          </w:tcPr>
          <w:p w14:paraId="4BF67DED" w14:textId="77777777" w:rsidR="00DD7A50" w:rsidRPr="0048061A" w:rsidRDefault="00DD7A50" w:rsidP="00DD7A50">
            <w:pPr>
              <w:jc w:val="both"/>
              <w:rPr>
                <w:rFonts w:ascii="Aptos" w:hAnsi="Aptos"/>
                <w:b/>
                <w:bCs/>
                <w:lang w:eastAsia="fr-FR"/>
              </w:rPr>
            </w:pPr>
            <w:r>
              <w:rPr>
                <w:rFonts w:ascii="Aptos" w:hAnsi="Aptos"/>
                <w:lang w:eastAsia="fr-FR"/>
              </w:rPr>
              <w:t>Тонови на мочуришта и смели акценти за да се сигнализира еколошки фокус и јасност</w:t>
            </w:r>
          </w:p>
        </w:tc>
      </w:tr>
      <w:tr w:rsidR="00DD7A50" w:rsidRPr="0048061A" w14:paraId="181D5CB9" w14:textId="77777777" w:rsidTr="003618D9">
        <w:tc>
          <w:tcPr>
            <w:tcW w:w="2708" w:type="dxa"/>
            <w:vAlign w:val="center"/>
          </w:tcPr>
          <w:p w14:paraId="0DF3F93F" w14:textId="77777777" w:rsidR="00DD7A50" w:rsidRPr="0048061A" w:rsidRDefault="00DD7A50" w:rsidP="00DD7A50">
            <w:pPr>
              <w:jc w:val="both"/>
              <w:rPr>
                <w:rFonts w:ascii="Aptos" w:hAnsi="Aptos"/>
                <w:b/>
                <w:bCs/>
                <w:lang w:eastAsia="fr-FR"/>
              </w:rPr>
            </w:pPr>
            <w:r>
              <w:rPr>
                <w:rFonts w:ascii="Aptos" w:hAnsi="Aptos"/>
                <w:b/>
                <w:bCs/>
                <w:lang w:eastAsia="fr-FR"/>
              </w:rPr>
              <w:t>Фонтови</w:t>
            </w:r>
          </w:p>
        </w:tc>
        <w:tc>
          <w:tcPr>
            <w:tcW w:w="6308" w:type="dxa"/>
            <w:vAlign w:val="center"/>
          </w:tcPr>
          <w:p w14:paraId="63ADA845" w14:textId="77777777" w:rsidR="00DD7A50" w:rsidRPr="0048061A" w:rsidRDefault="00DD7A50" w:rsidP="00DD7A50">
            <w:pPr>
              <w:jc w:val="both"/>
              <w:rPr>
                <w:rFonts w:ascii="Aptos" w:hAnsi="Aptos"/>
                <w:b/>
                <w:bCs/>
                <w:lang w:eastAsia="fr-FR"/>
              </w:rPr>
            </w:pPr>
            <w:r>
              <w:rPr>
                <w:rFonts w:ascii="Aptos" w:hAnsi="Aptos"/>
                <w:lang w:eastAsia="fr-FR"/>
              </w:rPr>
              <w:t>Чисти, читливи фонтови за печатени и дигитални формати</w:t>
            </w:r>
          </w:p>
        </w:tc>
      </w:tr>
      <w:tr w:rsidR="00DD7A50" w:rsidRPr="0048061A" w14:paraId="12EA590F" w14:textId="77777777" w:rsidTr="003618D9">
        <w:tc>
          <w:tcPr>
            <w:tcW w:w="2708" w:type="dxa"/>
            <w:vAlign w:val="center"/>
          </w:tcPr>
          <w:p w14:paraId="397AF023" w14:textId="77777777" w:rsidR="00DD7A50" w:rsidRPr="0048061A" w:rsidRDefault="00DD7A50" w:rsidP="00DD7A50">
            <w:pPr>
              <w:jc w:val="both"/>
              <w:rPr>
                <w:rFonts w:ascii="Aptos" w:hAnsi="Aptos"/>
                <w:b/>
                <w:bCs/>
                <w:lang w:eastAsia="fr-FR"/>
              </w:rPr>
            </w:pPr>
            <w:r>
              <w:rPr>
                <w:rFonts w:ascii="Aptos" w:hAnsi="Aptos"/>
                <w:b/>
                <w:bCs/>
                <w:lang w:eastAsia="fr-FR"/>
              </w:rPr>
              <w:t>Икони и графика</w:t>
            </w:r>
          </w:p>
        </w:tc>
        <w:tc>
          <w:tcPr>
            <w:tcW w:w="6308" w:type="dxa"/>
            <w:vAlign w:val="center"/>
          </w:tcPr>
          <w:p w14:paraId="3C5B3AC5" w14:textId="77777777" w:rsidR="00DD7A50" w:rsidRPr="0048061A" w:rsidRDefault="00DD7A50" w:rsidP="00DD7A50">
            <w:pPr>
              <w:jc w:val="both"/>
              <w:rPr>
                <w:rFonts w:ascii="Aptos" w:hAnsi="Aptos"/>
                <w:b/>
                <w:bCs/>
                <w:lang w:eastAsia="fr-FR"/>
              </w:rPr>
            </w:pPr>
            <w:r>
              <w:rPr>
                <w:rFonts w:ascii="Aptos" w:hAnsi="Aptos"/>
                <w:lang w:eastAsia="fr-FR"/>
              </w:rPr>
              <w:t>Визуелни елементи во рамен стил за претставување на алатки, фази и улоги на засегнатите страни</w:t>
            </w:r>
          </w:p>
        </w:tc>
      </w:tr>
      <w:tr w:rsidR="00DD7A50" w:rsidRPr="0048061A" w14:paraId="0630E0BC" w14:textId="77777777" w:rsidTr="003618D9">
        <w:tc>
          <w:tcPr>
            <w:tcW w:w="2708" w:type="dxa"/>
            <w:vAlign w:val="center"/>
          </w:tcPr>
          <w:p w14:paraId="43673E7C" w14:textId="77777777" w:rsidR="00DD7A50" w:rsidRPr="0048061A" w:rsidRDefault="00DD7A50" w:rsidP="00DD7A50">
            <w:pPr>
              <w:jc w:val="both"/>
              <w:rPr>
                <w:rFonts w:ascii="Aptos" w:hAnsi="Aptos"/>
                <w:b/>
                <w:bCs/>
                <w:lang w:eastAsia="fr-FR"/>
              </w:rPr>
            </w:pPr>
            <w:r>
              <w:rPr>
                <w:rFonts w:ascii="Aptos" w:hAnsi="Aptos"/>
                <w:b/>
                <w:bCs/>
                <w:lang w:eastAsia="fr-FR"/>
              </w:rPr>
              <w:t>Шаблони</w:t>
            </w:r>
          </w:p>
        </w:tc>
        <w:tc>
          <w:tcPr>
            <w:tcW w:w="6308" w:type="dxa"/>
            <w:vAlign w:val="center"/>
          </w:tcPr>
          <w:p w14:paraId="6AD4F110" w14:textId="77777777" w:rsidR="00DD7A50" w:rsidRPr="0048061A" w:rsidRDefault="00DD7A50" w:rsidP="00DD7A50">
            <w:pPr>
              <w:jc w:val="both"/>
              <w:rPr>
                <w:rFonts w:ascii="Aptos" w:hAnsi="Aptos"/>
                <w:b/>
                <w:bCs/>
                <w:lang w:eastAsia="fr-FR"/>
              </w:rPr>
            </w:pPr>
            <w:r>
              <w:rPr>
                <w:rFonts w:ascii="Aptos" w:hAnsi="Aptos"/>
                <w:lang w:eastAsia="fr-FR"/>
              </w:rPr>
              <w:t>Претходно дизајнирани распореди за постери, агенди, работни листови со алатки и слајдови</w:t>
            </w:r>
          </w:p>
        </w:tc>
      </w:tr>
    </w:tbl>
    <w:p w14:paraId="1C2A51C2" w14:textId="77777777" w:rsidR="00DD7A50" w:rsidRPr="0048061A" w:rsidRDefault="00DD7A50" w:rsidP="00DD7A50">
      <w:pPr>
        <w:spacing w:after="0" w:line="240" w:lineRule="auto"/>
        <w:jc w:val="both"/>
        <w:rPr>
          <w:rFonts w:ascii="Aptos" w:hAnsi="Aptos"/>
          <w:b/>
          <w:bCs/>
          <w:lang w:eastAsia="fr-FR"/>
        </w:rPr>
      </w:pPr>
    </w:p>
    <w:p w14:paraId="1E8F4191" w14:textId="77777777" w:rsidR="003618D9" w:rsidRPr="0048061A" w:rsidRDefault="003618D9" w:rsidP="003618D9">
      <w:pPr>
        <w:spacing w:after="0" w:line="240" w:lineRule="auto"/>
        <w:jc w:val="both"/>
        <w:rPr>
          <w:rFonts w:ascii="Aptos" w:hAnsi="Aptos"/>
          <w:b/>
          <w:bCs/>
          <w:color w:val="C00000"/>
          <w:lang w:eastAsia="fr-FR"/>
        </w:rPr>
      </w:pPr>
      <w:r>
        <w:rPr>
          <w:rFonts w:ascii="Aptos" w:hAnsi="Aptos"/>
          <w:b/>
          <w:bCs/>
          <w:color w:val="C00000"/>
          <w:lang w:eastAsia="fr-FR"/>
        </w:rPr>
        <w:t>Зошто е важно</w:t>
      </w:r>
    </w:p>
    <w:p w14:paraId="78D31317" w14:textId="77777777" w:rsidR="003618D9" w:rsidRPr="0048061A" w:rsidRDefault="00F529A9" w:rsidP="00D22E5C">
      <w:pPr>
        <w:numPr>
          <w:ilvl w:val="0"/>
          <w:numId w:val="8"/>
        </w:numPr>
        <w:spacing w:after="0" w:line="240" w:lineRule="auto"/>
        <w:jc w:val="both"/>
        <w:rPr>
          <w:rFonts w:ascii="Aptos" w:hAnsi="Aptos"/>
          <w:lang w:eastAsia="fr-FR"/>
        </w:rPr>
      </w:pPr>
      <w:r>
        <w:rPr>
          <w:rFonts w:ascii="Aptos" w:hAnsi="Aptos"/>
          <w:lang w:eastAsia="fr-FR"/>
        </w:rPr>
        <w:t>Им помага на учесниците брзо да ги идентификуваат официјалните материјали за СОЖС</w:t>
      </w:r>
    </w:p>
    <w:p w14:paraId="54905B21" w14:textId="77777777" w:rsidR="003618D9" w:rsidRPr="0048061A" w:rsidRDefault="00F529A9" w:rsidP="00D22E5C">
      <w:pPr>
        <w:numPr>
          <w:ilvl w:val="0"/>
          <w:numId w:val="8"/>
        </w:numPr>
        <w:spacing w:after="0" w:line="240" w:lineRule="auto"/>
        <w:jc w:val="both"/>
        <w:rPr>
          <w:rFonts w:ascii="Aptos" w:hAnsi="Aptos"/>
          <w:lang w:eastAsia="fr-FR"/>
        </w:rPr>
      </w:pPr>
      <w:r>
        <w:rPr>
          <w:rFonts w:ascii="Aptos" w:hAnsi="Aptos"/>
          <w:lang w:eastAsia="fr-FR"/>
        </w:rPr>
        <w:t>Гради доверба и транспарентност во јавната комуникација</w:t>
      </w:r>
    </w:p>
    <w:p w14:paraId="4104F1E8" w14:textId="77777777" w:rsidR="003618D9" w:rsidRPr="0048061A" w:rsidRDefault="00F529A9" w:rsidP="00D22E5C">
      <w:pPr>
        <w:numPr>
          <w:ilvl w:val="0"/>
          <w:numId w:val="8"/>
        </w:numPr>
        <w:spacing w:after="0" w:line="240" w:lineRule="auto"/>
        <w:jc w:val="both"/>
        <w:rPr>
          <w:rFonts w:ascii="Aptos" w:hAnsi="Aptos"/>
          <w:lang w:eastAsia="fr-FR"/>
        </w:rPr>
      </w:pPr>
      <w:r>
        <w:rPr>
          <w:rFonts w:ascii="Aptos" w:hAnsi="Aptos"/>
          <w:lang w:eastAsia="fr-FR"/>
        </w:rPr>
        <w:t>Поддржува пристапност, особено за повеќејазична и ниска писменост на публиката</w:t>
      </w:r>
    </w:p>
    <w:p w14:paraId="75C120DA" w14:textId="77777777" w:rsidR="003618D9" w:rsidRPr="0048061A" w:rsidRDefault="00F529A9" w:rsidP="00D22E5C">
      <w:pPr>
        <w:numPr>
          <w:ilvl w:val="0"/>
          <w:numId w:val="8"/>
        </w:numPr>
        <w:spacing w:after="0" w:line="240" w:lineRule="auto"/>
        <w:jc w:val="both"/>
        <w:rPr>
          <w:rFonts w:ascii="Aptos" w:hAnsi="Aptos"/>
          <w:lang w:eastAsia="fr-FR"/>
        </w:rPr>
      </w:pPr>
      <w:r>
        <w:rPr>
          <w:rFonts w:ascii="Aptos" w:hAnsi="Aptos"/>
          <w:lang w:eastAsia="fr-FR"/>
        </w:rPr>
        <w:t>Ги прави работилниците и состаноците да се чувствуваат кохезивно и професионално</w:t>
      </w:r>
    </w:p>
    <w:p w14:paraId="0D1647A8" w14:textId="77777777" w:rsidR="003618D9" w:rsidRPr="0048061A" w:rsidRDefault="00F529A9" w:rsidP="00D22E5C">
      <w:pPr>
        <w:numPr>
          <w:ilvl w:val="0"/>
          <w:numId w:val="8"/>
        </w:numPr>
        <w:spacing w:after="0" w:line="240" w:lineRule="auto"/>
        <w:jc w:val="both"/>
        <w:rPr>
          <w:rFonts w:ascii="Aptos" w:hAnsi="Aptos"/>
          <w:lang w:eastAsia="fr-FR"/>
        </w:rPr>
      </w:pPr>
      <w:r>
        <w:rPr>
          <w:rFonts w:ascii="Aptos" w:hAnsi="Aptos"/>
          <w:lang w:eastAsia="fr-FR"/>
        </w:rPr>
        <w:t>Го зајакнува партиципативниот дух на Проектот за конвергенција на КЕП.</w:t>
      </w:r>
    </w:p>
    <w:p w14:paraId="2AC7A045" w14:textId="77777777" w:rsidR="003618D9" w:rsidRPr="0048061A" w:rsidRDefault="003618D9" w:rsidP="003618D9">
      <w:pPr>
        <w:spacing w:after="0" w:line="240" w:lineRule="auto"/>
        <w:jc w:val="both"/>
        <w:rPr>
          <w:rFonts w:ascii="Aptos" w:hAnsi="Aptos"/>
          <w:lang w:eastAsia="fr-FR"/>
        </w:rPr>
      </w:pPr>
    </w:p>
    <w:p w14:paraId="475C3F4C" w14:textId="77777777" w:rsidR="003618D9" w:rsidRPr="0048061A" w:rsidRDefault="003618D9" w:rsidP="003618D9">
      <w:pPr>
        <w:spacing w:after="0" w:line="240" w:lineRule="auto"/>
        <w:jc w:val="both"/>
        <w:rPr>
          <w:rFonts w:ascii="Aptos" w:hAnsi="Aptos"/>
          <w:lang w:eastAsia="fr-FR"/>
        </w:rPr>
      </w:pPr>
      <w:r>
        <w:rPr>
          <w:rFonts w:ascii="Aptos" w:hAnsi="Aptos"/>
          <w:lang w:eastAsia="fr-FR"/>
        </w:rPr>
        <w:t>Сите шаблони и визуелни елементи се вклучени во анексите, подготвени за печатење, адаптирање и употреба.</w:t>
      </w:r>
    </w:p>
    <w:p w14:paraId="38F52458" w14:textId="77777777" w:rsidR="003618D9" w:rsidRPr="0048061A" w:rsidRDefault="003618D9">
      <w:pPr>
        <w:rPr>
          <w:rFonts w:ascii="Aptos" w:hAnsi="Aptos"/>
          <w:b/>
          <w:bCs/>
          <w:lang w:eastAsia="fr-FR"/>
        </w:rPr>
      </w:pPr>
      <w:r>
        <w:rPr>
          <w:rFonts w:ascii="Aptos" w:hAnsi="Aptos"/>
          <w:b/>
          <w:bCs/>
          <w:lang w:eastAsia="fr-FR"/>
        </w:rPr>
        <w:br w:type="page"/>
      </w:r>
    </w:p>
    <w:p w14:paraId="2F8026BA" w14:textId="77777777" w:rsidR="00130C06" w:rsidRPr="0048061A" w:rsidRDefault="005F7A53" w:rsidP="00F241FA">
      <w:pPr>
        <w:spacing w:after="0" w:line="240" w:lineRule="auto"/>
        <w:jc w:val="both"/>
        <w:rPr>
          <w:rFonts w:ascii="Aptos" w:hAnsi="Aptos"/>
          <w:noProof/>
        </w:rPr>
      </w:pPr>
      <w:r>
        <w:rPr>
          <w:rFonts w:ascii="Aptos" w:hAnsi="Aptos"/>
          <w:b/>
          <w:bCs/>
          <w:lang w:eastAsia="fr-FR"/>
        </w:rPr>
        <w:t>Визуелен модел</w:t>
      </w:r>
      <w:r>
        <w:rPr>
          <w:rFonts w:ascii="Aptos" w:hAnsi="Aptos"/>
          <w:noProof/>
        </w:rPr>
        <w:t xml:space="preserve"> </w:t>
      </w:r>
    </w:p>
    <w:p w14:paraId="6616AB81" w14:textId="626F8C0D" w:rsidR="00797E9E" w:rsidRPr="00797E9E" w:rsidRDefault="003618D9" w:rsidP="006529B4">
      <w:pPr>
        <w:pStyle w:val="Caption"/>
        <w:spacing w:after="0"/>
        <w:rPr>
          <w:rFonts w:ascii="Aptos" w:hAnsi="Aptos"/>
          <w:b/>
          <w:color w:val="283474"/>
          <w:sz w:val="28"/>
          <w:szCs w:val="28"/>
        </w:rPr>
      </w:pPr>
      <w:r>
        <w:rPr>
          <w:rFonts w:ascii="Aptos" w:hAnsi="Aptos"/>
          <w:color w:val="C00000"/>
          <w:sz w:val="20"/>
          <w:szCs w:val="20"/>
        </w:rPr>
        <w:t xml:space="preserve">Слика </w:t>
      </w:r>
      <w:r>
        <w:rPr>
          <w:rFonts w:ascii="Aptos" w:hAnsi="Aptos"/>
          <w:color w:val="C00000"/>
          <w:sz w:val="20"/>
          <w:szCs w:val="20"/>
        </w:rPr>
        <w:fldChar w:fldCharType="begin"/>
      </w:r>
      <w:r>
        <w:rPr>
          <w:rFonts w:ascii="Aptos" w:hAnsi="Aptos"/>
          <w:color w:val="C00000"/>
          <w:sz w:val="20"/>
          <w:szCs w:val="20"/>
        </w:rPr>
        <w:instrText xml:space="preserve"> SEQ Figure \* ARABIC </w:instrText>
      </w:r>
      <w:r>
        <w:rPr>
          <w:rFonts w:ascii="Aptos" w:hAnsi="Aptos"/>
          <w:color w:val="C00000"/>
          <w:sz w:val="20"/>
          <w:szCs w:val="20"/>
        </w:rPr>
        <w:fldChar w:fldCharType="separate"/>
      </w:r>
      <w:r>
        <w:rPr>
          <w:rFonts w:ascii="Aptos" w:hAnsi="Aptos"/>
          <w:color w:val="C00000"/>
          <w:sz w:val="20"/>
          <w:szCs w:val="20"/>
        </w:rPr>
        <w:t>9</w:t>
      </w:r>
      <w:r>
        <w:rPr>
          <w:rFonts w:ascii="Aptos" w:hAnsi="Aptos"/>
          <w:color w:val="C00000"/>
          <w:sz w:val="20"/>
          <w:szCs w:val="20"/>
        </w:rPr>
        <w:fldChar w:fldCharType="end"/>
      </w:r>
      <w:r>
        <w:rPr>
          <w:rFonts w:ascii="Aptos" w:hAnsi="Aptos"/>
          <w:color w:val="C00000"/>
          <w:sz w:val="20"/>
          <w:szCs w:val="20"/>
        </w:rPr>
        <w:t xml:space="preserve"> Лист за визуелен идентитет на моделот</w:t>
      </w:r>
      <w:r>
        <w:rPr>
          <w:rFonts w:ascii="Aptos" w:hAnsi="Aptos"/>
          <w:b/>
          <w:noProof/>
          <w:color w:val="283474"/>
          <w:sz w:val="28"/>
          <w:szCs w:val="28"/>
        </w:rPr>
        <w:drawing>
          <wp:inline distT="0" distB="0" distL="0" distR="0" wp14:anchorId="43057EFB" wp14:editId="07C03370">
            <wp:extent cx="5118833" cy="6855357"/>
            <wp:effectExtent l="0" t="0" r="5715" b="3175"/>
            <wp:docPr id="16595833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2265" cy="6859953"/>
                    </a:xfrm>
                    <a:prstGeom prst="rect">
                      <a:avLst/>
                    </a:prstGeom>
                    <a:noFill/>
                    <a:ln>
                      <a:noFill/>
                    </a:ln>
                  </pic:spPr>
                </pic:pic>
              </a:graphicData>
            </a:graphic>
          </wp:inline>
        </w:drawing>
      </w:r>
    </w:p>
    <w:p w14:paraId="0EBE73D8" w14:textId="77777777" w:rsidR="00A014E4" w:rsidRPr="0048061A" w:rsidRDefault="00A014E4" w:rsidP="003618D9">
      <w:pPr>
        <w:pStyle w:val="ListParagraph"/>
        <w:keepNext/>
        <w:keepLines/>
        <w:numPr>
          <w:ilvl w:val="0"/>
          <w:numId w:val="1"/>
        </w:numPr>
        <w:spacing w:after="0" w:line="240" w:lineRule="auto"/>
        <w:ind w:left="360"/>
        <w:jc w:val="both"/>
        <w:outlineLvl w:val="0"/>
        <w:rPr>
          <w:rFonts w:ascii="Aptos" w:eastAsia="Times New Roman" w:hAnsi="Aptos" w:cs="Times New Roman"/>
          <w:b/>
          <w:color w:val="283474"/>
          <w:sz w:val="28"/>
          <w:szCs w:val="28"/>
        </w:rPr>
      </w:pPr>
      <w:bookmarkStart w:id="142" w:name="_Toc239882790"/>
      <w:r>
        <w:rPr>
          <w:rFonts w:ascii="Aptos" w:eastAsia="Times New Roman" w:hAnsi="Aptos" w:cs="Times New Roman"/>
          <w:b/>
          <w:color w:val="283474"/>
          <w:sz w:val="28"/>
          <w:szCs w:val="28"/>
        </w:rPr>
        <w:t>Заклучок. Од водич до акција</w:t>
      </w:r>
      <w:bookmarkEnd w:id="142"/>
    </w:p>
    <w:p w14:paraId="3B6EE23C" w14:textId="77777777" w:rsidR="003618D9" w:rsidRPr="0048061A" w:rsidRDefault="003618D9" w:rsidP="00DD7A50">
      <w:pPr>
        <w:spacing w:after="0" w:line="240" w:lineRule="auto"/>
        <w:jc w:val="both"/>
        <w:rPr>
          <w:rFonts w:ascii="Aptos" w:hAnsi="Aptos"/>
          <w:lang w:eastAsia="fr-FR"/>
        </w:rPr>
      </w:pPr>
    </w:p>
    <w:p w14:paraId="27E9FD8D" w14:textId="77777777" w:rsidR="00DD7A50" w:rsidRPr="0048061A" w:rsidRDefault="00DD7A50" w:rsidP="00DD7A50">
      <w:pPr>
        <w:spacing w:after="0" w:line="240" w:lineRule="auto"/>
        <w:jc w:val="both"/>
        <w:rPr>
          <w:rFonts w:ascii="Aptos" w:hAnsi="Aptos"/>
          <w:lang w:eastAsia="fr-FR"/>
        </w:rPr>
      </w:pPr>
      <w:r>
        <w:rPr>
          <w:rFonts w:ascii="Aptos" w:hAnsi="Aptos"/>
          <w:lang w:eastAsia="fr-FR"/>
        </w:rPr>
        <w:t>Овој водич за СОЖС е повеќе од прирачник. Тоа е заедничка посветеност на праведност, транспарентност и соработка. Заедно, испланиравме како ќе се обликува СОЖС за Паркот на природа Езерани: преку инклузивни формати, практични алатки и јасни улоги во сите пет фази.</w:t>
      </w:r>
    </w:p>
    <w:p w14:paraId="56B0D753" w14:textId="77777777" w:rsidR="003618D9" w:rsidRPr="0048061A" w:rsidRDefault="003618D9" w:rsidP="00DD7A50">
      <w:pPr>
        <w:spacing w:after="0" w:line="240" w:lineRule="auto"/>
        <w:jc w:val="both"/>
        <w:rPr>
          <w:rFonts w:ascii="Aptos" w:hAnsi="Aptos"/>
          <w:lang w:eastAsia="fr-FR"/>
        </w:rPr>
      </w:pPr>
    </w:p>
    <w:p w14:paraId="59416178" w14:textId="77777777" w:rsidR="00DD7A50" w:rsidRPr="0048061A" w:rsidRDefault="00DD7A50" w:rsidP="00DD7A50">
      <w:pPr>
        <w:spacing w:after="0" w:line="240" w:lineRule="auto"/>
        <w:jc w:val="both"/>
        <w:rPr>
          <w:rFonts w:ascii="Aptos" w:hAnsi="Aptos"/>
          <w:lang w:eastAsia="fr-FR"/>
        </w:rPr>
      </w:pPr>
      <w:r>
        <w:rPr>
          <w:rFonts w:ascii="Aptos" w:hAnsi="Aptos"/>
          <w:lang w:eastAsia="fr-FR"/>
        </w:rPr>
        <w:t>Покажавме:</w:t>
      </w:r>
    </w:p>
    <w:p w14:paraId="3C451C06" w14:textId="77777777" w:rsidR="00DD7A50" w:rsidRPr="0048061A" w:rsidRDefault="00DD7A50" w:rsidP="00D22E5C">
      <w:pPr>
        <w:numPr>
          <w:ilvl w:val="0"/>
          <w:numId w:val="9"/>
        </w:numPr>
        <w:spacing w:after="0" w:line="240" w:lineRule="auto"/>
        <w:jc w:val="both"/>
        <w:rPr>
          <w:rFonts w:ascii="Aptos" w:hAnsi="Aptos"/>
          <w:lang w:eastAsia="fr-FR"/>
        </w:rPr>
      </w:pPr>
      <w:r>
        <w:rPr>
          <w:rFonts w:ascii="Aptos" w:hAnsi="Aptos"/>
          <w:lang w:eastAsia="fr-FR"/>
        </w:rPr>
        <w:t>Како секоја фаза е усогласена со вистинскиот формат на учество</w:t>
      </w:r>
    </w:p>
    <w:p w14:paraId="4250ED71" w14:textId="77777777" w:rsidR="00DD7A50" w:rsidRPr="0048061A" w:rsidRDefault="00DD7A50" w:rsidP="00D22E5C">
      <w:pPr>
        <w:numPr>
          <w:ilvl w:val="0"/>
          <w:numId w:val="9"/>
        </w:numPr>
        <w:spacing w:after="0" w:line="240" w:lineRule="auto"/>
        <w:jc w:val="both"/>
        <w:rPr>
          <w:rFonts w:ascii="Aptos" w:hAnsi="Aptos"/>
          <w:lang w:eastAsia="fr-FR"/>
        </w:rPr>
      </w:pPr>
      <w:r>
        <w:rPr>
          <w:rFonts w:ascii="Aptos" w:hAnsi="Aptos"/>
          <w:lang w:eastAsia="fr-FR"/>
        </w:rPr>
        <w:t>Како алатките поддржуваат не само работилници, туку и работни групи, анкети и теренска работа</w:t>
      </w:r>
    </w:p>
    <w:p w14:paraId="35B1EB08" w14:textId="77777777" w:rsidR="00DD7A50" w:rsidRPr="0048061A" w:rsidRDefault="00DD7A50" w:rsidP="00D22E5C">
      <w:pPr>
        <w:numPr>
          <w:ilvl w:val="0"/>
          <w:numId w:val="9"/>
        </w:numPr>
        <w:spacing w:after="0" w:line="240" w:lineRule="auto"/>
        <w:jc w:val="both"/>
        <w:rPr>
          <w:rFonts w:ascii="Aptos" w:hAnsi="Aptos"/>
          <w:lang w:eastAsia="fr-FR"/>
        </w:rPr>
      </w:pPr>
      <w:r>
        <w:rPr>
          <w:rFonts w:ascii="Aptos" w:hAnsi="Aptos"/>
          <w:lang w:eastAsia="fr-FR"/>
        </w:rPr>
        <w:t xml:space="preserve">Како засегнатите страни придонесуваат </w:t>
      </w:r>
      <w:r>
        <w:rPr>
          <w:rFonts w:ascii="Aptos" w:hAnsi="Aptos"/>
          <w:lang w:val="mk-MK" w:eastAsia="fr-FR"/>
        </w:rPr>
        <w:t>суштински</w:t>
      </w:r>
      <w:r>
        <w:rPr>
          <w:rFonts w:ascii="Aptos" w:hAnsi="Aptos"/>
          <w:lang w:eastAsia="fr-FR"/>
        </w:rPr>
        <w:t>, од земјоделци и млади до граѓански организации и општински персонал</w:t>
      </w:r>
    </w:p>
    <w:p w14:paraId="059269BA" w14:textId="77777777" w:rsidR="00DD7A50" w:rsidRPr="0048061A" w:rsidRDefault="00DD7A50" w:rsidP="00D22E5C">
      <w:pPr>
        <w:numPr>
          <w:ilvl w:val="0"/>
          <w:numId w:val="9"/>
        </w:numPr>
        <w:spacing w:after="0" w:line="240" w:lineRule="auto"/>
        <w:jc w:val="both"/>
        <w:rPr>
          <w:rFonts w:ascii="Aptos" w:hAnsi="Aptos"/>
          <w:lang w:eastAsia="fr-FR"/>
        </w:rPr>
      </w:pPr>
      <w:r>
        <w:rPr>
          <w:rFonts w:ascii="Aptos" w:hAnsi="Aptos"/>
          <w:lang w:eastAsia="fr-FR"/>
        </w:rPr>
        <w:t>Како основните резимеа и филтрите за влијание ни помагаат да ги разбереме проблемите и да ги обликуваме одговорите</w:t>
      </w:r>
    </w:p>
    <w:p w14:paraId="5CEEB38D" w14:textId="77777777" w:rsidR="00DD7A50" w:rsidRPr="0048061A" w:rsidRDefault="00DD7A50" w:rsidP="00D22E5C">
      <w:pPr>
        <w:numPr>
          <w:ilvl w:val="0"/>
          <w:numId w:val="9"/>
        </w:numPr>
        <w:spacing w:after="0" w:line="240" w:lineRule="auto"/>
        <w:jc w:val="both"/>
        <w:rPr>
          <w:rFonts w:ascii="Aptos" w:hAnsi="Aptos"/>
          <w:lang w:eastAsia="fr-FR"/>
        </w:rPr>
      </w:pPr>
      <w:r>
        <w:rPr>
          <w:rFonts w:ascii="Aptos" w:hAnsi="Aptos"/>
          <w:lang w:eastAsia="fr-FR"/>
        </w:rPr>
        <w:t>Како визуелниот идентитет и комуникациските формати го прават процесот достапен и препознатлив</w:t>
      </w:r>
    </w:p>
    <w:p w14:paraId="4C6AFDCA" w14:textId="77777777" w:rsidR="00DD7A50" w:rsidRPr="0048061A" w:rsidRDefault="00DD7A50" w:rsidP="00DD7A50">
      <w:pPr>
        <w:spacing w:after="0" w:line="240" w:lineRule="auto"/>
        <w:ind w:left="720"/>
        <w:jc w:val="both"/>
        <w:rPr>
          <w:rFonts w:ascii="Aptos" w:hAnsi="Aptos"/>
          <w:lang w:eastAsia="fr-FR"/>
        </w:rPr>
      </w:pPr>
    </w:p>
    <w:p w14:paraId="3F9718DB" w14:textId="77777777" w:rsidR="00DD7A50" w:rsidRPr="0048061A" w:rsidRDefault="00DD7A50" w:rsidP="00DD7A50">
      <w:pPr>
        <w:spacing w:after="0" w:line="240" w:lineRule="auto"/>
        <w:jc w:val="both"/>
        <w:rPr>
          <w:rFonts w:ascii="Aptos" w:hAnsi="Aptos"/>
          <w:lang w:eastAsia="fr-FR"/>
        </w:rPr>
      </w:pPr>
      <w:r>
        <w:rPr>
          <w:rFonts w:ascii="Aptos" w:hAnsi="Aptos"/>
          <w:lang w:eastAsia="fr-FR"/>
        </w:rPr>
        <w:t>За да ги одржиме работите во тек, исто така развивме:</w:t>
      </w:r>
    </w:p>
    <w:p w14:paraId="22A167AC" w14:textId="77777777" w:rsidR="00DD7A50" w:rsidRPr="0048061A" w:rsidRDefault="00DD7A50" w:rsidP="00D22E5C">
      <w:pPr>
        <w:numPr>
          <w:ilvl w:val="0"/>
          <w:numId w:val="10"/>
        </w:numPr>
        <w:spacing w:after="0" w:line="240" w:lineRule="auto"/>
        <w:jc w:val="both"/>
        <w:rPr>
          <w:rFonts w:ascii="Aptos" w:hAnsi="Aptos"/>
          <w:lang w:eastAsia="fr-FR"/>
        </w:rPr>
      </w:pPr>
      <w:r>
        <w:rPr>
          <w:rFonts w:ascii="Aptos" w:hAnsi="Aptos"/>
          <w:lang w:eastAsia="fr-FR"/>
        </w:rPr>
        <w:t>Календар за учество со клучни пресвртници и состаноци</w:t>
      </w:r>
    </w:p>
    <w:p w14:paraId="2512EA5B" w14:textId="77777777" w:rsidR="00DD7A50" w:rsidRPr="0048061A" w:rsidRDefault="00DD7A50" w:rsidP="00D22E5C">
      <w:pPr>
        <w:numPr>
          <w:ilvl w:val="0"/>
          <w:numId w:val="10"/>
        </w:numPr>
        <w:spacing w:after="0" w:line="240" w:lineRule="auto"/>
        <w:jc w:val="both"/>
        <w:rPr>
          <w:rFonts w:ascii="Aptos" w:hAnsi="Aptos"/>
          <w:lang w:eastAsia="fr-FR"/>
        </w:rPr>
      </w:pPr>
      <w:r>
        <w:rPr>
          <w:rFonts w:ascii="Aptos" w:hAnsi="Aptos"/>
          <w:lang w:eastAsia="fr-FR"/>
        </w:rPr>
        <w:t>Визуелен идентитет за СОЖС материјали, постери, шаблони и слајдови што зборуваат на заеднички јазик</w:t>
      </w:r>
    </w:p>
    <w:p w14:paraId="61B579BA" w14:textId="77777777" w:rsidR="00DD7A50" w:rsidRPr="0048061A" w:rsidRDefault="00DD7A50" w:rsidP="00D22E5C">
      <w:pPr>
        <w:numPr>
          <w:ilvl w:val="0"/>
          <w:numId w:val="10"/>
        </w:numPr>
        <w:spacing w:after="0" w:line="240" w:lineRule="auto"/>
        <w:jc w:val="both"/>
        <w:rPr>
          <w:rFonts w:ascii="Aptos" w:hAnsi="Aptos"/>
          <w:lang w:eastAsia="fr-FR"/>
        </w:rPr>
      </w:pPr>
      <w:r>
        <w:rPr>
          <w:rFonts w:ascii="Aptos" w:hAnsi="Aptos"/>
          <w:lang w:eastAsia="fr-FR"/>
        </w:rPr>
        <w:t>Логика на комплет алатки што го поврзува секој ресурс со неговата фаза, намена и публика</w:t>
      </w:r>
    </w:p>
    <w:p w14:paraId="0A0BB827" w14:textId="77777777" w:rsidR="00DD7A50" w:rsidRPr="0048061A" w:rsidRDefault="00DD7A50" w:rsidP="00DD7A50">
      <w:pPr>
        <w:spacing w:after="0" w:line="240" w:lineRule="auto"/>
        <w:ind w:left="720"/>
        <w:jc w:val="both"/>
        <w:rPr>
          <w:rFonts w:ascii="Aptos" w:hAnsi="Aptos"/>
          <w:lang w:eastAsia="fr-FR"/>
        </w:rPr>
      </w:pPr>
    </w:p>
    <w:p w14:paraId="7EA47300" w14:textId="77777777" w:rsidR="00DD7A50" w:rsidRPr="0048061A" w:rsidRDefault="00DD7A50" w:rsidP="00DD7A50">
      <w:pPr>
        <w:spacing w:after="0" w:line="240" w:lineRule="auto"/>
        <w:jc w:val="both"/>
        <w:rPr>
          <w:rFonts w:ascii="Aptos" w:hAnsi="Aptos"/>
          <w:lang w:eastAsia="fr-FR"/>
        </w:rPr>
      </w:pPr>
      <w:r>
        <w:rPr>
          <w:rFonts w:ascii="Aptos" w:hAnsi="Aptos"/>
          <w:lang w:eastAsia="fr-FR"/>
        </w:rPr>
        <w:t>Анексите што следат вклучуваат готови шаблони и работни листови што ќе ви помогнат да водите, фасилитирате и учествувате со доверба.</w:t>
      </w:r>
    </w:p>
    <w:p w14:paraId="05DCC81B" w14:textId="77777777" w:rsidR="00E3088C" w:rsidRPr="0048061A" w:rsidRDefault="00E3088C" w:rsidP="00240158">
      <w:pPr>
        <w:spacing w:line="240" w:lineRule="auto"/>
        <w:rPr>
          <w:rFonts w:ascii="Aptos" w:hAnsi="Aptos"/>
          <w:b/>
          <w:bCs/>
        </w:rPr>
      </w:pPr>
      <w:r>
        <w:rPr>
          <w:rFonts w:ascii="Aptos" w:hAnsi="Aptos"/>
          <w:b/>
          <w:bCs/>
        </w:rPr>
        <w:br w:type="page"/>
      </w:r>
    </w:p>
    <w:p w14:paraId="01F56617" w14:textId="77777777" w:rsidR="00A014E4" w:rsidRPr="0048061A" w:rsidRDefault="00A014E4" w:rsidP="00927DFA">
      <w:pPr>
        <w:keepNext/>
        <w:keepLines/>
        <w:spacing w:after="0" w:line="240" w:lineRule="auto"/>
        <w:ind w:left="360" w:hanging="360"/>
        <w:jc w:val="both"/>
        <w:outlineLvl w:val="0"/>
        <w:rPr>
          <w:rFonts w:ascii="Aptos" w:eastAsia="Times New Roman" w:hAnsi="Aptos" w:cs="Times New Roman"/>
          <w:b/>
          <w:color w:val="283474"/>
          <w:sz w:val="28"/>
          <w:szCs w:val="28"/>
        </w:rPr>
      </w:pPr>
      <w:bookmarkStart w:id="143" w:name="_Toc239882791"/>
      <w:r>
        <w:rPr>
          <w:rFonts w:ascii="Aptos" w:eastAsia="Times New Roman" w:hAnsi="Aptos" w:cs="Times New Roman"/>
          <w:b/>
          <w:color w:val="283474"/>
          <w:sz w:val="28"/>
          <w:szCs w:val="28"/>
        </w:rPr>
        <w:t>Анекси</w:t>
      </w:r>
      <w:bookmarkEnd w:id="143"/>
    </w:p>
    <w:p w14:paraId="3E5A2F43" w14:textId="77777777" w:rsidR="003954D6" w:rsidRPr="0048061A" w:rsidRDefault="003954D6" w:rsidP="003618D9">
      <w:pPr>
        <w:spacing w:after="0"/>
        <w:rPr>
          <w:rFonts w:ascii="Aptos" w:hAnsi="Aptos"/>
        </w:rPr>
      </w:pPr>
    </w:p>
    <w:p w14:paraId="24D3EBF2"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44" w:name="_Toc239882792"/>
      <w:r>
        <w:rPr>
          <w:rFonts w:ascii="Aptos" w:eastAsia="Calibri" w:hAnsi="Aptos" w:cs="Calibri"/>
          <w:b/>
          <w:color w:val="E21E26"/>
          <w:lang w:eastAsia="fr-FR"/>
          <w14:ligatures w14:val="none"/>
        </w:rPr>
        <w:t>Шаблон за ѕид за мапирање приоритети</w:t>
      </w:r>
      <w:bookmarkEnd w:id="144"/>
    </w:p>
    <w:p w14:paraId="710F5BC8" w14:textId="77777777" w:rsidR="00CE6A60" w:rsidRPr="0048061A" w:rsidRDefault="00D3483B" w:rsidP="00CE6A60">
      <w:pPr>
        <w:rPr>
          <w:rFonts w:ascii="Aptos" w:hAnsi="Aptos"/>
          <w:lang w:eastAsia="fr-FR"/>
        </w:rPr>
      </w:pPr>
      <w:hyperlink r:id="rId26" w:history="1">
        <w:r>
          <w:rPr>
            <w:rStyle w:val="Hyperlink"/>
          </w:rPr>
          <w:t>https://docs.google.com/document/d/1NDyA0RVJUpIud-sOkk9X4m7aXSdarngh/edit?usp=sharing&amp;ouid=115202384130905553732&amp;rtpof=true&amp;sd=true</w:t>
        </w:r>
      </w:hyperlink>
      <w:r>
        <w:rPr>
          <w:lang w:val="mk-MK"/>
        </w:rPr>
        <w:t xml:space="preserve"> </w:t>
      </w:r>
      <w:r>
        <w:rPr>
          <w:rFonts w:ascii="Aptos" w:hAnsi="Aptos"/>
          <w:lang w:eastAsia="fr-FR"/>
        </w:rPr>
        <w:t xml:space="preserve"> </w:t>
      </w:r>
    </w:p>
    <w:p w14:paraId="754102B0"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45" w:name="_Toc239882793"/>
      <w:r>
        <w:rPr>
          <w:rFonts w:ascii="Aptos" w:eastAsia="Calibri" w:hAnsi="Aptos" w:cs="Calibri"/>
          <w:b/>
          <w:color w:val="E21E26"/>
          <w:lang w:eastAsia="fr-FR"/>
          <w14:ligatures w14:val="none"/>
        </w:rPr>
        <w:t>Шаблон за ѕид за повратни информации за почетната работилница</w:t>
      </w:r>
      <w:bookmarkEnd w:id="145"/>
    </w:p>
    <w:p w14:paraId="5A10FDAA" w14:textId="77777777" w:rsidR="00105DF2" w:rsidRPr="0048061A" w:rsidRDefault="000448F2" w:rsidP="00105DF2">
      <w:pPr>
        <w:rPr>
          <w:rFonts w:ascii="Aptos" w:hAnsi="Aptos"/>
          <w:lang w:eastAsia="fr-FR"/>
        </w:rPr>
      </w:pPr>
      <w:hyperlink r:id="rId27" w:history="1">
        <w:r>
          <w:rPr>
            <w:rStyle w:val="Hyperlink"/>
          </w:rPr>
          <w:t>https://docs.google.com/document/d/1TagyfL6bDldZ_TMugVhCA_gucD8Ghg2X/edit?usp=sharing&amp;ouid=115202384130905553732&amp;rtpof=true&amp;sd=true</w:t>
        </w:r>
      </w:hyperlink>
      <w:r>
        <w:rPr>
          <w:lang w:val="mk-MK"/>
        </w:rPr>
        <w:t xml:space="preserve"> </w:t>
      </w:r>
      <w:r>
        <w:rPr>
          <w:rFonts w:ascii="Aptos" w:hAnsi="Aptos"/>
          <w:lang w:eastAsia="fr-FR"/>
        </w:rPr>
        <w:t xml:space="preserve"> </w:t>
      </w:r>
    </w:p>
    <w:p w14:paraId="58E059F8"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46" w:name="_Toc239882794"/>
      <w:r>
        <w:rPr>
          <w:rFonts w:ascii="Aptos" w:eastAsia="Calibri" w:hAnsi="Aptos" w:cs="Calibri"/>
          <w:b/>
          <w:color w:val="E21E26"/>
          <w:lang w:eastAsia="fr-FR"/>
          <w14:ligatures w14:val="none"/>
        </w:rPr>
        <w:t>Шаблон за мапа на засегнати страни</w:t>
      </w:r>
      <w:bookmarkEnd w:id="146"/>
    </w:p>
    <w:p w14:paraId="31E8588F" w14:textId="77777777" w:rsidR="008579E4" w:rsidRPr="0048061A" w:rsidRDefault="001B17A2" w:rsidP="008579E4">
      <w:pPr>
        <w:rPr>
          <w:rFonts w:ascii="Aptos" w:hAnsi="Aptos"/>
          <w:lang w:eastAsia="fr-FR"/>
        </w:rPr>
      </w:pPr>
      <w:hyperlink r:id="rId28" w:history="1">
        <w:r>
          <w:rPr>
            <w:rStyle w:val="Hyperlink"/>
          </w:rPr>
          <w:t>https://docs.google.com/document/d/1zxC0mFECgk2JMnmS-dDeO8ybfJwArkqD/edit?usp=sharing&amp;ouid=115202384130905553732&amp;rtpof=true&amp;sd=true</w:t>
        </w:r>
      </w:hyperlink>
      <w:r>
        <w:rPr>
          <w:lang w:val="mk-MK"/>
        </w:rPr>
        <w:t xml:space="preserve"> </w:t>
      </w:r>
      <w:r>
        <w:rPr>
          <w:rFonts w:ascii="Aptos" w:hAnsi="Aptos"/>
          <w:lang w:eastAsia="fr-FR"/>
        </w:rPr>
        <w:t xml:space="preserve"> </w:t>
      </w:r>
    </w:p>
    <w:p w14:paraId="399A3B25"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47" w:name="_Toc239882795"/>
      <w:r>
        <w:rPr>
          <w:rFonts w:ascii="Aptos" w:eastAsia="Calibri" w:hAnsi="Aptos" w:cs="Calibri"/>
          <w:b/>
          <w:color w:val="E21E26"/>
          <w:lang w:eastAsia="fr-FR"/>
          <w14:ligatures w14:val="none"/>
        </w:rPr>
        <w:t>Шаблон за матрица на приоритети</w:t>
      </w:r>
      <w:bookmarkEnd w:id="147"/>
    </w:p>
    <w:p w14:paraId="6CDBC212" w14:textId="77777777" w:rsidR="00671BCD" w:rsidRPr="0048061A" w:rsidRDefault="001B17A2" w:rsidP="00671BCD">
      <w:pPr>
        <w:rPr>
          <w:rFonts w:ascii="Aptos" w:hAnsi="Aptos"/>
          <w:lang w:eastAsia="fr-FR"/>
        </w:rPr>
      </w:pPr>
      <w:hyperlink r:id="rId29" w:history="1">
        <w:r>
          <w:rPr>
            <w:rStyle w:val="Hyperlink"/>
          </w:rPr>
          <w:t>https://docs.google.com/document/d/1PTj8zyxGX5jAsQOC4q-OeaWFWCv1aUEZ/edit?usp=sharing&amp;ouid=115202384130905553732&amp;rtpof=true&amp;sd=true</w:t>
        </w:r>
      </w:hyperlink>
      <w:r>
        <w:rPr>
          <w:lang w:val="mk-MK"/>
        </w:rPr>
        <w:t xml:space="preserve"> </w:t>
      </w:r>
      <w:r>
        <w:rPr>
          <w:rFonts w:ascii="Aptos" w:hAnsi="Aptos"/>
          <w:lang w:eastAsia="fr-FR"/>
        </w:rPr>
        <w:t xml:space="preserve"> </w:t>
      </w:r>
    </w:p>
    <w:p w14:paraId="45B11F41"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48" w:name="_Toc239882796"/>
      <w:r>
        <w:rPr>
          <w:rFonts w:ascii="Aptos" w:eastAsia="Calibri" w:hAnsi="Aptos" w:cs="Calibri"/>
          <w:b/>
          <w:color w:val="E21E26"/>
          <w:lang w:eastAsia="fr-FR"/>
          <w14:ligatures w14:val="none"/>
        </w:rPr>
        <w:t>Картички со резиме на опсегот</w:t>
      </w:r>
      <w:bookmarkEnd w:id="148"/>
    </w:p>
    <w:p w14:paraId="3708DE0D" w14:textId="77777777" w:rsidR="00CB3F59" w:rsidRPr="0048061A" w:rsidRDefault="00AC419E" w:rsidP="003F1223">
      <w:pPr>
        <w:rPr>
          <w:rFonts w:ascii="Aptos" w:eastAsia="Calibri" w:hAnsi="Aptos" w:cs="Calibri"/>
          <w:b/>
          <w:color w:val="E21E26"/>
          <w:lang w:eastAsia="fr-FR"/>
          <w14:ligatures w14:val="none"/>
        </w:rPr>
      </w:pPr>
      <w:hyperlink r:id="rId30" w:history="1">
        <w:r>
          <w:rPr>
            <w:rStyle w:val="Hyperlink"/>
          </w:rPr>
          <w:t>https://docs.google.com/document/d/1okLHv7TuxWgcPlTGwerbHvmNCdX45mJc/edit?usp=sharing&amp;ouid=115202384130905553732&amp;rtpof=true&amp;sd=true</w:t>
        </w:r>
      </w:hyperlink>
      <w:r>
        <w:rPr>
          <w:lang w:val="mk-MK"/>
        </w:rPr>
        <w:t xml:space="preserve"> </w:t>
      </w:r>
      <w:r>
        <w:rPr>
          <w:rFonts w:ascii="Aptos" w:hAnsi="Aptos"/>
          <w:lang w:eastAsia="fr-FR"/>
        </w:rPr>
        <w:t xml:space="preserve"> </w:t>
      </w:r>
    </w:p>
    <w:p w14:paraId="6A3B5F9A" w14:textId="77777777" w:rsidR="00175FC1" w:rsidRPr="001B5856" w:rsidRDefault="00604CB7" w:rsidP="001B5856">
      <w:pPr>
        <w:keepNext/>
        <w:keepLines/>
        <w:spacing w:after="0" w:line="240" w:lineRule="auto"/>
        <w:ind w:left="720"/>
        <w:jc w:val="both"/>
        <w:outlineLvl w:val="1"/>
        <w:rPr>
          <w:rFonts w:ascii="Aptos" w:eastAsia="Calibri" w:hAnsi="Aptos" w:cs="Calibri"/>
          <w:b/>
          <w:color w:val="E21E26"/>
          <w:lang w:eastAsia="fr-FR"/>
          <w14:ligatures w14:val="none"/>
        </w:rPr>
      </w:pPr>
      <w:bookmarkStart w:id="149" w:name="_Toc239882797"/>
      <w:r w:rsidRPr="001B5856">
        <w:rPr>
          <w:rFonts w:ascii="Aptos" w:eastAsia="Calibri" w:hAnsi="Aptos" w:cs="Calibri"/>
          <w:b/>
          <w:color w:val="E21E26"/>
          <w:lang w:eastAsia="fr-FR"/>
          <w14:ligatures w14:val="none"/>
        </w:rPr>
        <w:t>Анекс 5 а) — Картички со резиме на опфатот (пилот-верзија, Ресен, 15.07.2026)</w:t>
      </w:r>
      <w:bookmarkEnd w:id="149"/>
    </w:p>
    <w:p w14:paraId="02CF90B5" w14:textId="1F7D4E41" w:rsidR="00175FC1" w:rsidRDefault="00604CB7" w:rsidP="001B5856">
      <w:pPr>
        <w:pStyle w:val="ListParagraph"/>
      </w:pPr>
      <w:r>
        <w:rPr>
          <w:i/>
          <w:color w:val="595959"/>
        </w:rPr>
        <w:t>Т</w:t>
      </w:r>
      <w:r>
        <w:rPr>
          <w:i/>
          <w:color w:val="595959"/>
        </w:rPr>
        <w:t xml:space="preserve">естирано на работилницата за дизајн на анкетата. PDF на македонски.  </w:t>
      </w:r>
      <w:r>
        <w:rPr>
          <w:b/>
          <w:color w:val="C00000"/>
        </w:rPr>
        <w:t>Линк (Google Drive): [</w:t>
      </w:r>
      <w:hyperlink r:id="rId31" w:history="1">
        <w:r w:rsidRPr="00385F34">
          <w:rPr>
            <w:rStyle w:val="Hyperlink"/>
            <w:bCs/>
          </w:rPr>
          <w:t>внесете го линкот тука</w:t>
        </w:r>
      </w:hyperlink>
      <w:r>
        <w:rPr>
          <w:b/>
          <w:color w:val="C00000"/>
        </w:rPr>
        <w:t>]</w:t>
      </w:r>
    </w:p>
    <w:p w14:paraId="6FEF2999" w14:textId="77777777" w:rsidR="00175FC1" w:rsidRPr="00405625" w:rsidRDefault="00604CB7" w:rsidP="00405625">
      <w:pPr>
        <w:keepNext/>
        <w:keepLines/>
        <w:spacing w:after="0" w:line="240" w:lineRule="auto"/>
        <w:ind w:left="720"/>
        <w:jc w:val="both"/>
        <w:outlineLvl w:val="1"/>
        <w:rPr>
          <w:rFonts w:ascii="Aptos" w:eastAsia="Calibri" w:hAnsi="Aptos" w:cs="Calibri"/>
          <w:b/>
          <w:color w:val="E21E26"/>
          <w:lang w:eastAsia="fr-FR"/>
          <w14:ligatures w14:val="none"/>
        </w:rPr>
      </w:pPr>
      <w:bookmarkStart w:id="150" w:name="_Toc239882798"/>
      <w:r w:rsidRPr="00405625">
        <w:rPr>
          <w:rFonts w:ascii="Aptos" w:eastAsia="Calibri" w:hAnsi="Aptos" w:cs="Calibri"/>
          <w:b/>
          <w:color w:val="E21E26"/>
          <w:lang w:eastAsia="fr-FR"/>
          <w14:ligatures w14:val="none"/>
        </w:rPr>
        <w:t>Анекс 5 б) — Работилница за определување на опфатот, СОЖС „Езерани“</w:t>
      </w:r>
      <w:r w:rsidRPr="00405625">
        <w:rPr>
          <w:rFonts w:ascii="Aptos" w:eastAsia="Calibri" w:hAnsi="Aptos" w:cs="Calibri"/>
          <w:b/>
          <w:color w:val="E21E26"/>
          <w:lang w:eastAsia="fr-FR"/>
          <w14:ligatures w14:val="none"/>
        </w:rPr>
        <w:t xml:space="preserve"> </w:t>
      </w:r>
      <w:r w:rsidRPr="00405625">
        <w:rPr>
          <w:rFonts w:ascii="Aptos" w:eastAsia="Calibri" w:hAnsi="Aptos" w:cs="Calibri"/>
          <w:b/>
          <w:color w:val="E21E26"/>
          <w:lang w:eastAsia="fr-FR"/>
          <w14:ligatures w14:val="none"/>
        </w:rPr>
        <w:t>(07.08.2026)</w:t>
      </w:r>
      <w:bookmarkEnd w:id="150"/>
    </w:p>
    <w:p w14:paraId="451BB51D" w14:textId="11FF7127" w:rsidR="00175FC1" w:rsidRDefault="00604CB7" w:rsidP="001B5856">
      <w:pPr>
        <w:ind w:left="720"/>
      </w:pPr>
      <w:r w:rsidRPr="001B5856">
        <w:rPr>
          <w:i/>
          <w:color w:val="595959"/>
        </w:rPr>
        <w:t xml:space="preserve">Презентација од работилницата за определување на опфатот (СОЖС). PDF на македонски.  </w:t>
      </w:r>
      <w:r w:rsidRPr="001B5856">
        <w:rPr>
          <w:b/>
          <w:color w:val="C00000"/>
        </w:rPr>
        <w:t>Линк (Google Drive): [</w:t>
      </w:r>
      <w:hyperlink r:id="rId32" w:history="1">
        <w:r w:rsidRPr="00923589">
          <w:rPr>
            <w:rStyle w:val="Hyperlink"/>
            <w:bCs/>
          </w:rPr>
          <w:t>внесете го линкот тука</w:t>
        </w:r>
      </w:hyperlink>
      <w:r w:rsidRPr="001B5856">
        <w:rPr>
          <w:b/>
          <w:color w:val="C00000"/>
        </w:rPr>
        <w:t>]</w:t>
      </w:r>
    </w:p>
    <w:p w14:paraId="530004E8" w14:textId="77777777" w:rsidR="00175FC1" w:rsidRPr="00405625" w:rsidRDefault="00604CB7" w:rsidP="00405625">
      <w:pPr>
        <w:keepNext/>
        <w:keepLines/>
        <w:spacing w:after="0" w:line="240" w:lineRule="auto"/>
        <w:ind w:left="720"/>
        <w:jc w:val="both"/>
        <w:outlineLvl w:val="1"/>
        <w:rPr>
          <w:rFonts w:ascii="Aptos" w:eastAsia="Calibri" w:hAnsi="Aptos" w:cs="Calibri"/>
          <w:b/>
          <w:color w:val="E21E26"/>
          <w:lang w:eastAsia="fr-FR"/>
          <w14:ligatures w14:val="none"/>
        </w:rPr>
      </w:pPr>
      <w:bookmarkStart w:id="151" w:name="_Toc239882799"/>
      <w:r w:rsidRPr="00405625">
        <w:rPr>
          <w:rFonts w:ascii="Aptos" w:eastAsia="Calibri" w:hAnsi="Aptos" w:cs="Calibri"/>
          <w:b/>
          <w:color w:val="E21E26"/>
          <w:lang w:eastAsia="fr-FR"/>
          <w14:ligatures w14:val="none"/>
        </w:rPr>
        <w:t>Анекс 5 в) — Прашалник за граѓани за определување на опфатот, СОЖС „Езерани“ (финална пилот-верзија)</w:t>
      </w:r>
      <w:bookmarkEnd w:id="151"/>
    </w:p>
    <w:p w14:paraId="42C91D49" w14:textId="7CCF5455" w:rsidR="00175FC1" w:rsidRDefault="00604CB7" w:rsidP="001B5856">
      <w:pPr>
        <w:ind w:left="720"/>
      </w:pPr>
      <w:r w:rsidRPr="001B5856">
        <w:rPr>
          <w:i/>
          <w:color w:val="595959"/>
        </w:rPr>
        <w:t xml:space="preserve">Финална верзија на прашалникот за граѓани, користена во пилотирањето. PDF на македонски.  </w:t>
      </w:r>
      <w:r w:rsidRPr="001B5856">
        <w:rPr>
          <w:b/>
          <w:color w:val="C00000"/>
        </w:rPr>
        <w:t>Линк (Google Drive): [</w:t>
      </w:r>
      <w:hyperlink r:id="rId33" w:history="1">
        <w:r w:rsidRPr="0009073B">
          <w:rPr>
            <w:rStyle w:val="Hyperlink"/>
            <w:bCs/>
          </w:rPr>
          <w:t>внесете го линкот тука</w:t>
        </w:r>
      </w:hyperlink>
      <w:r w:rsidRPr="001B5856">
        <w:rPr>
          <w:b/>
          <w:color w:val="C00000"/>
        </w:rPr>
        <w:t>]</w:t>
      </w:r>
    </w:p>
    <w:p w14:paraId="38754DAA"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2" w:name="_Toc239882800"/>
      <w:r>
        <w:rPr>
          <w:rFonts w:ascii="Aptos" w:eastAsia="Calibri" w:hAnsi="Aptos" w:cs="Calibri"/>
          <w:b/>
          <w:color w:val="E21E26"/>
          <w:lang w:eastAsia="fr-FR"/>
          <w14:ligatures w14:val="none"/>
        </w:rPr>
        <w:t>Шаблон за покана за почетна работилница</w:t>
      </w:r>
      <w:bookmarkEnd w:id="152"/>
    </w:p>
    <w:p w14:paraId="07314BED" w14:textId="77777777" w:rsidR="00CB3F59" w:rsidRPr="0048061A" w:rsidRDefault="00D441CE" w:rsidP="00F95822">
      <w:pPr>
        <w:rPr>
          <w:rFonts w:ascii="Aptos" w:eastAsia="Calibri" w:hAnsi="Aptos" w:cs="Calibri"/>
          <w:b/>
          <w:color w:val="E21E26"/>
          <w:lang w:eastAsia="fr-FR"/>
          <w14:ligatures w14:val="none"/>
        </w:rPr>
      </w:pPr>
      <w:hyperlink r:id="rId34" w:history="1">
        <w:r>
          <w:rPr>
            <w:rStyle w:val="Hyperlink"/>
            <w:rFonts w:ascii="Aptos" w:hAnsi="Aptos"/>
            <w:lang w:eastAsia="fr-FR"/>
          </w:rPr>
          <w:t>https://docs.google.com/document/d/1cMJR1m0lpOQnXOmJCLy8YQAydmzfqlUW/edit?usp=sharing&amp;ouid=115202384130905553732&amp;rtpof=true&amp;sd=true</w:t>
        </w:r>
      </w:hyperlink>
      <w:r>
        <w:rPr>
          <w:lang w:val="mk-MK"/>
        </w:rPr>
        <w:t xml:space="preserve"> </w:t>
      </w:r>
      <w:r>
        <w:rPr>
          <w:rFonts w:ascii="Aptos" w:hAnsi="Aptos"/>
          <w:lang w:eastAsia="fr-FR"/>
        </w:rPr>
        <w:t xml:space="preserve"> </w:t>
      </w:r>
    </w:p>
    <w:p w14:paraId="093A7C6C"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3" w:name="_Toc239882801"/>
      <w:r>
        <w:rPr>
          <w:rFonts w:ascii="Aptos" w:eastAsia="Calibri" w:hAnsi="Aptos" w:cs="Calibri"/>
          <w:b/>
          <w:color w:val="E21E26"/>
          <w:lang w:eastAsia="fr-FR"/>
          <w14:ligatures w14:val="none"/>
        </w:rPr>
        <w:t>Шаблон за дневен ред за почетна работилница</w:t>
      </w:r>
      <w:bookmarkEnd w:id="153"/>
    </w:p>
    <w:p w14:paraId="23C3ECFD" w14:textId="77777777" w:rsidR="00CB3F59" w:rsidRPr="0048061A" w:rsidRDefault="00D441CE" w:rsidP="004A2E4D">
      <w:pPr>
        <w:rPr>
          <w:rFonts w:ascii="Aptos" w:eastAsia="Calibri" w:hAnsi="Aptos" w:cs="Calibri"/>
          <w:b/>
          <w:color w:val="E21E26"/>
          <w:lang w:eastAsia="fr-FR"/>
          <w14:ligatures w14:val="none"/>
        </w:rPr>
      </w:pPr>
      <w:hyperlink r:id="rId35" w:history="1">
        <w:r>
          <w:rPr>
            <w:rStyle w:val="Hyperlink"/>
          </w:rPr>
          <w:t>https://docs.google.com/document/d/1_SO46wYifgMFFJS05uWp1wf2Z77vegXx/edit?usp=sharing&amp;ouid=115202384130905553732&amp;rtpof=true&amp;sd=true</w:t>
        </w:r>
      </w:hyperlink>
      <w:r>
        <w:rPr>
          <w:lang w:val="mk-MK"/>
        </w:rPr>
        <w:t xml:space="preserve"> </w:t>
      </w:r>
      <w:r>
        <w:rPr>
          <w:rFonts w:ascii="Aptos" w:hAnsi="Aptos"/>
          <w:lang w:eastAsia="fr-FR"/>
        </w:rPr>
        <w:t xml:space="preserve"> </w:t>
      </w:r>
    </w:p>
    <w:p w14:paraId="2E6770C4"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4" w:name="_Toc239882802"/>
      <w:r>
        <w:rPr>
          <w:rFonts w:ascii="Aptos" w:eastAsia="Calibri" w:hAnsi="Aptos" w:cs="Calibri"/>
          <w:b/>
          <w:color w:val="E21E26"/>
          <w:lang w:eastAsia="fr-FR"/>
          <w14:ligatures w14:val="none"/>
        </w:rPr>
        <w:t>Формати на ангажирање и правила за фасилитирање</w:t>
      </w:r>
      <w:bookmarkEnd w:id="154"/>
    </w:p>
    <w:p w14:paraId="515DD449" w14:textId="77777777" w:rsidR="004A2E4D" w:rsidRPr="0048061A" w:rsidRDefault="00641B80" w:rsidP="004A2E4D">
      <w:pPr>
        <w:rPr>
          <w:rFonts w:ascii="Aptos" w:hAnsi="Aptos"/>
          <w:lang w:eastAsia="fr-FR"/>
        </w:rPr>
      </w:pPr>
      <w:hyperlink r:id="rId36" w:history="1">
        <w:r>
          <w:rPr>
            <w:rStyle w:val="Hyperlink"/>
          </w:rPr>
          <w:t>https://docs.google.com/document/d/16FKV1p83wdrQqa8BOg_kE3PK8UCxUNDi/edit?usp=sharing&amp;ouid=115202384130905553732&amp;rtpof=true&amp;sd=true</w:t>
        </w:r>
      </w:hyperlink>
      <w:r>
        <w:rPr>
          <w:lang w:val="mk-MK"/>
        </w:rPr>
        <w:t xml:space="preserve">   </w:t>
      </w:r>
      <w:r>
        <w:rPr>
          <w:rFonts w:ascii="Aptos" w:hAnsi="Aptos"/>
          <w:lang w:eastAsia="fr-FR"/>
        </w:rPr>
        <w:t xml:space="preserve"> </w:t>
      </w:r>
    </w:p>
    <w:p w14:paraId="17A5E07E"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5" w:name="_Toc239882803"/>
      <w:r>
        <w:rPr>
          <w:rFonts w:ascii="Aptos" w:eastAsia="Calibri" w:hAnsi="Aptos" w:cs="Calibri"/>
          <w:b/>
          <w:color w:val="E21E26"/>
          <w:lang w:eastAsia="fr-FR"/>
          <w14:ligatures w14:val="none"/>
        </w:rPr>
        <w:t>Шаблон за мапирање на проблеми</w:t>
      </w:r>
      <w:bookmarkEnd w:id="155"/>
    </w:p>
    <w:p w14:paraId="51A211CC" w14:textId="77777777" w:rsidR="00CB3F59" w:rsidRPr="0048061A" w:rsidRDefault="006B1AE2" w:rsidP="00D97E8C">
      <w:pPr>
        <w:rPr>
          <w:rFonts w:ascii="Aptos" w:eastAsia="Calibri" w:hAnsi="Aptos" w:cs="Calibri"/>
          <w:b/>
          <w:color w:val="E21E26"/>
          <w:lang w:eastAsia="fr-FR"/>
          <w14:ligatures w14:val="none"/>
        </w:rPr>
      </w:pPr>
      <w:hyperlink r:id="rId37" w:history="1">
        <w:r>
          <w:rPr>
            <w:rStyle w:val="Hyperlink"/>
          </w:rPr>
          <w:t>https://docs.google.com/document/d/1oYD3mcks8mgptZhhSViuYywEak60_RU2/edit?usp=sharing&amp;ouid=115202384130905553732&amp;rtpof=true&amp;sd=true</w:t>
        </w:r>
      </w:hyperlink>
      <w:r>
        <w:rPr>
          <w:lang w:val="mk-MK"/>
        </w:rPr>
        <w:t xml:space="preserve"> </w:t>
      </w:r>
      <w:r>
        <w:rPr>
          <w:rFonts w:ascii="Aptos" w:hAnsi="Aptos"/>
          <w:lang w:eastAsia="fr-FR"/>
        </w:rPr>
        <w:t xml:space="preserve"> </w:t>
      </w:r>
    </w:p>
    <w:p w14:paraId="519198A6" w14:textId="77777777" w:rsidR="009F487E" w:rsidRPr="0048061A" w:rsidRDefault="009F487E"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6" w:name="_Toc239882804"/>
      <w:r>
        <w:rPr>
          <w:rFonts w:ascii="Aptos" w:eastAsia="Calibri" w:hAnsi="Aptos" w:cs="Calibri"/>
          <w:b/>
          <w:color w:val="E21E26"/>
          <w:lang w:eastAsia="fr-FR"/>
          <w14:ligatures w14:val="none"/>
        </w:rPr>
        <w:t>Комплет картички за повратни информации од заедницата</w:t>
      </w:r>
      <w:bookmarkEnd w:id="156"/>
    </w:p>
    <w:p w14:paraId="5999F477" w14:textId="77777777" w:rsidR="00D97E8C" w:rsidRPr="0048061A" w:rsidRDefault="00E05F06" w:rsidP="00D97E8C">
      <w:pPr>
        <w:rPr>
          <w:rFonts w:ascii="Aptos" w:hAnsi="Aptos"/>
          <w:lang w:eastAsia="fr-FR"/>
        </w:rPr>
      </w:pPr>
      <w:hyperlink r:id="rId38" w:history="1">
        <w:r>
          <w:rPr>
            <w:rStyle w:val="Hyperlink"/>
          </w:rPr>
          <w:t>https://docs.google.com/document/d/1reSoIK-e-HhMLgmrEVmZqSL1Bp1Bw7fc/edit?usp=sharing&amp;ouid=115202384130905553732&amp;rtpof=true&amp;sd=true</w:t>
        </w:r>
      </w:hyperlink>
      <w:r>
        <w:rPr>
          <w:lang w:val="mk-MK"/>
        </w:rPr>
        <w:t xml:space="preserve"> </w:t>
      </w:r>
      <w:r>
        <w:rPr>
          <w:rFonts w:ascii="Aptos" w:hAnsi="Aptos"/>
          <w:lang w:eastAsia="fr-FR"/>
        </w:rPr>
        <w:t xml:space="preserve"> </w:t>
      </w:r>
    </w:p>
    <w:p w14:paraId="0244631C" w14:textId="77777777" w:rsidR="004C23D0"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7" w:name="_Toc239882805"/>
      <w:r>
        <w:rPr>
          <w:rFonts w:ascii="Aptos" w:eastAsia="Calibri" w:hAnsi="Aptos" w:cs="Calibri"/>
          <w:b/>
          <w:color w:val="E21E26"/>
          <w:lang w:eastAsia="fr-FR"/>
          <w14:ligatures w14:val="none"/>
        </w:rPr>
        <w:t>Распореди на визуелна контролна табла</w:t>
      </w:r>
      <w:bookmarkEnd w:id="157"/>
    </w:p>
    <w:p w14:paraId="149ACF8A" w14:textId="77777777" w:rsidR="001C272A" w:rsidRPr="0048061A" w:rsidRDefault="00102D7B" w:rsidP="001C272A">
      <w:pPr>
        <w:rPr>
          <w:rFonts w:ascii="Aptos" w:hAnsi="Aptos" w:cstheme="minorHAnsi"/>
          <w:lang w:eastAsia="fr-FR"/>
        </w:rPr>
      </w:pPr>
      <w:hyperlink r:id="rId39" w:history="1">
        <w:r>
          <w:rPr>
            <w:rStyle w:val="Hyperlink"/>
          </w:rPr>
          <w:t>https://docs.google.com/document/d/1yHY664zJS_czrLV7xo17uwvPJWCzIg4D/edit?usp=sharing&amp;ouid=115202384130905553732&amp;rtpof=true&amp;sd=true</w:t>
        </w:r>
      </w:hyperlink>
      <w:r>
        <w:rPr>
          <w:lang w:val="mk-MK"/>
        </w:rPr>
        <w:t xml:space="preserve"> </w:t>
      </w:r>
      <w:r>
        <w:rPr>
          <w:rFonts w:ascii="Aptos" w:hAnsi="Aptos" w:cstheme="minorHAnsi"/>
          <w:lang w:eastAsia="fr-FR"/>
        </w:rPr>
        <w:t xml:space="preserve"> </w:t>
      </w:r>
    </w:p>
    <w:p w14:paraId="1218949D" w14:textId="77777777" w:rsidR="008F1A18" w:rsidRPr="0048061A" w:rsidRDefault="009F1D5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8" w:name="_Toc239882806"/>
      <w:r>
        <w:rPr>
          <w:rFonts w:ascii="Aptos" w:eastAsia="Calibri" w:hAnsi="Aptos" w:cs="Calibri"/>
          <w:b/>
          <w:color w:val="E21E26"/>
          <w:lang w:eastAsia="fr-FR"/>
          <w14:ligatures w14:val="none"/>
        </w:rPr>
        <w:t xml:space="preserve">Шаблон за покана за валидација на </w:t>
      </w:r>
      <w:r>
        <w:rPr>
          <w:rFonts w:ascii="Aptos" w:eastAsia="Calibri" w:hAnsi="Aptos" w:cs="Calibri"/>
          <w:b/>
          <w:color w:val="E21E26"/>
          <w:lang w:val="mk-MK" w:eastAsia="fr-FR"/>
          <w14:ligatures w14:val="none"/>
        </w:rPr>
        <w:t>референтна состојба</w:t>
      </w:r>
      <w:bookmarkEnd w:id="158"/>
    </w:p>
    <w:p w14:paraId="540A0D59" w14:textId="77777777" w:rsidR="001C272A" w:rsidRPr="0048061A" w:rsidRDefault="00737244" w:rsidP="001C272A">
      <w:pPr>
        <w:rPr>
          <w:rFonts w:ascii="Aptos" w:hAnsi="Aptos"/>
          <w:lang w:eastAsia="fr-FR"/>
        </w:rPr>
      </w:pPr>
      <w:hyperlink r:id="rId40" w:history="1">
        <w:r>
          <w:rPr>
            <w:rStyle w:val="Hyperlink"/>
          </w:rPr>
          <w:t>https://docs.google.com/document/d/12xCFF-_jc6ZCkx-l7P-GoscntVAxGvBz/edit?usp=sharing&amp;ouid=115202384130905553732&amp;rtpof=true&amp;sd=true</w:t>
        </w:r>
      </w:hyperlink>
      <w:r>
        <w:rPr>
          <w:lang w:val="mk-MK"/>
        </w:rPr>
        <w:t xml:space="preserve"> </w:t>
      </w:r>
      <w:r>
        <w:rPr>
          <w:rFonts w:ascii="Aptos" w:hAnsi="Aptos"/>
          <w:lang w:eastAsia="fr-FR"/>
        </w:rPr>
        <w:t xml:space="preserve"> </w:t>
      </w:r>
    </w:p>
    <w:p w14:paraId="20AEDFA8"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59" w:name="_Toc239882807"/>
      <w:r>
        <w:rPr>
          <w:rFonts w:ascii="Aptos" w:eastAsia="Calibri" w:hAnsi="Aptos" w:cs="Calibri"/>
          <w:b/>
          <w:color w:val="E21E26"/>
          <w:lang w:eastAsia="fr-FR"/>
          <w14:ligatures w14:val="none"/>
        </w:rPr>
        <w:t xml:space="preserve">Шаблон за агенда за валидација на </w:t>
      </w:r>
      <w:r>
        <w:rPr>
          <w:rFonts w:ascii="Aptos" w:eastAsia="Calibri" w:hAnsi="Aptos" w:cs="Calibri"/>
          <w:b/>
          <w:color w:val="E21E26"/>
          <w:lang w:val="mk-MK" w:eastAsia="fr-FR"/>
          <w14:ligatures w14:val="none"/>
        </w:rPr>
        <w:t>референтна состојба</w:t>
      </w:r>
      <w:bookmarkEnd w:id="159"/>
    </w:p>
    <w:p w14:paraId="6FC6FF14" w14:textId="77777777" w:rsidR="00CB3F59" w:rsidRPr="0048061A" w:rsidRDefault="00260A51" w:rsidP="004D70FB">
      <w:pPr>
        <w:rPr>
          <w:rFonts w:ascii="Aptos" w:eastAsia="Calibri" w:hAnsi="Aptos" w:cs="Calibri"/>
          <w:b/>
          <w:color w:val="E21E26"/>
          <w:lang w:eastAsia="fr-FR"/>
          <w14:ligatures w14:val="none"/>
        </w:rPr>
      </w:pPr>
      <w:hyperlink r:id="rId41" w:history="1">
        <w:r>
          <w:rPr>
            <w:rStyle w:val="Hyperlink"/>
          </w:rPr>
          <w:t>https://docs.google.com/document/d/1mBXL-ACukckXFvj6IozhxR9pmENJTvLE/edit?usp=sharing&amp;ouid=115202384130905553732&amp;rtpof=true&amp;sd=true</w:t>
        </w:r>
      </w:hyperlink>
      <w:r>
        <w:rPr>
          <w:lang w:val="mk-MK"/>
        </w:rPr>
        <w:t xml:space="preserve"> </w:t>
      </w:r>
      <w:r>
        <w:rPr>
          <w:rFonts w:ascii="Aptos" w:hAnsi="Aptos"/>
          <w:lang w:eastAsia="fr-FR"/>
        </w:rPr>
        <w:t xml:space="preserve"> </w:t>
      </w:r>
    </w:p>
    <w:p w14:paraId="4034944F"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0" w:name="_Toc239882808"/>
      <w:r>
        <w:rPr>
          <w:rFonts w:ascii="Aptos" w:eastAsia="Calibri" w:hAnsi="Aptos" w:cs="Calibri"/>
          <w:b/>
          <w:color w:val="E21E26"/>
          <w:lang w:eastAsia="fr-FR"/>
          <w14:ligatures w14:val="none"/>
        </w:rPr>
        <w:t>Контролна листа за изводливост</w:t>
      </w:r>
      <w:bookmarkEnd w:id="160"/>
    </w:p>
    <w:p w14:paraId="3C2A5FDC" w14:textId="77777777" w:rsidR="00CB3F59" w:rsidRPr="0048061A" w:rsidRDefault="009C60DD" w:rsidP="000369C7">
      <w:pPr>
        <w:rPr>
          <w:rFonts w:ascii="Aptos" w:eastAsia="Calibri" w:hAnsi="Aptos" w:cs="Calibri"/>
          <w:b/>
          <w:color w:val="E21E26"/>
          <w:lang w:eastAsia="fr-FR"/>
          <w14:ligatures w14:val="none"/>
        </w:rPr>
      </w:pPr>
      <w:hyperlink r:id="rId42" w:history="1">
        <w:r>
          <w:rPr>
            <w:rStyle w:val="Hyperlink"/>
          </w:rPr>
          <w:t>https://docs.google.com/document/d/1agGgcK7vjNuXDq4avLLz8wk0ThFQSV1L/edit?usp=sharing&amp;ouid=115202384130905553732&amp;rtpof=true&amp;sd=true</w:t>
        </w:r>
      </w:hyperlink>
      <w:r>
        <w:rPr>
          <w:lang w:val="mk-MK"/>
        </w:rPr>
        <w:t xml:space="preserve"> </w:t>
      </w:r>
      <w:r>
        <w:rPr>
          <w:rFonts w:ascii="Aptos" w:hAnsi="Aptos"/>
          <w:lang w:eastAsia="fr-FR"/>
        </w:rPr>
        <w:t xml:space="preserve"> </w:t>
      </w:r>
    </w:p>
    <w:p w14:paraId="40AC4780"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1" w:name="_Toc239882809"/>
      <w:r>
        <w:rPr>
          <w:rFonts w:ascii="Aptos" w:eastAsia="Calibri" w:hAnsi="Aptos" w:cs="Calibri"/>
          <w:b/>
          <w:color w:val="E21E26"/>
          <w:lang w:eastAsia="fr-FR"/>
          <w14:ligatures w14:val="none"/>
        </w:rPr>
        <w:t xml:space="preserve">Шаблон за филтер за </w:t>
      </w:r>
      <w:r>
        <w:rPr>
          <w:rFonts w:ascii="Aptos" w:eastAsia="Calibri" w:hAnsi="Aptos" w:cs="Calibri"/>
          <w:b/>
          <w:color w:val="E21E26"/>
          <w:lang w:val="mk-MK" w:eastAsia="fr-FR"/>
          <w14:ligatures w14:val="none"/>
        </w:rPr>
        <w:t>еднаквост</w:t>
      </w:r>
      <w:bookmarkEnd w:id="161"/>
    </w:p>
    <w:p w14:paraId="2C3FC567" w14:textId="77777777" w:rsidR="00CB3F59" w:rsidRPr="0048061A" w:rsidRDefault="009C60DD" w:rsidP="00497A01">
      <w:pPr>
        <w:rPr>
          <w:rFonts w:ascii="Aptos" w:eastAsia="Calibri" w:hAnsi="Aptos" w:cs="Calibri"/>
          <w:b/>
          <w:color w:val="E21E26"/>
          <w:lang w:eastAsia="fr-FR"/>
          <w14:ligatures w14:val="none"/>
        </w:rPr>
      </w:pPr>
      <w:hyperlink r:id="rId43" w:history="1">
        <w:r>
          <w:rPr>
            <w:rStyle w:val="Hyperlink"/>
          </w:rPr>
          <w:t>https://docs.google.com/document/d/1PZj45hUjwclQsTO5vDaDppNvcCSSOJ4x/edit?usp=sharing&amp;ouid=115202384130905553732&amp;rtpof=true&amp;sd=true</w:t>
        </w:r>
      </w:hyperlink>
      <w:r>
        <w:rPr>
          <w:lang w:val="mk-MK"/>
        </w:rPr>
        <w:t xml:space="preserve"> </w:t>
      </w:r>
      <w:r>
        <w:rPr>
          <w:rFonts w:ascii="Aptos" w:hAnsi="Aptos"/>
          <w:lang w:eastAsia="fr-FR"/>
        </w:rPr>
        <w:t xml:space="preserve"> </w:t>
      </w:r>
    </w:p>
    <w:p w14:paraId="2584DA55"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2" w:name="_Toc239882810"/>
      <w:r>
        <w:rPr>
          <w:rFonts w:ascii="Aptos" w:eastAsia="Calibri" w:hAnsi="Aptos" w:cs="Calibri"/>
          <w:b/>
          <w:color w:val="E21E26"/>
          <w:lang w:eastAsia="fr-FR"/>
          <w14:ligatures w14:val="none"/>
        </w:rPr>
        <w:t>Матрица за имплементација</w:t>
      </w:r>
      <w:bookmarkEnd w:id="162"/>
    </w:p>
    <w:p w14:paraId="74B8C784" w14:textId="77777777" w:rsidR="00CB3F59" w:rsidRPr="0048061A" w:rsidRDefault="00C2556C" w:rsidP="005B2B4A">
      <w:pPr>
        <w:rPr>
          <w:rFonts w:ascii="Aptos" w:eastAsia="Calibri" w:hAnsi="Aptos" w:cs="Calibri"/>
          <w:b/>
          <w:color w:val="E21E26"/>
          <w:lang w:eastAsia="fr-FR"/>
          <w14:ligatures w14:val="none"/>
        </w:rPr>
      </w:pPr>
      <w:hyperlink r:id="rId44" w:history="1">
        <w:r>
          <w:rPr>
            <w:rStyle w:val="Hyperlink"/>
          </w:rPr>
          <w:t>https://docs.google.com/document/d/19UVoAvEMS6poHvPDwZeWFcC9F1xi3uWd/edit?usp=sharing&amp;ouid=115202384130905553732&amp;rtpof=true&amp;sd=true</w:t>
        </w:r>
      </w:hyperlink>
      <w:r>
        <w:rPr>
          <w:lang w:val="mk-MK"/>
        </w:rPr>
        <w:t xml:space="preserve"> </w:t>
      </w:r>
      <w:r>
        <w:rPr>
          <w:rFonts w:ascii="Aptos" w:hAnsi="Aptos"/>
          <w:lang w:eastAsia="fr-FR"/>
        </w:rPr>
        <w:t xml:space="preserve"> </w:t>
      </w:r>
    </w:p>
    <w:p w14:paraId="6FCB0E95"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3" w:name="_Toc239882811"/>
      <w:r>
        <w:rPr>
          <w:rFonts w:ascii="Aptos" w:eastAsia="Calibri" w:hAnsi="Aptos" w:cs="Calibri"/>
          <w:b/>
          <w:color w:val="E21E26"/>
          <w:lang w:eastAsia="fr-FR"/>
          <w14:ligatures w14:val="none"/>
        </w:rPr>
        <w:t>Шаблон за покана за ко-дизајн за ублажување</w:t>
      </w:r>
      <w:bookmarkEnd w:id="163"/>
    </w:p>
    <w:p w14:paraId="5BFB5F3E" w14:textId="77777777" w:rsidR="0027029A" w:rsidRPr="0027029A" w:rsidRDefault="0027029A" w:rsidP="0027029A">
      <w:pPr>
        <w:rPr>
          <w:rFonts w:ascii="Aptos" w:eastAsia="Calibri" w:hAnsi="Aptos" w:cs="Calibri"/>
          <w:b/>
          <w:color w:val="E21E26"/>
          <w:lang w:eastAsia="fr-FR"/>
          <w14:ligatures w14:val="none"/>
        </w:rPr>
      </w:pPr>
      <w:hyperlink r:id="rId45" w:history="1">
        <w:r>
          <w:rPr>
            <w:rStyle w:val="Hyperlink"/>
            <w:rFonts w:ascii="Aptos" w:hAnsi="Aptos"/>
          </w:rPr>
          <w:t>https</w:t>
        </w:r>
        <w:r>
          <w:rPr>
            <w:rStyle w:val="Hyperlink"/>
          </w:rPr>
          <w:t>://docs.google.com/document/d/1d3p6N2Sj9iOHfRAMyvWz8ZCEXKhyoh8t/edit?usp=sharing&amp;ouid=115202384130905553732&amp;rtpof=true&amp;sd=true</w:t>
        </w:r>
      </w:hyperlink>
      <w:r>
        <w:rPr>
          <w:lang w:val="mk-MK"/>
        </w:rPr>
        <w:t xml:space="preserve"> </w:t>
      </w:r>
      <w:r>
        <w:rPr>
          <w:rFonts w:ascii="Aptos" w:hAnsi="Aptos"/>
          <w:lang w:eastAsia="fr-FR"/>
        </w:rPr>
        <w:t xml:space="preserve"> </w:t>
      </w:r>
    </w:p>
    <w:p w14:paraId="5581A3C4" w14:textId="77777777" w:rsidR="008F1A18" w:rsidRPr="0027029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4" w:name="_Toc239882812"/>
      <w:r>
        <w:rPr>
          <w:rFonts w:ascii="Aptos" w:eastAsia="Calibri" w:hAnsi="Aptos" w:cs="Calibri"/>
          <w:b/>
          <w:color w:val="E21E26"/>
          <w:lang w:eastAsia="fr-FR"/>
          <w14:ligatures w14:val="none"/>
        </w:rPr>
        <w:t>Шаблон за агенда за ко-дизајн за ублажување</w:t>
      </w:r>
      <w:bookmarkEnd w:id="164"/>
    </w:p>
    <w:p w14:paraId="697472AA" w14:textId="77777777" w:rsidR="0027029A" w:rsidRPr="00DE6D1E" w:rsidRDefault="00DE6D1E" w:rsidP="0027029A">
      <w:pPr>
        <w:rPr>
          <w:rFonts w:ascii="Aptos" w:hAnsi="Aptos"/>
          <w:lang w:val="mk-MK" w:eastAsia="fr-FR"/>
        </w:rPr>
      </w:pPr>
      <w:hyperlink r:id="rId46" w:history="1">
        <w:r>
          <w:rPr>
            <w:rStyle w:val="Hyperlink"/>
            <w:rFonts w:ascii="Aptos" w:hAnsi="Aptos"/>
            <w:lang w:eastAsia="fr-FR"/>
          </w:rPr>
          <w:t>https://docs.google.com/document/d/1jC_ojwRsZk8Kzd3tP3s2otrYMJ2kwT-f/edit?usp=sharing&amp;ouid=115202384130905553732&amp;rtpof=true&amp;sd=true</w:t>
        </w:r>
      </w:hyperlink>
      <w:r>
        <w:rPr>
          <w:rFonts w:ascii="Aptos" w:hAnsi="Aptos"/>
          <w:lang w:val="mk-MK" w:eastAsia="fr-FR"/>
        </w:rPr>
        <w:t xml:space="preserve"> </w:t>
      </w:r>
    </w:p>
    <w:p w14:paraId="335FC325"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5" w:name="_Toc239882813"/>
      <w:r>
        <w:rPr>
          <w:rFonts w:ascii="Aptos" w:eastAsia="Calibri" w:hAnsi="Aptos" w:cs="Calibri"/>
          <w:b/>
          <w:color w:val="E21E26"/>
          <w:lang w:eastAsia="fr-FR"/>
          <w14:ligatures w14:val="none"/>
        </w:rPr>
        <w:t>Формулар за повратни информации</w:t>
      </w:r>
      <w:bookmarkEnd w:id="165"/>
    </w:p>
    <w:p w14:paraId="7BCE1EAE" w14:textId="77777777" w:rsidR="00CB3F59" w:rsidRPr="0048061A" w:rsidRDefault="00DE6D1E" w:rsidP="00AF7677">
      <w:pPr>
        <w:rPr>
          <w:rFonts w:ascii="Aptos" w:eastAsia="Calibri" w:hAnsi="Aptos" w:cs="Calibri"/>
          <w:b/>
          <w:color w:val="E21E26"/>
          <w:lang w:eastAsia="fr-FR"/>
          <w14:ligatures w14:val="none"/>
        </w:rPr>
      </w:pPr>
      <w:hyperlink r:id="rId47" w:history="1">
        <w:r>
          <w:rPr>
            <w:rStyle w:val="Hyperlink"/>
            <w:rFonts w:ascii="Aptos" w:hAnsi="Aptos"/>
            <w:lang w:eastAsia="fr-FR"/>
          </w:rPr>
          <w:t>https://docs.google.com/document/d/1lj-NqcnUf8rvN8yWJupi4UrrE6V5-7AM/edit?usp=sharing&amp;ouid=115202384130905553732&amp;rtpof=true&amp;sd=true</w:t>
        </w:r>
      </w:hyperlink>
      <w:r>
        <w:rPr>
          <w:rFonts w:ascii="Aptos" w:hAnsi="Aptos"/>
          <w:lang w:val="mk-MK" w:eastAsia="fr-FR"/>
        </w:rPr>
        <w:t xml:space="preserve"> </w:t>
      </w:r>
      <w:r>
        <w:rPr>
          <w:rFonts w:ascii="Aptos" w:hAnsi="Aptos"/>
          <w:lang w:eastAsia="fr-FR"/>
        </w:rPr>
        <w:t xml:space="preserve"> </w:t>
      </w:r>
    </w:p>
    <w:p w14:paraId="2D7BFAEA"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6" w:name="_Toc239882814"/>
      <w:r>
        <w:rPr>
          <w:rFonts w:ascii="Aptos" w:eastAsia="Calibri" w:hAnsi="Aptos" w:cs="Calibri"/>
          <w:b/>
          <w:color w:val="E21E26"/>
          <w:lang w:eastAsia="fr-FR"/>
          <w14:ligatures w14:val="none"/>
        </w:rPr>
        <w:t>Матрица „Вие рековте, ние го направивме тоа“</w:t>
      </w:r>
      <w:bookmarkEnd w:id="166"/>
    </w:p>
    <w:p w14:paraId="0855A6AC" w14:textId="77777777" w:rsidR="00CB3F59" w:rsidRPr="0048061A" w:rsidRDefault="00B27E4A" w:rsidP="00D3665B">
      <w:pPr>
        <w:rPr>
          <w:rFonts w:ascii="Aptos" w:eastAsia="Calibri" w:hAnsi="Aptos" w:cs="Calibri"/>
          <w:b/>
          <w:color w:val="E21E26"/>
          <w:lang w:eastAsia="fr-FR"/>
          <w14:ligatures w14:val="none"/>
        </w:rPr>
      </w:pPr>
      <w:hyperlink r:id="rId48" w:history="1">
        <w:r>
          <w:rPr>
            <w:rStyle w:val="Hyperlink"/>
          </w:rPr>
          <w:t>https://docs.google.com/document/d/1g4c5pwAwXpcpMWClIjS9Uv_yKwbCBwBK/edit?usp=sharing&amp;ouid=115202384130905553732&amp;rtpof=true&amp;sd=true</w:t>
        </w:r>
      </w:hyperlink>
      <w:r>
        <w:rPr>
          <w:lang w:val="mk-MK"/>
        </w:rPr>
        <w:t xml:space="preserve"> </w:t>
      </w:r>
      <w:r>
        <w:rPr>
          <w:rFonts w:ascii="Aptos" w:hAnsi="Aptos"/>
          <w:lang w:eastAsia="fr-FR"/>
        </w:rPr>
        <w:t xml:space="preserve"> </w:t>
      </w:r>
    </w:p>
    <w:p w14:paraId="58E7C8C8" w14:textId="77777777" w:rsidR="008F1A18" w:rsidRPr="0048061A" w:rsidRDefault="008F1A18" w:rsidP="00D22E5C">
      <w:pPr>
        <w:pStyle w:val="ListParagraph"/>
        <w:keepNext/>
        <w:keepLines/>
        <w:numPr>
          <w:ilvl w:val="0"/>
          <w:numId w:val="25"/>
        </w:numPr>
        <w:spacing w:after="0" w:line="240" w:lineRule="auto"/>
        <w:jc w:val="both"/>
        <w:outlineLvl w:val="1"/>
        <w:rPr>
          <w:rFonts w:ascii="Aptos" w:eastAsia="Calibri" w:hAnsi="Aptos" w:cs="Calibri"/>
          <w:b/>
          <w:color w:val="E21E26"/>
          <w:lang w:eastAsia="fr-FR"/>
          <w14:ligatures w14:val="none"/>
        </w:rPr>
      </w:pPr>
      <w:bookmarkStart w:id="167" w:name="_Toc239882815"/>
      <w:r>
        <w:rPr>
          <w:rFonts w:ascii="Aptos" w:eastAsia="Calibri" w:hAnsi="Aptos" w:cs="Calibri"/>
          <w:b/>
          <w:color w:val="E21E26"/>
          <w:lang w:eastAsia="fr-FR"/>
          <w14:ligatures w14:val="none"/>
        </w:rPr>
        <w:t xml:space="preserve">Слајдови за </w:t>
      </w:r>
      <w:r>
        <w:rPr>
          <w:rFonts w:ascii="Aptos" w:eastAsia="Calibri" w:hAnsi="Aptos" w:cs="Calibri"/>
          <w:b/>
          <w:color w:val="E21E26"/>
          <w:lang w:val="mk-MK" w:eastAsia="fr-FR"/>
          <w14:ligatures w14:val="none"/>
        </w:rPr>
        <w:t>признавање на придонесот</w:t>
      </w:r>
      <w:r>
        <w:rPr>
          <w:rFonts w:ascii="Aptos" w:eastAsia="Calibri" w:hAnsi="Aptos" w:cs="Calibri"/>
          <w:b/>
          <w:color w:val="E21E26"/>
          <w:lang w:eastAsia="fr-FR"/>
          <w14:ligatures w14:val="none"/>
        </w:rPr>
        <w:t xml:space="preserve"> на засегнатите страни</w:t>
      </w:r>
      <w:bookmarkEnd w:id="167"/>
    </w:p>
    <w:p w14:paraId="4F0E989E" w14:textId="77777777" w:rsidR="00D3665B" w:rsidRPr="0048061A" w:rsidRDefault="00B27E4A" w:rsidP="00D3665B">
      <w:pPr>
        <w:rPr>
          <w:rFonts w:ascii="Aptos" w:hAnsi="Aptos"/>
          <w:lang w:eastAsia="fr-FR"/>
        </w:rPr>
      </w:pPr>
      <w:hyperlink r:id="rId49" w:history="1">
        <w:r>
          <w:rPr>
            <w:rStyle w:val="Hyperlink"/>
          </w:rPr>
          <w:t>https://docs.google.com/document/d/16Eu8uj4kxumlC1U2oUfuLvx4alYIJ0Ve/edit?usp=sharing&amp;ouid=115202384130905553732&amp;rtpof=true&amp;sd=true</w:t>
        </w:r>
      </w:hyperlink>
      <w:r>
        <w:rPr>
          <w:lang w:val="mk-MK"/>
        </w:rPr>
        <w:t xml:space="preserve"> </w:t>
      </w:r>
      <w:r>
        <w:rPr>
          <w:rFonts w:ascii="Aptos" w:hAnsi="Aptos"/>
          <w:lang w:eastAsia="fr-FR"/>
        </w:rPr>
        <w:t xml:space="preserve"> </w:t>
      </w:r>
    </w:p>
    <w:sectPr w:rsidR="00D3665B" w:rsidRPr="0048061A" w:rsidSect="00014FF0">
      <w:headerReference w:type="default" r:id="rId50"/>
      <w:footerReference w:type="default" r:id="rId5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6DF0" w14:textId="77777777" w:rsidR="00604CB7" w:rsidRDefault="00604CB7" w:rsidP="004D1935">
      <w:pPr>
        <w:spacing w:after="0" w:line="240" w:lineRule="auto"/>
      </w:pPr>
      <w:r>
        <w:separator/>
      </w:r>
    </w:p>
  </w:endnote>
  <w:endnote w:type="continuationSeparator" w:id="0">
    <w:p w14:paraId="2F8ACD22" w14:textId="77777777" w:rsidR="00604CB7" w:rsidRDefault="00604CB7" w:rsidP="004D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C83C" w14:textId="77777777" w:rsidR="004D1935" w:rsidRPr="00F529A9" w:rsidRDefault="00014FF0" w:rsidP="00014FF0">
    <w:pPr>
      <w:tabs>
        <w:tab w:val="center" w:pos="4680"/>
        <w:tab w:val="right" w:pos="9360"/>
      </w:tabs>
      <w:spacing w:after="0" w:line="240" w:lineRule="auto"/>
      <w:rPr>
        <w:rFonts w:ascii="Aptos" w:eastAsia="Calibri" w:hAnsi="Aptos" w:cs="Times New Roman"/>
      </w:rPr>
    </w:pPr>
    <w:r w:rsidRPr="00F529A9">
      <w:rPr>
        <w:rFonts w:ascii="Aptos" w:eastAsia="Calibri" w:hAnsi="Aptos" w:cs="Times New Roman"/>
        <w:noProof/>
        <w:lang w:val="en-GB" w:eastAsia="en-GB"/>
      </w:rPr>
      <mc:AlternateContent>
        <mc:Choice Requires="wps">
          <w:drawing>
            <wp:anchor distT="0" distB="0" distL="114300" distR="114300" simplePos="0" relativeHeight="251659264" behindDoc="0" locked="0" layoutInCell="1" allowOverlap="1" wp14:anchorId="0D69C093" wp14:editId="2D0D8F7C">
              <wp:simplePos x="0" y="0"/>
              <wp:positionH relativeFrom="rightMargin">
                <wp:align>left</wp:align>
              </wp:positionH>
              <wp:positionV relativeFrom="bottomMargin">
                <wp:posOffset>289560</wp:posOffset>
              </wp:positionV>
              <wp:extent cx="446042" cy="190500"/>
              <wp:effectExtent l="0" t="0" r="0" b="0"/>
              <wp:wrapNone/>
              <wp:docPr id="16598371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46042" cy="1905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509B63" w14:textId="77777777" w:rsidR="00014FF0" w:rsidRPr="00841F64" w:rsidRDefault="00014FF0" w:rsidP="00014FF0">
                          <w:pPr>
                            <w:pBdr>
                              <w:top w:val="single" w:sz="4" w:space="1" w:color="7F7F7F"/>
                            </w:pBdr>
                            <w:jc w:val="right"/>
                            <w:rPr>
                              <w:rFonts w:ascii="Roboto" w:hAnsi="Roboto"/>
                              <w:b/>
                              <w:bCs/>
                              <w:color w:val="E21E26"/>
                              <w:spacing w:val="26"/>
                            </w:rPr>
                          </w:pPr>
                          <w:r w:rsidRPr="00841F64">
                            <w:rPr>
                              <w:rFonts w:ascii="Roboto" w:hAnsi="Roboto"/>
                              <w:b/>
                              <w:bCs/>
                              <w:color w:val="E21E26"/>
                              <w:spacing w:val="26"/>
                            </w:rPr>
                            <w:fldChar w:fldCharType="begin"/>
                          </w:r>
                          <w:r w:rsidRPr="00841F64">
                            <w:rPr>
                              <w:rFonts w:ascii="Roboto" w:hAnsi="Roboto"/>
                              <w:b/>
                              <w:bCs/>
                              <w:color w:val="E21E26"/>
                              <w:spacing w:val="26"/>
                            </w:rPr>
                            <w:instrText xml:space="preserve"> PAGE   \* MERGEFORMAT </w:instrText>
                          </w:r>
                          <w:r w:rsidRPr="00841F64">
                            <w:rPr>
                              <w:rFonts w:ascii="Roboto" w:hAnsi="Roboto"/>
                              <w:b/>
                              <w:bCs/>
                              <w:color w:val="E21E26"/>
                              <w:spacing w:val="26"/>
                            </w:rPr>
                            <w:fldChar w:fldCharType="separate"/>
                          </w:r>
                          <w:r w:rsidR="005B56CD">
                            <w:rPr>
                              <w:rFonts w:ascii="Roboto" w:hAnsi="Roboto"/>
                              <w:b/>
                              <w:bCs/>
                              <w:noProof/>
                              <w:color w:val="E21E26"/>
                              <w:spacing w:val="26"/>
                            </w:rPr>
                            <w:t>31</w:t>
                          </w:r>
                          <w:r w:rsidRPr="00841F64">
                            <w:rPr>
                              <w:rFonts w:ascii="Roboto" w:hAnsi="Roboto"/>
                              <w:b/>
                              <w:bCs/>
                              <w:color w:val="E21E26"/>
                              <w:spacing w:val="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69C093" id="Rectangle 1" o:spid="_x0000_s1027" style="position:absolute;margin-left:0;margin-top:22.8pt;width:35.1pt;height:15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gz5AEAAKcDAAAOAAAAZHJzL2Uyb0RvYy54bWysU9tu2zAMfR+wfxD0vtgOvKI14hRFi24D&#10;ugvQ7QNkWbKFyaJGKbGzrx+lpGm3vQ3zgyBS5CHPIb25XibL9gqDAdfyalVyppyE3rih5d++3r+5&#10;5CxE4XphwamWH1Tg19vXrzazb9QaRrC9QkYgLjSzb/kYo2+KIshRTSKswCtHjxpwEpFMHIoexUzo&#10;ky3WZXlRzIC9R5AqBPLeHR/5NuNrrWT8rHVQkdmWU28xn5jPLp3FdiOaAYUfjTy1If6hi0kYR0XP&#10;UHciCrZD8xfUZCRCAB1XEqYCtDZSZQ7Epir/YPM4Cq8yFxIn+LNM4f/Byk/7R/8FU+vBP4D8HpiD&#10;21G4Qd0gwjwq0VO5KglVzD4054RkBEpl3fwRehqt2EXIGiwaJ4ZAWlflZZk+zrQ1/n3CSZWINlvy&#10;DA7nGaglMknOur4o6zVnkp6qq/ItJafSokmoKdljiO8UTCxdWo404gwq9g8hHkOfQlK4g3tjbR6z&#10;db85CDN5MqtEJO1MaOLSLRSdrh30B+KXmRAF2nKqNwL+5GymjWl5+LETqDizHxxpdFXVdVqxbNAF&#10;X3q7J69wkiBaHjk7Xm/jcR13Hs0wJtEyHQc3pKc2mdJzN6d+aRuyKKfNTev20s5Rz//X9hcAAAD/&#10;/wMAUEsDBBQABgAIAAAAIQAwOgQM3AAAAAUBAAAPAAAAZHJzL2Rvd25yZXYueG1sTI9PS8NAEMXv&#10;gt9hmYI3u2ltq8RsigiC+KepVTxPs2MSzM7G7LaN397x1J4ejze895tsObhW7akPjWcDk3ECirj0&#10;tuHKwMf7w+UNqBCRLbaeycAvBVjm52cZptYf+I32m1gpKeGQooE6xi7VOpQ1OQxj3xFL9uV7h1Fs&#10;X2nb40HKXaunSbLQDhuWhRo7uq+p/N7snAH/+fNsi5V71bpYvZSPs6v1U8HGXIyGu1tQkYZ4PIZ/&#10;fEGHXJi2fsc2qNaAPBINzOYLUJJeJ1NQW1HxOs/0KX3+BwAA//8DAFBLAQItABQABgAIAAAAIQC2&#10;gziS/gAAAOEBAAATAAAAAAAAAAAAAAAAAAAAAABbQ29udGVudF9UeXBlc10ueG1sUEsBAi0AFAAG&#10;AAgAAAAhADj9If/WAAAAlAEAAAsAAAAAAAAAAAAAAAAALwEAAF9yZWxzLy5yZWxzUEsBAi0AFAAG&#10;AAgAAAAhAOECeDPkAQAApwMAAA4AAAAAAAAAAAAAAAAALgIAAGRycy9lMm9Eb2MueG1sUEsBAi0A&#10;FAAGAAgAAAAhADA6BAzcAAAABQEAAA8AAAAAAAAAAAAAAAAAPgQAAGRycy9kb3ducmV2LnhtbFBL&#10;BQYAAAAABAAEAPMAAABHBQAAAAA=&#10;" filled="f" fillcolor="#c0504d" stroked="f" strokecolor="#5c83b4" strokeweight="2.25pt">
              <v:textbox inset=",0,,0">
                <w:txbxContent>
                  <w:p w14:paraId="4636BE55" w14:textId="77777777" w:rsidR="00014FF0" w:rsidRPr="00841F64" w:rsidRDefault="00014FF0" w:rsidP="00014FF0">
                    <w:pPr>
                      <w:pBdr>
                        <w:top w:val="single" w:sz="4" w:space="1" w:color="7F7F7F"/>
                      </w:pBdr>
                      <w:jc w:val="right"/>
                      <w:rPr>
                        <w:rFonts w:ascii="Roboto" w:hAnsi="Roboto"/>
                        <w:b/>
                        <w:bCs/>
                        <w:color w:val="E21E26"/>
                        <w:spacing w:val="26"/>
                      </w:rPr>
                    </w:pPr>
                    <w:r w:rsidRPr="00841F64">
                      <w:rPr>
                        <w:rFonts w:ascii="Roboto" w:hAnsi="Roboto"/>
                        <w:b/>
                        <w:bCs/>
                        <w:color w:val="E21E26"/>
                        <w:spacing w:val="26"/>
                      </w:rPr>
                      <w:fldChar w:fldCharType="begin"/>
                    </w:r>
                    <w:r w:rsidRPr="00841F64">
                      <w:rPr>
                        <w:rFonts w:ascii="Roboto" w:hAnsi="Roboto"/>
                        <w:b/>
                        <w:bCs/>
                        <w:color w:val="E21E26"/>
                        <w:spacing w:val="26"/>
                      </w:rPr>
                      <w:instrText xml:space="preserve"> PAGE   \* MERGEFORMAT </w:instrText>
                    </w:r>
                    <w:r w:rsidRPr="00841F64">
                      <w:rPr>
                        <w:rFonts w:ascii="Roboto" w:hAnsi="Roboto"/>
                        <w:b/>
                        <w:bCs/>
                        <w:color w:val="E21E26"/>
                        <w:spacing w:val="26"/>
                      </w:rPr>
                      <w:fldChar w:fldCharType="separate"/>
                    </w:r>
                    <w:r w:rsidR="005B56CD">
                      <w:rPr>
                        <w:rFonts w:ascii="Roboto" w:hAnsi="Roboto"/>
                        <w:b/>
                        <w:bCs/>
                        <w:noProof/>
                        <w:color w:val="E21E26"/>
                        <w:spacing w:val="26"/>
                      </w:rPr>
                      <w:t>31</w:t>
                    </w:r>
                    <w:r w:rsidRPr="00841F64">
                      <w:rPr>
                        <w:rFonts w:ascii="Roboto" w:hAnsi="Roboto"/>
                        <w:b/>
                        <w:bCs/>
                        <w:color w:val="E21E26"/>
                        <w:spacing w:val="26"/>
                      </w:rPr>
                      <w:fldChar w:fldCharType="end"/>
                    </w:r>
                  </w:p>
                </w:txbxContent>
              </v:textbox>
              <w10:wrap anchorx="margin" anchory="margin"/>
            </v:rect>
          </w:pict>
        </mc:Fallback>
      </mc:AlternateContent>
    </w:r>
    <w:sdt>
      <w:sdtPr>
        <w:rPr>
          <w:rFonts w:ascii="Aptos" w:eastAsia="Calibri" w:hAnsi="Aptos" w:cs="Times New Roman"/>
        </w:rPr>
        <w:id w:val="1969626631"/>
        <w:docPartObj>
          <w:docPartGallery w:val="Page Numbers (Bottom of Page)"/>
          <w:docPartUnique/>
        </w:docPartObj>
      </w:sdtPr>
      <w:sdtEndPr/>
      <w:sdtContent>
        <w:r w:rsidRPr="00F529A9">
          <w:rPr>
            <w:rFonts w:ascii="Aptos" w:eastAsia="Calibri" w:hAnsi="Aptos" w:cs="Times New Roman"/>
            <w:color w:val="283474"/>
            <w:sz w:val="16"/>
            <w:szCs w:val="16"/>
          </w:rPr>
          <w:t xml:space="preserve">Водич за учество на јавноста во СОЖС за Планот за управување со </w:t>
        </w:r>
        <w:r w:rsidR="00C9576B">
          <w:rPr>
            <w:rFonts w:ascii="Aptos" w:eastAsia="Calibri" w:hAnsi="Aptos" w:cs="Times New Roman"/>
            <w:color w:val="283474"/>
            <w:sz w:val="16"/>
            <w:szCs w:val="16"/>
          </w:rPr>
          <w:t>Паркот на природа</w:t>
        </w:r>
        <w:r w:rsidRPr="00F529A9">
          <w:rPr>
            <w:rFonts w:ascii="Aptos" w:eastAsia="Calibri" w:hAnsi="Aptos" w:cs="Times New Roman"/>
            <w:color w:val="283474"/>
            <w:sz w:val="16"/>
            <w:szCs w:val="16"/>
          </w:rPr>
          <w:t xml:space="preserve"> Езерани,</w:t>
        </w:r>
        <w:r w:rsidRPr="00F529A9">
          <w:rPr>
            <w:rFonts w:ascii="Aptos" w:eastAsia="Calibri" w:hAnsi="Aptos" w:cs="Times New Roman"/>
            <w:color w:val="E21E26"/>
            <w:sz w:val="16"/>
            <w:szCs w:val="16"/>
          </w:rPr>
          <w:t>Северна Македонија</w:t>
        </w:r>
        <w:r w:rsidRPr="00F529A9">
          <w:rPr>
            <w:rFonts w:ascii="Aptos" w:eastAsia="Calibri" w:hAnsi="Aptos" w:cs="Times New Roman"/>
            <w:color w:val="000000"/>
            <w:sz w:val="16"/>
            <w:szCs w:val="16"/>
          </w:rPr>
          <w:t xml:space="preserve"> </w:t>
        </w:r>
      </w:sdtContent>
    </w:sdt>
    <w:r w:rsidRPr="00F529A9">
      <w:rPr>
        <w:rFonts w:ascii="Aptos" w:hAnsi="Aptos"/>
        <w:lang w:val="mk-M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09A6" w14:textId="77777777" w:rsidR="00604CB7" w:rsidRDefault="00604CB7" w:rsidP="004D1935">
      <w:pPr>
        <w:spacing w:after="0" w:line="240" w:lineRule="auto"/>
      </w:pPr>
      <w:r>
        <w:separator/>
      </w:r>
    </w:p>
  </w:footnote>
  <w:footnote w:type="continuationSeparator" w:id="0">
    <w:p w14:paraId="44A70C96" w14:textId="77777777" w:rsidR="00604CB7" w:rsidRDefault="00604CB7" w:rsidP="004D1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8751" w14:textId="77777777" w:rsidR="00014FF0" w:rsidRDefault="00014FF0">
    <w:pPr>
      <w:pStyle w:val="Header"/>
    </w:pPr>
    <w:r w:rsidRPr="00841F64">
      <w:rPr>
        <w:rFonts w:ascii="Roboto" w:hAnsi="Roboto" w:cstheme="minorHAnsi"/>
        <w:noProof/>
        <w:color w:val="E21E23"/>
        <w:kern w:val="28"/>
        <w:sz w:val="28"/>
        <w:szCs w:val="28"/>
        <w:lang w:val="en-GB" w:eastAsia="en-GB"/>
      </w:rPr>
      <w:drawing>
        <wp:anchor distT="0" distB="0" distL="114300" distR="114300" simplePos="0" relativeHeight="251661312" behindDoc="1" locked="0" layoutInCell="1" allowOverlap="1" wp14:anchorId="667923BB" wp14:editId="505CA66F">
          <wp:simplePos x="0" y="0"/>
          <wp:positionH relativeFrom="page">
            <wp:align>right</wp:align>
          </wp:positionH>
          <wp:positionV relativeFrom="paragraph">
            <wp:posOffset>1066717</wp:posOffset>
          </wp:positionV>
          <wp:extent cx="10120870" cy="10991850"/>
          <wp:effectExtent l="0" t="0" r="0" b="0"/>
          <wp:wrapNone/>
          <wp:docPr id="1989538624" name="Picture 1" descr="A black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38624" name="Picture 1" descr="A black circle with a black background&#10;&#10;Description automatically generated"/>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10120870" cy="10991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E7"/>
    <w:multiLevelType w:val="multilevel"/>
    <w:tmpl w:val="7A24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85082"/>
    <w:multiLevelType w:val="multilevel"/>
    <w:tmpl w:val="C3B6D028"/>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06E092C"/>
    <w:multiLevelType w:val="hybridMultilevel"/>
    <w:tmpl w:val="6418436C"/>
    <w:lvl w:ilvl="0" w:tplc="262CB66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A75CC3"/>
    <w:multiLevelType w:val="multilevel"/>
    <w:tmpl w:val="0B145E5C"/>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A51507A"/>
    <w:multiLevelType w:val="multilevel"/>
    <w:tmpl w:val="19BC820E"/>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4A2E1C"/>
    <w:multiLevelType w:val="multilevel"/>
    <w:tmpl w:val="E58A76AE"/>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78E3F54"/>
    <w:multiLevelType w:val="hybridMultilevel"/>
    <w:tmpl w:val="E36E90D8"/>
    <w:lvl w:ilvl="0" w:tplc="262CB66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3649AD"/>
    <w:multiLevelType w:val="hybridMultilevel"/>
    <w:tmpl w:val="7688AA1E"/>
    <w:lvl w:ilvl="0" w:tplc="262CB66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3F7105"/>
    <w:multiLevelType w:val="multilevel"/>
    <w:tmpl w:val="5C906A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AE1D19"/>
    <w:multiLevelType w:val="multilevel"/>
    <w:tmpl w:val="35BE32BC"/>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437FE"/>
    <w:multiLevelType w:val="multilevel"/>
    <w:tmpl w:val="ADAC1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760837"/>
    <w:multiLevelType w:val="multilevel"/>
    <w:tmpl w:val="A3628A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9F86AF3"/>
    <w:multiLevelType w:val="multilevel"/>
    <w:tmpl w:val="932A46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34B78"/>
    <w:multiLevelType w:val="multilevel"/>
    <w:tmpl w:val="E4A08D54"/>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D148E5"/>
    <w:multiLevelType w:val="multilevel"/>
    <w:tmpl w:val="25E64B54"/>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C4368A"/>
    <w:multiLevelType w:val="multilevel"/>
    <w:tmpl w:val="20A0FA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884093D"/>
    <w:multiLevelType w:val="multilevel"/>
    <w:tmpl w:val="E4A08D54"/>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E5458"/>
    <w:multiLevelType w:val="hybridMultilevel"/>
    <w:tmpl w:val="68643278"/>
    <w:lvl w:ilvl="0" w:tplc="262CB66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E36A3F"/>
    <w:multiLevelType w:val="multilevel"/>
    <w:tmpl w:val="8D848C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0A31DF0"/>
    <w:multiLevelType w:val="multilevel"/>
    <w:tmpl w:val="D86EB14E"/>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AC422F3"/>
    <w:multiLevelType w:val="multilevel"/>
    <w:tmpl w:val="08E802BA"/>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B5440CE"/>
    <w:multiLevelType w:val="multilevel"/>
    <w:tmpl w:val="C73CCA1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2" w15:restartNumberingAfterBreak="0">
    <w:nsid w:val="74681A53"/>
    <w:multiLevelType w:val="multilevel"/>
    <w:tmpl w:val="1502653E"/>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C77DCF"/>
    <w:multiLevelType w:val="multilevel"/>
    <w:tmpl w:val="A972E6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A530C7C"/>
    <w:multiLevelType w:val="hybridMultilevel"/>
    <w:tmpl w:val="A5682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1565F84">
      <w:numFmt w:val="bullet"/>
      <w:lvlText w:val="•"/>
      <w:lvlJc w:val="left"/>
      <w:pPr>
        <w:ind w:left="2700" w:hanging="720"/>
      </w:pPr>
      <w:rPr>
        <w:rFonts w:ascii="Roboto" w:eastAsia="Times New Roman" w:hAnsi="Roboto"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63FAF"/>
    <w:multiLevelType w:val="multilevel"/>
    <w:tmpl w:val="664E29F8"/>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A33F5"/>
    <w:multiLevelType w:val="multilevel"/>
    <w:tmpl w:val="3CEECDDE"/>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2762A8"/>
    <w:multiLevelType w:val="multilevel"/>
    <w:tmpl w:val="0BAABC96"/>
    <w:lvl w:ilvl="0">
      <w:start w:val="1"/>
      <w:numFmt w:val="bullet"/>
      <w:lvlText w:val=""/>
      <w:lvlJc w:val="left"/>
      <w:pPr>
        <w:tabs>
          <w:tab w:val="num" w:pos="360"/>
        </w:tabs>
        <w:ind w:left="360" w:hanging="360"/>
      </w:pPr>
      <w:rPr>
        <w:rFonts w:ascii="Wingdings" w:hAnsi="Wingdings" w:hint="default"/>
        <w:color w:val="C0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58253726">
    <w:abstractNumId w:val="24"/>
  </w:num>
  <w:num w:numId="2" w16cid:durableId="392698967">
    <w:abstractNumId w:val="7"/>
  </w:num>
  <w:num w:numId="3" w16cid:durableId="513038938">
    <w:abstractNumId w:val="2"/>
  </w:num>
  <w:num w:numId="4" w16cid:durableId="639769188">
    <w:abstractNumId w:val="1"/>
  </w:num>
  <w:num w:numId="5" w16cid:durableId="51270501">
    <w:abstractNumId w:val="6"/>
  </w:num>
  <w:num w:numId="6" w16cid:durableId="487206610">
    <w:abstractNumId w:val="16"/>
  </w:num>
  <w:num w:numId="7" w16cid:durableId="1178349402">
    <w:abstractNumId w:val="0"/>
  </w:num>
  <w:num w:numId="8" w16cid:durableId="1701777306">
    <w:abstractNumId w:val="27"/>
  </w:num>
  <w:num w:numId="9" w16cid:durableId="1441413332">
    <w:abstractNumId w:val="14"/>
  </w:num>
  <w:num w:numId="10" w16cid:durableId="575631461">
    <w:abstractNumId w:val="5"/>
  </w:num>
  <w:num w:numId="11" w16cid:durableId="1813019285">
    <w:abstractNumId w:val="26"/>
  </w:num>
  <w:num w:numId="12" w16cid:durableId="2109496049">
    <w:abstractNumId w:val="10"/>
  </w:num>
  <w:num w:numId="13" w16cid:durableId="1447699962">
    <w:abstractNumId w:val="8"/>
  </w:num>
  <w:num w:numId="14" w16cid:durableId="1743484668">
    <w:abstractNumId w:val="12"/>
  </w:num>
  <w:num w:numId="15" w16cid:durableId="1756705228">
    <w:abstractNumId w:val="18"/>
  </w:num>
  <w:num w:numId="16" w16cid:durableId="874535814">
    <w:abstractNumId w:val="17"/>
  </w:num>
  <w:num w:numId="17" w16cid:durableId="974528794">
    <w:abstractNumId w:val="20"/>
  </w:num>
  <w:num w:numId="18" w16cid:durableId="950480049">
    <w:abstractNumId w:val="23"/>
  </w:num>
  <w:num w:numId="19" w16cid:durableId="1729379185">
    <w:abstractNumId w:val="19"/>
  </w:num>
  <w:num w:numId="20" w16cid:durableId="1213495638">
    <w:abstractNumId w:val="4"/>
  </w:num>
  <w:num w:numId="21" w16cid:durableId="1598367154">
    <w:abstractNumId w:val="15"/>
  </w:num>
  <w:num w:numId="22" w16cid:durableId="1549340478">
    <w:abstractNumId w:val="3"/>
  </w:num>
  <w:num w:numId="23" w16cid:durableId="1852915119">
    <w:abstractNumId w:val="11"/>
  </w:num>
  <w:num w:numId="24" w16cid:durableId="784471537">
    <w:abstractNumId w:val="9"/>
  </w:num>
  <w:num w:numId="25" w16cid:durableId="259024587">
    <w:abstractNumId w:val="21"/>
  </w:num>
  <w:num w:numId="26" w16cid:durableId="1236014991">
    <w:abstractNumId w:val="25"/>
  </w:num>
  <w:num w:numId="27" w16cid:durableId="2071610458">
    <w:abstractNumId w:val="13"/>
  </w:num>
  <w:num w:numId="28" w16cid:durableId="1008560346">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35"/>
    <w:rsid w:val="00000B17"/>
    <w:rsid w:val="00002FE6"/>
    <w:rsid w:val="00005EC0"/>
    <w:rsid w:val="00006E20"/>
    <w:rsid w:val="00006E3B"/>
    <w:rsid w:val="00012BFE"/>
    <w:rsid w:val="00014FF0"/>
    <w:rsid w:val="00016CD2"/>
    <w:rsid w:val="00017559"/>
    <w:rsid w:val="00020889"/>
    <w:rsid w:val="00021AC8"/>
    <w:rsid w:val="0003049E"/>
    <w:rsid w:val="00031A5A"/>
    <w:rsid w:val="00032E12"/>
    <w:rsid w:val="00033708"/>
    <w:rsid w:val="00034030"/>
    <w:rsid w:val="00035F37"/>
    <w:rsid w:val="000369C7"/>
    <w:rsid w:val="00036C40"/>
    <w:rsid w:val="00036F75"/>
    <w:rsid w:val="00037A6C"/>
    <w:rsid w:val="00043596"/>
    <w:rsid w:val="000448F2"/>
    <w:rsid w:val="00045159"/>
    <w:rsid w:val="00045DB9"/>
    <w:rsid w:val="00053D3C"/>
    <w:rsid w:val="00055C56"/>
    <w:rsid w:val="00056042"/>
    <w:rsid w:val="0005667D"/>
    <w:rsid w:val="00057D56"/>
    <w:rsid w:val="0006284E"/>
    <w:rsid w:val="00064276"/>
    <w:rsid w:val="00064632"/>
    <w:rsid w:val="00066B93"/>
    <w:rsid w:val="0007020C"/>
    <w:rsid w:val="00070C31"/>
    <w:rsid w:val="000715FD"/>
    <w:rsid w:val="000729D7"/>
    <w:rsid w:val="00072BB6"/>
    <w:rsid w:val="000738C7"/>
    <w:rsid w:val="00073BE7"/>
    <w:rsid w:val="00075E08"/>
    <w:rsid w:val="00080DD8"/>
    <w:rsid w:val="00083F6E"/>
    <w:rsid w:val="00084DE7"/>
    <w:rsid w:val="00084FFE"/>
    <w:rsid w:val="000865A9"/>
    <w:rsid w:val="0009073B"/>
    <w:rsid w:val="0009191C"/>
    <w:rsid w:val="00091A7A"/>
    <w:rsid w:val="00092F2A"/>
    <w:rsid w:val="000951FE"/>
    <w:rsid w:val="00095682"/>
    <w:rsid w:val="000958B1"/>
    <w:rsid w:val="00095B5A"/>
    <w:rsid w:val="000961B3"/>
    <w:rsid w:val="00096F38"/>
    <w:rsid w:val="000970EA"/>
    <w:rsid w:val="000A0C9F"/>
    <w:rsid w:val="000A1C19"/>
    <w:rsid w:val="000A2AB3"/>
    <w:rsid w:val="000A3827"/>
    <w:rsid w:val="000A4D0C"/>
    <w:rsid w:val="000A4F54"/>
    <w:rsid w:val="000A544C"/>
    <w:rsid w:val="000A734C"/>
    <w:rsid w:val="000A73F8"/>
    <w:rsid w:val="000B68D3"/>
    <w:rsid w:val="000C00C9"/>
    <w:rsid w:val="000C0577"/>
    <w:rsid w:val="000C0A29"/>
    <w:rsid w:val="000C2DCC"/>
    <w:rsid w:val="000C3D90"/>
    <w:rsid w:val="000C4DC9"/>
    <w:rsid w:val="000D0F72"/>
    <w:rsid w:val="000D172E"/>
    <w:rsid w:val="000D6C0C"/>
    <w:rsid w:val="000D73D5"/>
    <w:rsid w:val="000D7BDC"/>
    <w:rsid w:val="000E0B9E"/>
    <w:rsid w:val="000E32EB"/>
    <w:rsid w:val="000E365B"/>
    <w:rsid w:val="000E55B2"/>
    <w:rsid w:val="000E5771"/>
    <w:rsid w:val="000E5FDD"/>
    <w:rsid w:val="000E7279"/>
    <w:rsid w:val="000F174B"/>
    <w:rsid w:val="000F1CB1"/>
    <w:rsid w:val="000F3444"/>
    <w:rsid w:val="000F3EB0"/>
    <w:rsid w:val="000F717A"/>
    <w:rsid w:val="00100B2A"/>
    <w:rsid w:val="00101266"/>
    <w:rsid w:val="00102D7B"/>
    <w:rsid w:val="00103C3F"/>
    <w:rsid w:val="00105DF2"/>
    <w:rsid w:val="00105E81"/>
    <w:rsid w:val="0011027B"/>
    <w:rsid w:val="00110A90"/>
    <w:rsid w:val="00113C8F"/>
    <w:rsid w:val="001162D3"/>
    <w:rsid w:val="00117A99"/>
    <w:rsid w:val="001200C1"/>
    <w:rsid w:val="00122805"/>
    <w:rsid w:val="00125FE6"/>
    <w:rsid w:val="0012638B"/>
    <w:rsid w:val="00126392"/>
    <w:rsid w:val="0013020F"/>
    <w:rsid w:val="00130C06"/>
    <w:rsid w:val="0013107D"/>
    <w:rsid w:val="00132353"/>
    <w:rsid w:val="00135047"/>
    <w:rsid w:val="0013692E"/>
    <w:rsid w:val="001378F2"/>
    <w:rsid w:val="00140286"/>
    <w:rsid w:val="0014401F"/>
    <w:rsid w:val="001476C6"/>
    <w:rsid w:val="00150252"/>
    <w:rsid w:val="00150CAD"/>
    <w:rsid w:val="00152196"/>
    <w:rsid w:val="00152ACD"/>
    <w:rsid w:val="00155D46"/>
    <w:rsid w:val="001571BE"/>
    <w:rsid w:val="0015762B"/>
    <w:rsid w:val="0016636D"/>
    <w:rsid w:val="00173FF6"/>
    <w:rsid w:val="001740D9"/>
    <w:rsid w:val="00174F7D"/>
    <w:rsid w:val="00175FC1"/>
    <w:rsid w:val="001761F7"/>
    <w:rsid w:val="001771C2"/>
    <w:rsid w:val="001823DC"/>
    <w:rsid w:val="00182BA2"/>
    <w:rsid w:val="00183001"/>
    <w:rsid w:val="001836CF"/>
    <w:rsid w:val="00184B2E"/>
    <w:rsid w:val="00185B7F"/>
    <w:rsid w:val="00187556"/>
    <w:rsid w:val="0018769F"/>
    <w:rsid w:val="00187AFA"/>
    <w:rsid w:val="00187C3B"/>
    <w:rsid w:val="00190C2B"/>
    <w:rsid w:val="00191C8E"/>
    <w:rsid w:val="00193580"/>
    <w:rsid w:val="00193E44"/>
    <w:rsid w:val="0019544A"/>
    <w:rsid w:val="00196AD7"/>
    <w:rsid w:val="00197F8F"/>
    <w:rsid w:val="001A041B"/>
    <w:rsid w:val="001A05AA"/>
    <w:rsid w:val="001A0EB5"/>
    <w:rsid w:val="001A299D"/>
    <w:rsid w:val="001A3196"/>
    <w:rsid w:val="001A3642"/>
    <w:rsid w:val="001A3CBB"/>
    <w:rsid w:val="001A48BB"/>
    <w:rsid w:val="001A5634"/>
    <w:rsid w:val="001A5CC0"/>
    <w:rsid w:val="001A5E2D"/>
    <w:rsid w:val="001A689A"/>
    <w:rsid w:val="001A70AF"/>
    <w:rsid w:val="001B0305"/>
    <w:rsid w:val="001B0809"/>
    <w:rsid w:val="001B17A2"/>
    <w:rsid w:val="001B192A"/>
    <w:rsid w:val="001B343A"/>
    <w:rsid w:val="001B41E9"/>
    <w:rsid w:val="001B5856"/>
    <w:rsid w:val="001B68E0"/>
    <w:rsid w:val="001B7FBC"/>
    <w:rsid w:val="001C272A"/>
    <w:rsid w:val="001C7385"/>
    <w:rsid w:val="001C7A6B"/>
    <w:rsid w:val="001D24B8"/>
    <w:rsid w:val="001D4B3D"/>
    <w:rsid w:val="001D70F5"/>
    <w:rsid w:val="001D7159"/>
    <w:rsid w:val="001D799A"/>
    <w:rsid w:val="001E08BC"/>
    <w:rsid w:val="001E0EBC"/>
    <w:rsid w:val="001E11E4"/>
    <w:rsid w:val="001E28A5"/>
    <w:rsid w:val="001E2E38"/>
    <w:rsid w:val="001E67A5"/>
    <w:rsid w:val="001F1C81"/>
    <w:rsid w:val="001F2D59"/>
    <w:rsid w:val="001F41A8"/>
    <w:rsid w:val="001F427F"/>
    <w:rsid w:val="001F7739"/>
    <w:rsid w:val="001F7A3F"/>
    <w:rsid w:val="0020045F"/>
    <w:rsid w:val="00201176"/>
    <w:rsid w:val="0020263C"/>
    <w:rsid w:val="00202B28"/>
    <w:rsid w:val="00202D2F"/>
    <w:rsid w:val="00203CC9"/>
    <w:rsid w:val="0020415D"/>
    <w:rsid w:val="00205EF5"/>
    <w:rsid w:val="00206510"/>
    <w:rsid w:val="002066D1"/>
    <w:rsid w:val="00206D89"/>
    <w:rsid w:val="0021109E"/>
    <w:rsid w:val="00211EB3"/>
    <w:rsid w:val="00217344"/>
    <w:rsid w:val="00220D69"/>
    <w:rsid w:val="002214B9"/>
    <w:rsid w:val="002231CC"/>
    <w:rsid w:val="00236F79"/>
    <w:rsid w:val="00240158"/>
    <w:rsid w:val="00242B7D"/>
    <w:rsid w:val="002438AE"/>
    <w:rsid w:val="00243D1F"/>
    <w:rsid w:val="00244F75"/>
    <w:rsid w:val="00246100"/>
    <w:rsid w:val="0024738D"/>
    <w:rsid w:val="002477D0"/>
    <w:rsid w:val="00247C24"/>
    <w:rsid w:val="0025232F"/>
    <w:rsid w:val="0025341E"/>
    <w:rsid w:val="002543BA"/>
    <w:rsid w:val="0025698A"/>
    <w:rsid w:val="00256D2F"/>
    <w:rsid w:val="00256E52"/>
    <w:rsid w:val="00257CF1"/>
    <w:rsid w:val="00257E0A"/>
    <w:rsid w:val="00260A51"/>
    <w:rsid w:val="0027029A"/>
    <w:rsid w:val="002729CB"/>
    <w:rsid w:val="00274629"/>
    <w:rsid w:val="00274747"/>
    <w:rsid w:val="002755B2"/>
    <w:rsid w:val="00275867"/>
    <w:rsid w:val="00276A41"/>
    <w:rsid w:val="002803B7"/>
    <w:rsid w:val="00281E1E"/>
    <w:rsid w:val="00287690"/>
    <w:rsid w:val="00292937"/>
    <w:rsid w:val="002955BC"/>
    <w:rsid w:val="00297399"/>
    <w:rsid w:val="00297926"/>
    <w:rsid w:val="002A200D"/>
    <w:rsid w:val="002A4B99"/>
    <w:rsid w:val="002A5298"/>
    <w:rsid w:val="002A5D98"/>
    <w:rsid w:val="002A5DD1"/>
    <w:rsid w:val="002A5F85"/>
    <w:rsid w:val="002A630E"/>
    <w:rsid w:val="002A664D"/>
    <w:rsid w:val="002A6E6D"/>
    <w:rsid w:val="002B018E"/>
    <w:rsid w:val="002B0B5A"/>
    <w:rsid w:val="002B66D2"/>
    <w:rsid w:val="002B6EC4"/>
    <w:rsid w:val="002C0A28"/>
    <w:rsid w:val="002C3FDF"/>
    <w:rsid w:val="002C5CF6"/>
    <w:rsid w:val="002D0D94"/>
    <w:rsid w:val="002D3015"/>
    <w:rsid w:val="002D3CB0"/>
    <w:rsid w:val="002D46B8"/>
    <w:rsid w:val="002D49B0"/>
    <w:rsid w:val="002D5711"/>
    <w:rsid w:val="002D71B5"/>
    <w:rsid w:val="002E0F07"/>
    <w:rsid w:val="002E3315"/>
    <w:rsid w:val="002E3455"/>
    <w:rsid w:val="002E3BE2"/>
    <w:rsid w:val="002E3F35"/>
    <w:rsid w:val="002F345D"/>
    <w:rsid w:val="002F3B0B"/>
    <w:rsid w:val="002F4E38"/>
    <w:rsid w:val="002F5BB8"/>
    <w:rsid w:val="002F7434"/>
    <w:rsid w:val="003016C9"/>
    <w:rsid w:val="00302B34"/>
    <w:rsid w:val="00306528"/>
    <w:rsid w:val="00307304"/>
    <w:rsid w:val="00307FCC"/>
    <w:rsid w:val="0031029E"/>
    <w:rsid w:val="003134FF"/>
    <w:rsid w:val="00314C9B"/>
    <w:rsid w:val="003159CC"/>
    <w:rsid w:val="00316883"/>
    <w:rsid w:val="003232DD"/>
    <w:rsid w:val="003243C5"/>
    <w:rsid w:val="00325597"/>
    <w:rsid w:val="00325831"/>
    <w:rsid w:val="00327F1E"/>
    <w:rsid w:val="003332C1"/>
    <w:rsid w:val="00334CAC"/>
    <w:rsid w:val="00335F38"/>
    <w:rsid w:val="003440B2"/>
    <w:rsid w:val="00345158"/>
    <w:rsid w:val="0034631F"/>
    <w:rsid w:val="003478A2"/>
    <w:rsid w:val="00350426"/>
    <w:rsid w:val="00350CA8"/>
    <w:rsid w:val="0035261C"/>
    <w:rsid w:val="00353E8F"/>
    <w:rsid w:val="003618D9"/>
    <w:rsid w:val="00364186"/>
    <w:rsid w:val="00364C54"/>
    <w:rsid w:val="00367240"/>
    <w:rsid w:val="003678B0"/>
    <w:rsid w:val="00367D8F"/>
    <w:rsid w:val="00375188"/>
    <w:rsid w:val="00376103"/>
    <w:rsid w:val="00383F8E"/>
    <w:rsid w:val="00385F34"/>
    <w:rsid w:val="00386D08"/>
    <w:rsid w:val="00386D6C"/>
    <w:rsid w:val="00390555"/>
    <w:rsid w:val="00392249"/>
    <w:rsid w:val="00393B7C"/>
    <w:rsid w:val="003953B5"/>
    <w:rsid w:val="003954D6"/>
    <w:rsid w:val="00395766"/>
    <w:rsid w:val="00396239"/>
    <w:rsid w:val="00396FAF"/>
    <w:rsid w:val="003A0543"/>
    <w:rsid w:val="003A0B23"/>
    <w:rsid w:val="003A119E"/>
    <w:rsid w:val="003A2A51"/>
    <w:rsid w:val="003A792C"/>
    <w:rsid w:val="003B3EEC"/>
    <w:rsid w:val="003B4029"/>
    <w:rsid w:val="003C0358"/>
    <w:rsid w:val="003C346D"/>
    <w:rsid w:val="003C401D"/>
    <w:rsid w:val="003C432C"/>
    <w:rsid w:val="003C547F"/>
    <w:rsid w:val="003C630A"/>
    <w:rsid w:val="003D1891"/>
    <w:rsid w:val="003D2E61"/>
    <w:rsid w:val="003D44A1"/>
    <w:rsid w:val="003D51B7"/>
    <w:rsid w:val="003D6172"/>
    <w:rsid w:val="003D6DE3"/>
    <w:rsid w:val="003E01EA"/>
    <w:rsid w:val="003E0E89"/>
    <w:rsid w:val="003E1003"/>
    <w:rsid w:val="003E3BA8"/>
    <w:rsid w:val="003E61E0"/>
    <w:rsid w:val="003E6761"/>
    <w:rsid w:val="003E68CF"/>
    <w:rsid w:val="003E6FC5"/>
    <w:rsid w:val="003E734E"/>
    <w:rsid w:val="003E7445"/>
    <w:rsid w:val="003E7687"/>
    <w:rsid w:val="003E7932"/>
    <w:rsid w:val="003F1223"/>
    <w:rsid w:val="003F2234"/>
    <w:rsid w:val="003F4893"/>
    <w:rsid w:val="003F4DF6"/>
    <w:rsid w:val="004008FD"/>
    <w:rsid w:val="004017FA"/>
    <w:rsid w:val="004023A1"/>
    <w:rsid w:val="004032FA"/>
    <w:rsid w:val="00404A72"/>
    <w:rsid w:val="00405625"/>
    <w:rsid w:val="0040564A"/>
    <w:rsid w:val="004064D1"/>
    <w:rsid w:val="004075D2"/>
    <w:rsid w:val="004077BE"/>
    <w:rsid w:val="004101B8"/>
    <w:rsid w:val="004108AC"/>
    <w:rsid w:val="00414A0D"/>
    <w:rsid w:val="00415147"/>
    <w:rsid w:val="00420FB2"/>
    <w:rsid w:val="00425C53"/>
    <w:rsid w:val="00425F55"/>
    <w:rsid w:val="00427039"/>
    <w:rsid w:val="004318C9"/>
    <w:rsid w:val="00432057"/>
    <w:rsid w:val="00433016"/>
    <w:rsid w:val="00434C11"/>
    <w:rsid w:val="004366CC"/>
    <w:rsid w:val="004407EE"/>
    <w:rsid w:val="004409A5"/>
    <w:rsid w:val="00440A79"/>
    <w:rsid w:val="00440ECD"/>
    <w:rsid w:val="00441089"/>
    <w:rsid w:val="004429A8"/>
    <w:rsid w:val="00443D32"/>
    <w:rsid w:val="00446D82"/>
    <w:rsid w:val="00447F30"/>
    <w:rsid w:val="004545A1"/>
    <w:rsid w:val="00460836"/>
    <w:rsid w:val="0046098B"/>
    <w:rsid w:val="00461565"/>
    <w:rsid w:val="00461C42"/>
    <w:rsid w:val="00463399"/>
    <w:rsid w:val="0046380F"/>
    <w:rsid w:val="00464615"/>
    <w:rsid w:val="004660B4"/>
    <w:rsid w:val="00466A3F"/>
    <w:rsid w:val="00466DAD"/>
    <w:rsid w:val="004751BD"/>
    <w:rsid w:val="00477DB4"/>
    <w:rsid w:val="0048061A"/>
    <w:rsid w:val="00481065"/>
    <w:rsid w:val="004821A5"/>
    <w:rsid w:val="00486CBB"/>
    <w:rsid w:val="00486E22"/>
    <w:rsid w:val="00487FDD"/>
    <w:rsid w:val="004920C4"/>
    <w:rsid w:val="004942B3"/>
    <w:rsid w:val="00497A01"/>
    <w:rsid w:val="00497E92"/>
    <w:rsid w:val="004A0A97"/>
    <w:rsid w:val="004A28A9"/>
    <w:rsid w:val="004A2E4D"/>
    <w:rsid w:val="004A2F14"/>
    <w:rsid w:val="004A4157"/>
    <w:rsid w:val="004A5374"/>
    <w:rsid w:val="004B22F6"/>
    <w:rsid w:val="004B3AF5"/>
    <w:rsid w:val="004B4147"/>
    <w:rsid w:val="004B492C"/>
    <w:rsid w:val="004B5406"/>
    <w:rsid w:val="004B700A"/>
    <w:rsid w:val="004B7BA4"/>
    <w:rsid w:val="004C01AA"/>
    <w:rsid w:val="004C0375"/>
    <w:rsid w:val="004C09FC"/>
    <w:rsid w:val="004C1FB2"/>
    <w:rsid w:val="004C22EB"/>
    <w:rsid w:val="004C23D0"/>
    <w:rsid w:val="004D110A"/>
    <w:rsid w:val="004D1935"/>
    <w:rsid w:val="004D3275"/>
    <w:rsid w:val="004D45C0"/>
    <w:rsid w:val="004D5A1B"/>
    <w:rsid w:val="004D6EE4"/>
    <w:rsid w:val="004D70FB"/>
    <w:rsid w:val="004D7508"/>
    <w:rsid w:val="004E1190"/>
    <w:rsid w:val="004E1D77"/>
    <w:rsid w:val="004E1D8E"/>
    <w:rsid w:val="004E4151"/>
    <w:rsid w:val="004E687B"/>
    <w:rsid w:val="004F0068"/>
    <w:rsid w:val="004F06D7"/>
    <w:rsid w:val="004F1384"/>
    <w:rsid w:val="004F3B4F"/>
    <w:rsid w:val="004F3DD1"/>
    <w:rsid w:val="004F4838"/>
    <w:rsid w:val="004F5802"/>
    <w:rsid w:val="004F7D99"/>
    <w:rsid w:val="005011C6"/>
    <w:rsid w:val="00502407"/>
    <w:rsid w:val="00502EC6"/>
    <w:rsid w:val="00505CCD"/>
    <w:rsid w:val="0050679B"/>
    <w:rsid w:val="00506AE3"/>
    <w:rsid w:val="005077B4"/>
    <w:rsid w:val="00507DC9"/>
    <w:rsid w:val="005105C8"/>
    <w:rsid w:val="00514CE4"/>
    <w:rsid w:val="00525B1E"/>
    <w:rsid w:val="0053398E"/>
    <w:rsid w:val="00535B49"/>
    <w:rsid w:val="005378A2"/>
    <w:rsid w:val="00542AAB"/>
    <w:rsid w:val="00547F1C"/>
    <w:rsid w:val="00551135"/>
    <w:rsid w:val="005526F5"/>
    <w:rsid w:val="00552BC3"/>
    <w:rsid w:val="00553CE7"/>
    <w:rsid w:val="005554B1"/>
    <w:rsid w:val="00555991"/>
    <w:rsid w:val="00555CBA"/>
    <w:rsid w:val="00556856"/>
    <w:rsid w:val="005611A3"/>
    <w:rsid w:val="00562003"/>
    <w:rsid w:val="0056470E"/>
    <w:rsid w:val="00564D2D"/>
    <w:rsid w:val="00565454"/>
    <w:rsid w:val="0056747C"/>
    <w:rsid w:val="00567CAC"/>
    <w:rsid w:val="005724EF"/>
    <w:rsid w:val="005732DC"/>
    <w:rsid w:val="00574499"/>
    <w:rsid w:val="00574CB5"/>
    <w:rsid w:val="00576745"/>
    <w:rsid w:val="005774FC"/>
    <w:rsid w:val="00583C85"/>
    <w:rsid w:val="005840AB"/>
    <w:rsid w:val="00584D80"/>
    <w:rsid w:val="00585D62"/>
    <w:rsid w:val="00586DAC"/>
    <w:rsid w:val="0058760A"/>
    <w:rsid w:val="005877BC"/>
    <w:rsid w:val="00587846"/>
    <w:rsid w:val="0059083B"/>
    <w:rsid w:val="00592B35"/>
    <w:rsid w:val="0059779C"/>
    <w:rsid w:val="005A43FA"/>
    <w:rsid w:val="005A4CD3"/>
    <w:rsid w:val="005A79E5"/>
    <w:rsid w:val="005B070E"/>
    <w:rsid w:val="005B0C92"/>
    <w:rsid w:val="005B0F7A"/>
    <w:rsid w:val="005B2B4A"/>
    <w:rsid w:val="005B56CD"/>
    <w:rsid w:val="005C6082"/>
    <w:rsid w:val="005C657E"/>
    <w:rsid w:val="005C65FC"/>
    <w:rsid w:val="005D1359"/>
    <w:rsid w:val="005D256E"/>
    <w:rsid w:val="005D5825"/>
    <w:rsid w:val="005E0097"/>
    <w:rsid w:val="005E0158"/>
    <w:rsid w:val="005E6B36"/>
    <w:rsid w:val="005E7B11"/>
    <w:rsid w:val="005F25D0"/>
    <w:rsid w:val="005F33C5"/>
    <w:rsid w:val="005F7876"/>
    <w:rsid w:val="005F7A53"/>
    <w:rsid w:val="00600A79"/>
    <w:rsid w:val="00601094"/>
    <w:rsid w:val="00601D26"/>
    <w:rsid w:val="00603A4B"/>
    <w:rsid w:val="00603D0E"/>
    <w:rsid w:val="00603DF4"/>
    <w:rsid w:val="00604CB7"/>
    <w:rsid w:val="00604FA8"/>
    <w:rsid w:val="00606AC3"/>
    <w:rsid w:val="006112E9"/>
    <w:rsid w:val="00613272"/>
    <w:rsid w:val="006156AF"/>
    <w:rsid w:val="0061792E"/>
    <w:rsid w:val="006179A9"/>
    <w:rsid w:val="006216BD"/>
    <w:rsid w:val="00624593"/>
    <w:rsid w:val="00626077"/>
    <w:rsid w:val="00627F9B"/>
    <w:rsid w:val="00634109"/>
    <w:rsid w:val="0063448E"/>
    <w:rsid w:val="0064099D"/>
    <w:rsid w:val="00641B80"/>
    <w:rsid w:val="0064284D"/>
    <w:rsid w:val="006450AA"/>
    <w:rsid w:val="006451C3"/>
    <w:rsid w:val="00650D86"/>
    <w:rsid w:val="006516DE"/>
    <w:rsid w:val="00651BFC"/>
    <w:rsid w:val="0065278C"/>
    <w:rsid w:val="006529B4"/>
    <w:rsid w:val="0065530D"/>
    <w:rsid w:val="00656AC3"/>
    <w:rsid w:val="0066297E"/>
    <w:rsid w:val="00664912"/>
    <w:rsid w:val="00666D15"/>
    <w:rsid w:val="00670190"/>
    <w:rsid w:val="00670A13"/>
    <w:rsid w:val="00671BCD"/>
    <w:rsid w:val="00674894"/>
    <w:rsid w:val="00675174"/>
    <w:rsid w:val="00675657"/>
    <w:rsid w:val="00675E87"/>
    <w:rsid w:val="00677013"/>
    <w:rsid w:val="0068087C"/>
    <w:rsid w:val="00681668"/>
    <w:rsid w:val="00681F76"/>
    <w:rsid w:val="00682653"/>
    <w:rsid w:val="006828FF"/>
    <w:rsid w:val="00683D9A"/>
    <w:rsid w:val="006864BF"/>
    <w:rsid w:val="00686BF9"/>
    <w:rsid w:val="00687E33"/>
    <w:rsid w:val="00690746"/>
    <w:rsid w:val="00692F81"/>
    <w:rsid w:val="00694423"/>
    <w:rsid w:val="0069455E"/>
    <w:rsid w:val="006955A8"/>
    <w:rsid w:val="0069586A"/>
    <w:rsid w:val="006A3282"/>
    <w:rsid w:val="006A527C"/>
    <w:rsid w:val="006A564B"/>
    <w:rsid w:val="006A5C08"/>
    <w:rsid w:val="006B11E2"/>
    <w:rsid w:val="006B1AE2"/>
    <w:rsid w:val="006B3484"/>
    <w:rsid w:val="006B474C"/>
    <w:rsid w:val="006B74C2"/>
    <w:rsid w:val="006C02D2"/>
    <w:rsid w:val="006C04D7"/>
    <w:rsid w:val="006C6583"/>
    <w:rsid w:val="006D5130"/>
    <w:rsid w:val="006D5965"/>
    <w:rsid w:val="006D5F34"/>
    <w:rsid w:val="006D5F61"/>
    <w:rsid w:val="006D6431"/>
    <w:rsid w:val="006E5477"/>
    <w:rsid w:val="006E5FA7"/>
    <w:rsid w:val="006E6E99"/>
    <w:rsid w:val="006F05C6"/>
    <w:rsid w:val="006F0720"/>
    <w:rsid w:val="006F0B5C"/>
    <w:rsid w:val="006F391B"/>
    <w:rsid w:val="006F4CE1"/>
    <w:rsid w:val="006F62C4"/>
    <w:rsid w:val="006F6682"/>
    <w:rsid w:val="006F66A7"/>
    <w:rsid w:val="006F7A2B"/>
    <w:rsid w:val="006F7F46"/>
    <w:rsid w:val="00700DA6"/>
    <w:rsid w:val="00702600"/>
    <w:rsid w:val="00703392"/>
    <w:rsid w:val="0070590B"/>
    <w:rsid w:val="007065DD"/>
    <w:rsid w:val="00707AFB"/>
    <w:rsid w:val="00710320"/>
    <w:rsid w:val="00710656"/>
    <w:rsid w:val="0071212D"/>
    <w:rsid w:val="00715BED"/>
    <w:rsid w:val="007175F4"/>
    <w:rsid w:val="00717BA4"/>
    <w:rsid w:val="007211C5"/>
    <w:rsid w:val="00725CEE"/>
    <w:rsid w:val="007265A6"/>
    <w:rsid w:val="0072797D"/>
    <w:rsid w:val="00730017"/>
    <w:rsid w:val="00731887"/>
    <w:rsid w:val="007341AB"/>
    <w:rsid w:val="00737244"/>
    <w:rsid w:val="00745268"/>
    <w:rsid w:val="0074549D"/>
    <w:rsid w:val="00746A9E"/>
    <w:rsid w:val="00747628"/>
    <w:rsid w:val="007529F1"/>
    <w:rsid w:val="007533C3"/>
    <w:rsid w:val="00753DAD"/>
    <w:rsid w:val="00754F4A"/>
    <w:rsid w:val="00762EE1"/>
    <w:rsid w:val="00763536"/>
    <w:rsid w:val="00764B33"/>
    <w:rsid w:val="00771964"/>
    <w:rsid w:val="00773DAB"/>
    <w:rsid w:val="0077605F"/>
    <w:rsid w:val="0077727E"/>
    <w:rsid w:val="00780355"/>
    <w:rsid w:val="00783742"/>
    <w:rsid w:val="00784EA2"/>
    <w:rsid w:val="007850B7"/>
    <w:rsid w:val="007872BF"/>
    <w:rsid w:val="00787BB9"/>
    <w:rsid w:val="00790A3C"/>
    <w:rsid w:val="00797E9E"/>
    <w:rsid w:val="007A096A"/>
    <w:rsid w:val="007A3B98"/>
    <w:rsid w:val="007A6CF9"/>
    <w:rsid w:val="007B01C4"/>
    <w:rsid w:val="007B1730"/>
    <w:rsid w:val="007B2CE2"/>
    <w:rsid w:val="007B402B"/>
    <w:rsid w:val="007B402C"/>
    <w:rsid w:val="007B476F"/>
    <w:rsid w:val="007B5370"/>
    <w:rsid w:val="007C001C"/>
    <w:rsid w:val="007C0F73"/>
    <w:rsid w:val="007C10B7"/>
    <w:rsid w:val="007C279C"/>
    <w:rsid w:val="007C2BC4"/>
    <w:rsid w:val="007C7B1B"/>
    <w:rsid w:val="007D11AF"/>
    <w:rsid w:val="007D41E4"/>
    <w:rsid w:val="007D4A00"/>
    <w:rsid w:val="007D7DC2"/>
    <w:rsid w:val="007E0C5D"/>
    <w:rsid w:val="007E16C2"/>
    <w:rsid w:val="007E2E98"/>
    <w:rsid w:val="007E31D1"/>
    <w:rsid w:val="007E45A7"/>
    <w:rsid w:val="007E5379"/>
    <w:rsid w:val="007F09BB"/>
    <w:rsid w:val="007F4D9A"/>
    <w:rsid w:val="008004D6"/>
    <w:rsid w:val="00801841"/>
    <w:rsid w:val="00802FA0"/>
    <w:rsid w:val="008041EE"/>
    <w:rsid w:val="0080455E"/>
    <w:rsid w:val="00806461"/>
    <w:rsid w:val="00812F3A"/>
    <w:rsid w:val="00820604"/>
    <w:rsid w:val="008212C8"/>
    <w:rsid w:val="0082555F"/>
    <w:rsid w:val="00827A50"/>
    <w:rsid w:val="0083022B"/>
    <w:rsid w:val="00832068"/>
    <w:rsid w:val="00832FF7"/>
    <w:rsid w:val="00834DA5"/>
    <w:rsid w:val="00835599"/>
    <w:rsid w:val="00840EDA"/>
    <w:rsid w:val="008472B1"/>
    <w:rsid w:val="008500F4"/>
    <w:rsid w:val="00851BEF"/>
    <w:rsid w:val="00851FB3"/>
    <w:rsid w:val="00852F39"/>
    <w:rsid w:val="00855986"/>
    <w:rsid w:val="008579E4"/>
    <w:rsid w:val="008614B7"/>
    <w:rsid w:val="008627EC"/>
    <w:rsid w:val="0086559B"/>
    <w:rsid w:val="00870ECD"/>
    <w:rsid w:val="00871B54"/>
    <w:rsid w:val="00873648"/>
    <w:rsid w:val="00874477"/>
    <w:rsid w:val="00874653"/>
    <w:rsid w:val="008805C7"/>
    <w:rsid w:val="00881873"/>
    <w:rsid w:val="00884B86"/>
    <w:rsid w:val="008922CA"/>
    <w:rsid w:val="008976A8"/>
    <w:rsid w:val="008A2F19"/>
    <w:rsid w:val="008A317E"/>
    <w:rsid w:val="008A453C"/>
    <w:rsid w:val="008A63DD"/>
    <w:rsid w:val="008A64DB"/>
    <w:rsid w:val="008A7C9E"/>
    <w:rsid w:val="008B01A7"/>
    <w:rsid w:val="008B0C71"/>
    <w:rsid w:val="008B2BD4"/>
    <w:rsid w:val="008B45CE"/>
    <w:rsid w:val="008B5820"/>
    <w:rsid w:val="008B5C51"/>
    <w:rsid w:val="008B5F1C"/>
    <w:rsid w:val="008B703F"/>
    <w:rsid w:val="008B737C"/>
    <w:rsid w:val="008C1947"/>
    <w:rsid w:val="008C2987"/>
    <w:rsid w:val="008C3BAC"/>
    <w:rsid w:val="008D1735"/>
    <w:rsid w:val="008D3C4E"/>
    <w:rsid w:val="008D4BE5"/>
    <w:rsid w:val="008E28DE"/>
    <w:rsid w:val="008E5FAD"/>
    <w:rsid w:val="008E6D0D"/>
    <w:rsid w:val="008F1681"/>
    <w:rsid w:val="008F1A18"/>
    <w:rsid w:val="008F20C9"/>
    <w:rsid w:val="008F26DF"/>
    <w:rsid w:val="008F3FCD"/>
    <w:rsid w:val="008F4BD0"/>
    <w:rsid w:val="008F62D9"/>
    <w:rsid w:val="0090077D"/>
    <w:rsid w:val="0090608F"/>
    <w:rsid w:val="009119ED"/>
    <w:rsid w:val="00912161"/>
    <w:rsid w:val="00914291"/>
    <w:rsid w:val="0091542C"/>
    <w:rsid w:val="009158D8"/>
    <w:rsid w:val="00915B99"/>
    <w:rsid w:val="0092179E"/>
    <w:rsid w:val="0092229E"/>
    <w:rsid w:val="00923589"/>
    <w:rsid w:val="00923D23"/>
    <w:rsid w:val="00927DFA"/>
    <w:rsid w:val="009311CF"/>
    <w:rsid w:val="009324AC"/>
    <w:rsid w:val="00933453"/>
    <w:rsid w:val="0093533A"/>
    <w:rsid w:val="0093639E"/>
    <w:rsid w:val="00937708"/>
    <w:rsid w:val="00937F6A"/>
    <w:rsid w:val="0094043C"/>
    <w:rsid w:val="00940603"/>
    <w:rsid w:val="00941EDD"/>
    <w:rsid w:val="009420C4"/>
    <w:rsid w:val="00943E60"/>
    <w:rsid w:val="00947291"/>
    <w:rsid w:val="00947A55"/>
    <w:rsid w:val="00954801"/>
    <w:rsid w:val="00961BEB"/>
    <w:rsid w:val="00963233"/>
    <w:rsid w:val="00963F09"/>
    <w:rsid w:val="00970AAA"/>
    <w:rsid w:val="00971E60"/>
    <w:rsid w:val="0097572D"/>
    <w:rsid w:val="00976675"/>
    <w:rsid w:val="00976F7E"/>
    <w:rsid w:val="0098060C"/>
    <w:rsid w:val="00981558"/>
    <w:rsid w:val="00983085"/>
    <w:rsid w:val="00983C9C"/>
    <w:rsid w:val="00983F59"/>
    <w:rsid w:val="00984463"/>
    <w:rsid w:val="00984A74"/>
    <w:rsid w:val="00987FAD"/>
    <w:rsid w:val="00993E61"/>
    <w:rsid w:val="00995B0B"/>
    <w:rsid w:val="00996D3B"/>
    <w:rsid w:val="009977B8"/>
    <w:rsid w:val="009A0624"/>
    <w:rsid w:val="009A0795"/>
    <w:rsid w:val="009A2B6C"/>
    <w:rsid w:val="009A3ED0"/>
    <w:rsid w:val="009B480D"/>
    <w:rsid w:val="009B495C"/>
    <w:rsid w:val="009B496C"/>
    <w:rsid w:val="009B7D4A"/>
    <w:rsid w:val="009C39C4"/>
    <w:rsid w:val="009C3E6E"/>
    <w:rsid w:val="009C4C3E"/>
    <w:rsid w:val="009C4E06"/>
    <w:rsid w:val="009C60D1"/>
    <w:rsid w:val="009C60DD"/>
    <w:rsid w:val="009D0B53"/>
    <w:rsid w:val="009D0FC7"/>
    <w:rsid w:val="009D3227"/>
    <w:rsid w:val="009D5796"/>
    <w:rsid w:val="009D5F6F"/>
    <w:rsid w:val="009D642A"/>
    <w:rsid w:val="009D6FBD"/>
    <w:rsid w:val="009D7640"/>
    <w:rsid w:val="009E1BEE"/>
    <w:rsid w:val="009E1F7E"/>
    <w:rsid w:val="009E6FED"/>
    <w:rsid w:val="009E7255"/>
    <w:rsid w:val="009F07F0"/>
    <w:rsid w:val="009F1D58"/>
    <w:rsid w:val="009F487E"/>
    <w:rsid w:val="009F4A2D"/>
    <w:rsid w:val="009F5B44"/>
    <w:rsid w:val="009F69DE"/>
    <w:rsid w:val="009F7585"/>
    <w:rsid w:val="009F7A59"/>
    <w:rsid w:val="00A00E47"/>
    <w:rsid w:val="00A0124A"/>
    <w:rsid w:val="00A014E4"/>
    <w:rsid w:val="00A02D2E"/>
    <w:rsid w:val="00A03F3C"/>
    <w:rsid w:val="00A05078"/>
    <w:rsid w:val="00A06E80"/>
    <w:rsid w:val="00A07783"/>
    <w:rsid w:val="00A100D5"/>
    <w:rsid w:val="00A12370"/>
    <w:rsid w:val="00A128CD"/>
    <w:rsid w:val="00A15274"/>
    <w:rsid w:val="00A15CE8"/>
    <w:rsid w:val="00A16C5B"/>
    <w:rsid w:val="00A1735B"/>
    <w:rsid w:val="00A178A2"/>
    <w:rsid w:val="00A17921"/>
    <w:rsid w:val="00A21A67"/>
    <w:rsid w:val="00A24FAD"/>
    <w:rsid w:val="00A2537C"/>
    <w:rsid w:val="00A27184"/>
    <w:rsid w:val="00A31D78"/>
    <w:rsid w:val="00A32FD1"/>
    <w:rsid w:val="00A352EB"/>
    <w:rsid w:val="00A4021E"/>
    <w:rsid w:val="00A4195F"/>
    <w:rsid w:val="00A4321D"/>
    <w:rsid w:val="00A4337E"/>
    <w:rsid w:val="00A437B5"/>
    <w:rsid w:val="00A440D0"/>
    <w:rsid w:val="00A4415C"/>
    <w:rsid w:val="00A447BF"/>
    <w:rsid w:val="00A44F2E"/>
    <w:rsid w:val="00A46015"/>
    <w:rsid w:val="00A4693E"/>
    <w:rsid w:val="00A5440C"/>
    <w:rsid w:val="00A55007"/>
    <w:rsid w:val="00A55642"/>
    <w:rsid w:val="00A5612D"/>
    <w:rsid w:val="00A62C01"/>
    <w:rsid w:val="00A6305D"/>
    <w:rsid w:val="00A63D21"/>
    <w:rsid w:val="00A63E23"/>
    <w:rsid w:val="00A64202"/>
    <w:rsid w:val="00A64B35"/>
    <w:rsid w:val="00A6716F"/>
    <w:rsid w:val="00A70F38"/>
    <w:rsid w:val="00A7275F"/>
    <w:rsid w:val="00A7385D"/>
    <w:rsid w:val="00A758A9"/>
    <w:rsid w:val="00A762FC"/>
    <w:rsid w:val="00A76BE2"/>
    <w:rsid w:val="00A803C8"/>
    <w:rsid w:val="00A8084D"/>
    <w:rsid w:val="00A81C9A"/>
    <w:rsid w:val="00A83365"/>
    <w:rsid w:val="00A83730"/>
    <w:rsid w:val="00A843AD"/>
    <w:rsid w:val="00A84D09"/>
    <w:rsid w:val="00A878AF"/>
    <w:rsid w:val="00A9121B"/>
    <w:rsid w:val="00A913A8"/>
    <w:rsid w:val="00A9296E"/>
    <w:rsid w:val="00A95CE9"/>
    <w:rsid w:val="00A97711"/>
    <w:rsid w:val="00AA0B89"/>
    <w:rsid w:val="00AA1190"/>
    <w:rsid w:val="00AA2D05"/>
    <w:rsid w:val="00AA3D44"/>
    <w:rsid w:val="00AA498D"/>
    <w:rsid w:val="00AA5F3C"/>
    <w:rsid w:val="00AB22E0"/>
    <w:rsid w:val="00AB2892"/>
    <w:rsid w:val="00AB3482"/>
    <w:rsid w:val="00AB34C3"/>
    <w:rsid w:val="00AB6381"/>
    <w:rsid w:val="00AB6A63"/>
    <w:rsid w:val="00AB72A6"/>
    <w:rsid w:val="00AB7D94"/>
    <w:rsid w:val="00AC0CC3"/>
    <w:rsid w:val="00AC419E"/>
    <w:rsid w:val="00AC4C32"/>
    <w:rsid w:val="00AC5BA1"/>
    <w:rsid w:val="00AC7252"/>
    <w:rsid w:val="00AC73C3"/>
    <w:rsid w:val="00AD13F5"/>
    <w:rsid w:val="00AD1A81"/>
    <w:rsid w:val="00AD3A1E"/>
    <w:rsid w:val="00AD5C8C"/>
    <w:rsid w:val="00AD63EC"/>
    <w:rsid w:val="00AD7ADC"/>
    <w:rsid w:val="00AE0C42"/>
    <w:rsid w:val="00AE1A5B"/>
    <w:rsid w:val="00AE22FD"/>
    <w:rsid w:val="00AE272E"/>
    <w:rsid w:val="00AE315C"/>
    <w:rsid w:val="00AE3283"/>
    <w:rsid w:val="00AE6E14"/>
    <w:rsid w:val="00AE777B"/>
    <w:rsid w:val="00AF011F"/>
    <w:rsid w:val="00AF1451"/>
    <w:rsid w:val="00AF3191"/>
    <w:rsid w:val="00AF3477"/>
    <w:rsid w:val="00AF38DF"/>
    <w:rsid w:val="00AF48A8"/>
    <w:rsid w:val="00AF5A7F"/>
    <w:rsid w:val="00AF69FF"/>
    <w:rsid w:val="00AF7677"/>
    <w:rsid w:val="00B00FD4"/>
    <w:rsid w:val="00B01742"/>
    <w:rsid w:val="00B061CF"/>
    <w:rsid w:val="00B101F8"/>
    <w:rsid w:val="00B169CD"/>
    <w:rsid w:val="00B1700C"/>
    <w:rsid w:val="00B17932"/>
    <w:rsid w:val="00B17A69"/>
    <w:rsid w:val="00B17D96"/>
    <w:rsid w:val="00B20482"/>
    <w:rsid w:val="00B2109B"/>
    <w:rsid w:val="00B21779"/>
    <w:rsid w:val="00B224C6"/>
    <w:rsid w:val="00B22557"/>
    <w:rsid w:val="00B27E4A"/>
    <w:rsid w:val="00B3181A"/>
    <w:rsid w:val="00B34A0D"/>
    <w:rsid w:val="00B35407"/>
    <w:rsid w:val="00B355C6"/>
    <w:rsid w:val="00B365C3"/>
    <w:rsid w:val="00B43F28"/>
    <w:rsid w:val="00B45EA4"/>
    <w:rsid w:val="00B462AC"/>
    <w:rsid w:val="00B5183E"/>
    <w:rsid w:val="00B51B22"/>
    <w:rsid w:val="00B51BFB"/>
    <w:rsid w:val="00B543B2"/>
    <w:rsid w:val="00B62E2D"/>
    <w:rsid w:val="00B62E31"/>
    <w:rsid w:val="00B63EF1"/>
    <w:rsid w:val="00B6770C"/>
    <w:rsid w:val="00B67765"/>
    <w:rsid w:val="00B6797A"/>
    <w:rsid w:val="00B7547B"/>
    <w:rsid w:val="00B87E94"/>
    <w:rsid w:val="00B907FB"/>
    <w:rsid w:val="00B908C6"/>
    <w:rsid w:val="00B9218A"/>
    <w:rsid w:val="00B9323D"/>
    <w:rsid w:val="00B936A1"/>
    <w:rsid w:val="00B94CD9"/>
    <w:rsid w:val="00B96F1D"/>
    <w:rsid w:val="00B976BA"/>
    <w:rsid w:val="00BA4C2B"/>
    <w:rsid w:val="00BA5918"/>
    <w:rsid w:val="00BA6FD6"/>
    <w:rsid w:val="00BB4BA5"/>
    <w:rsid w:val="00BB5101"/>
    <w:rsid w:val="00BB6543"/>
    <w:rsid w:val="00BB7117"/>
    <w:rsid w:val="00BC0252"/>
    <w:rsid w:val="00BC1DC0"/>
    <w:rsid w:val="00BC1DDE"/>
    <w:rsid w:val="00BC2222"/>
    <w:rsid w:val="00BC405D"/>
    <w:rsid w:val="00BC5DB1"/>
    <w:rsid w:val="00BD1623"/>
    <w:rsid w:val="00BD3B72"/>
    <w:rsid w:val="00BD500F"/>
    <w:rsid w:val="00BD563A"/>
    <w:rsid w:val="00BD781C"/>
    <w:rsid w:val="00BD7C3A"/>
    <w:rsid w:val="00BE5DB9"/>
    <w:rsid w:val="00BE7F55"/>
    <w:rsid w:val="00BF055A"/>
    <w:rsid w:val="00BF15F1"/>
    <w:rsid w:val="00BF1757"/>
    <w:rsid w:val="00BF2A41"/>
    <w:rsid w:val="00BF4209"/>
    <w:rsid w:val="00BF54ED"/>
    <w:rsid w:val="00BF72D0"/>
    <w:rsid w:val="00C0181F"/>
    <w:rsid w:val="00C10524"/>
    <w:rsid w:val="00C127FB"/>
    <w:rsid w:val="00C1283B"/>
    <w:rsid w:val="00C12925"/>
    <w:rsid w:val="00C13BF3"/>
    <w:rsid w:val="00C141AE"/>
    <w:rsid w:val="00C14747"/>
    <w:rsid w:val="00C15D43"/>
    <w:rsid w:val="00C17847"/>
    <w:rsid w:val="00C201E4"/>
    <w:rsid w:val="00C2305A"/>
    <w:rsid w:val="00C236B9"/>
    <w:rsid w:val="00C245DB"/>
    <w:rsid w:val="00C2467C"/>
    <w:rsid w:val="00C2556C"/>
    <w:rsid w:val="00C277B6"/>
    <w:rsid w:val="00C27C1C"/>
    <w:rsid w:val="00C31C2B"/>
    <w:rsid w:val="00C326E1"/>
    <w:rsid w:val="00C33BCB"/>
    <w:rsid w:val="00C34F90"/>
    <w:rsid w:val="00C37E82"/>
    <w:rsid w:val="00C4055B"/>
    <w:rsid w:val="00C4088B"/>
    <w:rsid w:val="00C535CE"/>
    <w:rsid w:val="00C57AA9"/>
    <w:rsid w:val="00C57B2A"/>
    <w:rsid w:val="00C57CC2"/>
    <w:rsid w:val="00C614E7"/>
    <w:rsid w:val="00C6219E"/>
    <w:rsid w:val="00C629B2"/>
    <w:rsid w:val="00C62AE8"/>
    <w:rsid w:val="00C62EAA"/>
    <w:rsid w:val="00C67341"/>
    <w:rsid w:val="00C67578"/>
    <w:rsid w:val="00C71D9A"/>
    <w:rsid w:val="00C72C5A"/>
    <w:rsid w:val="00C73B46"/>
    <w:rsid w:val="00C75470"/>
    <w:rsid w:val="00C763C0"/>
    <w:rsid w:val="00C771A7"/>
    <w:rsid w:val="00C8085B"/>
    <w:rsid w:val="00C81658"/>
    <w:rsid w:val="00C81DF2"/>
    <w:rsid w:val="00C8333B"/>
    <w:rsid w:val="00C85D4A"/>
    <w:rsid w:val="00C865A1"/>
    <w:rsid w:val="00C9228D"/>
    <w:rsid w:val="00C936F7"/>
    <w:rsid w:val="00C9411C"/>
    <w:rsid w:val="00C9426A"/>
    <w:rsid w:val="00C9576B"/>
    <w:rsid w:val="00C95E0C"/>
    <w:rsid w:val="00C96A93"/>
    <w:rsid w:val="00CA26EB"/>
    <w:rsid w:val="00CA3066"/>
    <w:rsid w:val="00CA500F"/>
    <w:rsid w:val="00CA51E4"/>
    <w:rsid w:val="00CA566B"/>
    <w:rsid w:val="00CA6C1E"/>
    <w:rsid w:val="00CA72E2"/>
    <w:rsid w:val="00CA76D1"/>
    <w:rsid w:val="00CB1500"/>
    <w:rsid w:val="00CB3F59"/>
    <w:rsid w:val="00CC208E"/>
    <w:rsid w:val="00CC24D3"/>
    <w:rsid w:val="00CD04F4"/>
    <w:rsid w:val="00CD0FEE"/>
    <w:rsid w:val="00CD20D9"/>
    <w:rsid w:val="00CD5C67"/>
    <w:rsid w:val="00CD793F"/>
    <w:rsid w:val="00CE277E"/>
    <w:rsid w:val="00CE586F"/>
    <w:rsid w:val="00CE6250"/>
    <w:rsid w:val="00CE6A60"/>
    <w:rsid w:val="00CF0791"/>
    <w:rsid w:val="00CF3FCF"/>
    <w:rsid w:val="00CF76B7"/>
    <w:rsid w:val="00D01DF4"/>
    <w:rsid w:val="00D0515D"/>
    <w:rsid w:val="00D0553D"/>
    <w:rsid w:val="00D0595B"/>
    <w:rsid w:val="00D101CF"/>
    <w:rsid w:val="00D101D9"/>
    <w:rsid w:val="00D10D72"/>
    <w:rsid w:val="00D14078"/>
    <w:rsid w:val="00D175B7"/>
    <w:rsid w:val="00D20B75"/>
    <w:rsid w:val="00D21527"/>
    <w:rsid w:val="00D21B33"/>
    <w:rsid w:val="00D22E5C"/>
    <w:rsid w:val="00D231CD"/>
    <w:rsid w:val="00D26136"/>
    <w:rsid w:val="00D261E5"/>
    <w:rsid w:val="00D27F97"/>
    <w:rsid w:val="00D3219D"/>
    <w:rsid w:val="00D3240F"/>
    <w:rsid w:val="00D336A1"/>
    <w:rsid w:val="00D338BD"/>
    <w:rsid w:val="00D338C7"/>
    <w:rsid w:val="00D34079"/>
    <w:rsid w:val="00D3483B"/>
    <w:rsid w:val="00D3665B"/>
    <w:rsid w:val="00D373E2"/>
    <w:rsid w:val="00D37F0D"/>
    <w:rsid w:val="00D40582"/>
    <w:rsid w:val="00D42282"/>
    <w:rsid w:val="00D42876"/>
    <w:rsid w:val="00D441CE"/>
    <w:rsid w:val="00D445C9"/>
    <w:rsid w:val="00D51000"/>
    <w:rsid w:val="00D5167D"/>
    <w:rsid w:val="00D5197C"/>
    <w:rsid w:val="00D51C12"/>
    <w:rsid w:val="00D52296"/>
    <w:rsid w:val="00D53789"/>
    <w:rsid w:val="00D54AF2"/>
    <w:rsid w:val="00D55875"/>
    <w:rsid w:val="00D568D4"/>
    <w:rsid w:val="00D57D68"/>
    <w:rsid w:val="00D62D10"/>
    <w:rsid w:val="00D638AD"/>
    <w:rsid w:val="00D63E9E"/>
    <w:rsid w:val="00D66E54"/>
    <w:rsid w:val="00D70759"/>
    <w:rsid w:val="00D76797"/>
    <w:rsid w:val="00D845A8"/>
    <w:rsid w:val="00D84960"/>
    <w:rsid w:val="00D879D9"/>
    <w:rsid w:val="00D901FD"/>
    <w:rsid w:val="00D93064"/>
    <w:rsid w:val="00D939F0"/>
    <w:rsid w:val="00D93CD3"/>
    <w:rsid w:val="00D94101"/>
    <w:rsid w:val="00D946A7"/>
    <w:rsid w:val="00D96031"/>
    <w:rsid w:val="00D9663D"/>
    <w:rsid w:val="00D96E0E"/>
    <w:rsid w:val="00D97E8C"/>
    <w:rsid w:val="00DA1928"/>
    <w:rsid w:val="00DA26D0"/>
    <w:rsid w:val="00DA345A"/>
    <w:rsid w:val="00DB126B"/>
    <w:rsid w:val="00DB2C7B"/>
    <w:rsid w:val="00DB7148"/>
    <w:rsid w:val="00DC0EEE"/>
    <w:rsid w:val="00DC2D70"/>
    <w:rsid w:val="00DC308A"/>
    <w:rsid w:val="00DC4D97"/>
    <w:rsid w:val="00DC6FC1"/>
    <w:rsid w:val="00DD0ED2"/>
    <w:rsid w:val="00DD24BB"/>
    <w:rsid w:val="00DD2825"/>
    <w:rsid w:val="00DD3D85"/>
    <w:rsid w:val="00DD56E1"/>
    <w:rsid w:val="00DD63D0"/>
    <w:rsid w:val="00DD7A50"/>
    <w:rsid w:val="00DE1E02"/>
    <w:rsid w:val="00DE2A6E"/>
    <w:rsid w:val="00DE2D96"/>
    <w:rsid w:val="00DE4F3D"/>
    <w:rsid w:val="00DE582F"/>
    <w:rsid w:val="00DE626A"/>
    <w:rsid w:val="00DE6B74"/>
    <w:rsid w:val="00DE6D1E"/>
    <w:rsid w:val="00DF018F"/>
    <w:rsid w:val="00DF3AFF"/>
    <w:rsid w:val="00DF4102"/>
    <w:rsid w:val="00DF54F9"/>
    <w:rsid w:val="00DF56B6"/>
    <w:rsid w:val="00E0169A"/>
    <w:rsid w:val="00E03A5D"/>
    <w:rsid w:val="00E041C0"/>
    <w:rsid w:val="00E04C16"/>
    <w:rsid w:val="00E05F06"/>
    <w:rsid w:val="00E07453"/>
    <w:rsid w:val="00E17067"/>
    <w:rsid w:val="00E17E58"/>
    <w:rsid w:val="00E20714"/>
    <w:rsid w:val="00E21585"/>
    <w:rsid w:val="00E22B3D"/>
    <w:rsid w:val="00E242A5"/>
    <w:rsid w:val="00E25EE7"/>
    <w:rsid w:val="00E2679C"/>
    <w:rsid w:val="00E26B66"/>
    <w:rsid w:val="00E3088C"/>
    <w:rsid w:val="00E341C8"/>
    <w:rsid w:val="00E40128"/>
    <w:rsid w:val="00E40E98"/>
    <w:rsid w:val="00E413FF"/>
    <w:rsid w:val="00E45941"/>
    <w:rsid w:val="00E45C89"/>
    <w:rsid w:val="00E51810"/>
    <w:rsid w:val="00E52AA5"/>
    <w:rsid w:val="00E544CC"/>
    <w:rsid w:val="00E56FE3"/>
    <w:rsid w:val="00E57141"/>
    <w:rsid w:val="00E60C25"/>
    <w:rsid w:val="00E6113D"/>
    <w:rsid w:val="00E61583"/>
    <w:rsid w:val="00E61770"/>
    <w:rsid w:val="00E63B00"/>
    <w:rsid w:val="00E64A31"/>
    <w:rsid w:val="00E65677"/>
    <w:rsid w:val="00E66F22"/>
    <w:rsid w:val="00E7395C"/>
    <w:rsid w:val="00E75776"/>
    <w:rsid w:val="00E8014D"/>
    <w:rsid w:val="00E80A4A"/>
    <w:rsid w:val="00E81CC2"/>
    <w:rsid w:val="00E825B9"/>
    <w:rsid w:val="00E91A24"/>
    <w:rsid w:val="00E9302B"/>
    <w:rsid w:val="00E9489A"/>
    <w:rsid w:val="00E94B71"/>
    <w:rsid w:val="00E9606A"/>
    <w:rsid w:val="00E96E21"/>
    <w:rsid w:val="00EA059F"/>
    <w:rsid w:val="00EA170A"/>
    <w:rsid w:val="00EA1D24"/>
    <w:rsid w:val="00EA2C88"/>
    <w:rsid w:val="00EA44AB"/>
    <w:rsid w:val="00EB1C98"/>
    <w:rsid w:val="00EB6886"/>
    <w:rsid w:val="00EB7143"/>
    <w:rsid w:val="00EC0362"/>
    <w:rsid w:val="00ED1B60"/>
    <w:rsid w:val="00ED393B"/>
    <w:rsid w:val="00ED6715"/>
    <w:rsid w:val="00EE06A6"/>
    <w:rsid w:val="00EE0CD9"/>
    <w:rsid w:val="00EE65C5"/>
    <w:rsid w:val="00EE77D5"/>
    <w:rsid w:val="00EF10FA"/>
    <w:rsid w:val="00EF1169"/>
    <w:rsid w:val="00EF255A"/>
    <w:rsid w:val="00EF4039"/>
    <w:rsid w:val="00EF4CC9"/>
    <w:rsid w:val="00EF6210"/>
    <w:rsid w:val="00F00B63"/>
    <w:rsid w:val="00F00F20"/>
    <w:rsid w:val="00F029C8"/>
    <w:rsid w:val="00F04433"/>
    <w:rsid w:val="00F047EB"/>
    <w:rsid w:val="00F0573E"/>
    <w:rsid w:val="00F06D1A"/>
    <w:rsid w:val="00F0703D"/>
    <w:rsid w:val="00F07C60"/>
    <w:rsid w:val="00F07D0B"/>
    <w:rsid w:val="00F10227"/>
    <w:rsid w:val="00F1584E"/>
    <w:rsid w:val="00F20108"/>
    <w:rsid w:val="00F2029D"/>
    <w:rsid w:val="00F21508"/>
    <w:rsid w:val="00F241FA"/>
    <w:rsid w:val="00F2507E"/>
    <w:rsid w:val="00F30121"/>
    <w:rsid w:val="00F33361"/>
    <w:rsid w:val="00F33E29"/>
    <w:rsid w:val="00F37AF0"/>
    <w:rsid w:val="00F41478"/>
    <w:rsid w:val="00F41D97"/>
    <w:rsid w:val="00F42739"/>
    <w:rsid w:val="00F4330B"/>
    <w:rsid w:val="00F442EE"/>
    <w:rsid w:val="00F477B1"/>
    <w:rsid w:val="00F4780F"/>
    <w:rsid w:val="00F5062A"/>
    <w:rsid w:val="00F529A9"/>
    <w:rsid w:val="00F5317B"/>
    <w:rsid w:val="00F55B07"/>
    <w:rsid w:val="00F569E5"/>
    <w:rsid w:val="00F6143D"/>
    <w:rsid w:val="00F62C65"/>
    <w:rsid w:val="00F65630"/>
    <w:rsid w:val="00F7046A"/>
    <w:rsid w:val="00F7377D"/>
    <w:rsid w:val="00F77C46"/>
    <w:rsid w:val="00F82DEC"/>
    <w:rsid w:val="00F8517A"/>
    <w:rsid w:val="00F86DD6"/>
    <w:rsid w:val="00F8799F"/>
    <w:rsid w:val="00F91943"/>
    <w:rsid w:val="00F95822"/>
    <w:rsid w:val="00F96428"/>
    <w:rsid w:val="00F97EB6"/>
    <w:rsid w:val="00FA2CD9"/>
    <w:rsid w:val="00FA6141"/>
    <w:rsid w:val="00FA7D00"/>
    <w:rsid w:val="00FB2196"/>
    <w:rsid w:val="00FB5B05"/>
    <w:rsid w:val="00FB74D0"/>
    <w:rsid w:val="00FC0B9B"/>
    <w:rsid w:val="00FC0D8B"/>
    <w:rsid w:val="00FC2AB7"/>
    <w:rsid w:val="00FC2C1B"/>
    <w:rsid w:val="00FD15B9"/>
    <w:rsid w:val="00FD1E1A"/>
    <w:rsid w:val="00FD20D4"/>
    <w:rsid w:val="00FD54B5"/>
    <w:rsid w:val="00FD5B12"/>
    <w:rsid w:val="00FD62FD"/>
    <w:rsid w:val="00FD6D22"/>
    <w:rsid w:val="00FE3567"/>
    <w:rsid w:val="00FE3C8F"/>
    <w:rsid w:val="00FE5615"/>
    <w:rsid w:val="00FE5957"/>
    <w:rsid w:val="00FF265B"/>
    <w:rsid w:val="00FF351E"/>
    <w:rsid w:val="00FF5E93"/>
    <w:rsid w:val="00FF7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554A0"/>
  <w15:chartTrackingRefBased/>
  <w15:docId w15:val="{E18318FB-3F45-4E4F-A9B8-026308B1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D1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D19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19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19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19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9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9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9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9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D19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D19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9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9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935"/>
    <w:rPr>
      <w:rFonts w:eastAsiaTheme="majorEastAsia" w:cstheme="majorBidi"/>
      <w:color w:val="272727" w:themeColor="text1" w:themeTint="D8"/>
    </w:rPr>
  </w:style>
  <w:style w:type="paragraph" w:styleId="Title">
    <w:name w:val="Title"/>
    <w:basedOn w:val="Normal"/>
    <w:next w:val="Normal"/>
    <w:link w:val="TitleChar"/>
    <w:uiPriority w:val="10"/>
    <w:qFormat/>
    <w:rsid w:val="004D1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9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9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9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935"/>
    <w:pPr>
      <w:spacing w:before="160"/>
      <w:jc w:val="center"/>
    </w:pPr>
    <w:rPr>
      <w:i/>
      <w:iCs/>
      <w:color w:val="404040" w:themeColor="text1" w:themeTint="BF"/>
    </w:rPr>
  </w:style>
  <w:style w:type="character" w:customStyle="1" w:styleId="QuoteChar">
    <w:name w:val="Quote Char"/>
    <w:basedOn w:val="DefaultParagraphFont"/>
    <w:link w:val="Quote"/>
    <w:uiPriority w:val="29"/>
    <w:rsid w:val="004D1935"/>
    <w:rPr>
      <w:i/>
      <w:iCs/>
      <w:color w:val="404040" w:themeColor="text1" w:themeTint="BF"/>
    </w:rPr>
  </w:style>
  <w:style w:type="paragraph" w:styleId="ListParagraph">
    <w:name w:val="List Paragraph"/>
    <w:basedOn w:val="Normal"/>
    <w:uiPriority w:val="34"/>
    <w:qFormat/>
    <w:rsid w:val="004D1935"/>
    <w:pPr>
      <w:ind w:left="720"/>
      <w:contextualSpacing/>
    </w:pPr>
  </w:style>
  <w:style w:type="character" w:styleId="IntenseEmphasis">
    <w:name w:val="Intense Emphasis"/>
    <w:basedOn w:val="DefaultParagraphFont"/>
    <w:uiPriority w:val="21"/>
    <w:qFormat/>
    <w:rsid w:val="004D1935"/>
    <w:rPr>
      <w:i/>
      <w:iCs/>
      <w:color w:val="2F5496" w:themeColor="accent1" w:themeShade="BF"/>
    </w:rPr>
  </w:style>
  <w:style w:type="paragraph" w:styleId="IntenseQuote">
    <w:name w:val="Intense Quote"/>
    <w:basedOn w:val="Normal"/>
    <w:next w:val="Normal"/>
    <w:link w:val="IntenseQuoteChar"/>
    <w:uiPriority w:val="30"/>
    <w:qFormat/>
    <w:rsid w:val="004D1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1935"/>
    <w:rPr>
      <w:i/>
      <w:iCs/>
      <w:color w:val="2F5496" w:themeColor="accent1" w:themeShade="BF"/>
    </w:rPr>
  </w:style>
  <w:style w:type="character" w:styleId="IntenseReference">
    <w:name w:val="Intense Reference"/>
    <w:basedOn w:val="DefaultParagraphFont"/>
    <w:uiPriority w:val="32"/>
    <w:qFormat/>
    <w:rsid w:val="004D1935"/>
    <w:rPr>
      <w:b/>
      <w:bCs/>
      <w:smallCaps/>
      <w:color w:val="2F5496" w:themeColor="accent1" w:themeShade="BF"/>
      <w:spacing w:val="5"/>
    </w:rPr>
  </w:style>
  <w:style w:type="paragraph" w:styleId="Header">
    <w:name w:val="header"/>
    <w:basedOn w:val="Normal"/>
    <w:link w:val="HeaderChar"/>
    <w:uiPriority w:val="99"/>
    <w:unhideWhenUsed/>
    <w:rsid w:val="004D1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935"/>
  </w:style>
  <w:style w:type="paragraph" w:styleId="Footer">
    <w:name w:val="footer"/>
    <w:basedOn w:val="Normal"/>
    <w:link w:val="FooterChar"/>
    <w:uiPriority w:val="99"/>
    <w:unhideWhenUsed/>
    <w:rsid w:val="004D1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935"/>
  </w:style>
  <w:style w:type="table" w:styleId="TableGrid">
    <w:name w:val="Table Grid"/>
    <w:basedOn w:val="TableNormal"/>
    <w:uiPriority w:val="39"/>
    <w:rsid w:val="00364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20D9"/>
    <w:rPr>
      <w:b/>
      <w:bCs/>
    </w:rPr>
  </w:style>
  <w:style w:type="paragraph" w:styleId="Revision">
    <w:name w:val="Revision"/>
    <w:hidden/>
    <w:uiPriority w:val="99"/>
    <w:semiHidden/>
    <w:rsid w:val="00DF56B6"/>
    <w:pPr>
      <w:spacing w:after="0" w:line="240" w:lineRule="auto"/>
    </w:pPr>
  </w:style>
  <w:style w:type="character" w:styleId="CommentReference">
    <w:name w:val="annotation reference"/>
    <w:basedOn w:val="DefaultParagraphFont"/>
    <w:uiPriority w:val="99"/>
    <w:semiHidden/>
    <w:unhideWhenUsed/>
    <w:rsid w:val="00AF1451"/>
    <w:rPr>
      <w:sz w:val="16"/>
      <w:szCs w:val="16"/>
    </w:rPr>
  </w:style>
  <w:style w:type="paragraph" w:styleId="CommentText">
    <w:name w:val="annotation text"/>
    <w:basedOn w:val="Normal"/>
    <w:link w:val="CommentTextChar"/>
    <w:uiPriority w:val="99"/>
    <w:unhideWhenUsed/>
    <w:rsid w:val="00AF1451"/>
    <w:pPr>
      <w:spacing w:line="240" w:lineRule="auto"/>
    </w:pPr>
    <w:rPr>
      <w:sz w:val="20"/>
      <w:szCs w:val="20"/>
    </w:rPr>
  </w:style>
  <w:style w:type="character" w:customStyle="1" w:styleId="CommentTextChar">
    <w:name w:val="Comment Text Char"/>
    <w:basedOn w:val="DefaultParagraphFont"/>
    <w:link w:val="CommentText"/>
    <w:uiPriority w:val="99"/>
    <w:rsid w:val="00AF1451"/>
    <w:rPr>
      <w:sz w:val="20"/>
      <w:szCs w:val="20"/>
    </w:rPr>
  </w:style>
  <w:style w:type="paragraph" w:styleId="CommentSubject">
    <w:name w:val="annotation subject"/>
    <w:basedOn w:val="CommentText"/>
    <w:next w:val="CommentText"/>
    <w:link w:val="CommentSubjectChar"/>
    <w:uiPriority w:val="99"/>
    <w:semiHidden/>
    <w:unhideWhenUsed/>
    <w:rsid w:val="00AF1451"/>
    <w:rPr>
      <w:b/>
      <w:bCs/>
    </w:rPr>
  </w:style>
  <w:style w:type="character" w:customStyle="1" w:styleId="CommentSubjectChar">
    <w:name w:val="Comment Subject Char"/>
    <w:basedOn w:val="CommentTextChar"/>
    <w:link w:val="CommentSubject"/>
    <w:uiPriority w:val="99"/>
    <w:semiHidden/>
    <w:rsid w:val="00AF1451"/>
    <w:rPr>
      <w:b/>
      <w:bCs/>
      <w:sz w:val="20"/>
      <w:szCs w:val="20"/>
    </w:rPr>
  </w:style>
  <w:style w:type="paragraph" w:styleId="NormalWeb">
    <w:name w:val="Normal (Web)"/>
    <w:basedOn w:val="Normal"/>
    <w:uiPriority w:val="99"/>
    <w:unhideWhenUsed/>
    <w:rsid w:val="0050679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unhideWhenUsed/>
    <w:qFormat/>
    <w:rsid w:val="00D939F0"/>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690746"/>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302B34"/>
    <w:pPr>
      <w:tabs>
        <w:tab w:val="left" w:pos="480"/>
        <w:tab w:val="right" w:leader="dot" w:pos="9350"/>
      </w:tabs>
      <w:spacing w:after="100" w:line="360" w:lineRule="auto"/>
    </w:pPr>
    <w:rPr>
      <w:rFonts w:ascii="Aptos" w:eastAsia="Times New Roman" w:hAnsi="Aptos" w:cs="Times New Roman"/>
      <w:bCs/>
      <w:noProof/>
      <w:color w:val="C00000"/>
    </w:rPr>
  </w:style>
  <w:style w:type="paragraph" w:styleId="TOC2">
    <w:name w:val="toc 2"/>
    <w:basedOn w:val="Normal"/>
    <w:next w:val="Normal"/>
    <w:autoRedefine/>
    <w:uiPriority w:val="39"/>
    <w:unhideWhenUsed/>
    <w:rsid w:val="004366CC"/>
    <w:pPr>
      <w:tabs>
        <w:tab w:val="left" w:pos="960"/>
        <w:tab w:val="right" w:leader="dot" w:pos="9350"/>
      </w:tabs>
      <w:spacing w:after="60" w:line="360" w:lineRule="auto"/>
      <w:ind w:left="720"/>
    </w:pPr>
  </w:style>
  <w:style w:type="character" w:styleId="Hyperlink">
    <w:name w:val="Hyperlink"/>
    <w:basedOn w:val="DefaultParagraphFont"/>
    <w:uiPriority w:val="99"/>
    <w:unhideWhenUsed/>
    <w:rsid w:val="00690746"/>
    <w:rPr>
      <w:color w:val="0563C1" w:themeColor="hyperlink"/>
      <w:u w:val="single"/>
    </w:rPr>
  </w:style>
  <w:style w:type="paragraph" w:styleId="TOC3">
    <w:name w:val="toc 3"/>
    <w:basedOn w:val="Normal"/>
    <w:next w:val="Normal"/>
    <w:autoRedefine/>
    <w:uiPriority w:val="39"/>
    <w:unhideWhenUsed/>
    <w:rsid w:val="003954D6"/>
    <w:pPr>
      <w:spacing w:after="100"/>
      <w:ind w:left="440"/>
    </w:pPr>
  </w:style>
  <w:style w:type="paragraph" w:styleId="TOC4">
    <w:name w:val="toc 4"/>
    <w:basedOn w:val="Normal"/>
    <w:next w:val="Normal"/>
    <w:autoRedefine/>
    <w:uiPriority w:val="39"/>
    <w:unhideWhenUsed/>
    <w:rsid w:val="003954D6"/>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3954D6"/>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3954D6"/>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3954D6"/>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3954D6"/>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3954D6"/>
    <w:pPr>
      <w:spacing w:after="100" w:line="278" w:lineRule="auto"/>
      <w:ind w:left="1920"/>
    </w:pPr>
    <w:rPr>
      <w:rFonts w:eastAsiaTheme="minorEastAsia"/>
      <w:sz w:val="24"/>
      <w:szCs w:val="24"/>
    </w:rPr>
  </w:style>
  <w:style w:type="character" w:customStyle="1" w:styleId="UnresolvedMention1">
    <w:name w:val="Unresolved Mention1"/>
    <w:basedOn w:val="DefaultParagraphFont"/>
    <w:uiPriority w:val="99"/>
    <w:semiHidden/>
    <w:unhideWhenUsed/>
    <w:rsid w:val="003954D6"/>
    <w:rPr>
      <w:color w:val="605E5C"/>
      <w:shd w:val="clear" w:color="auto" w:fill="E1DFDD"/>
    </w:rPr>
  </w:style>
  <w:style w:type="paragraph" w:styleId="FootnoteText">
    <w:name w:val="footnote text"/>
    <w:basedOn w:val="Normal"/>
    <w:link w:val="FootnoteTextChar"/>
    <w:uiPriority w:val="99"/>
    <w:semiHidden/>
    <w:unhideWhenUsed/>
    <w:rsid w:val="000E5F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5FDD"/>
    <w:rPr>
      <w:sz w:val="20"/>
      <w:szCs w:val="20"/>
    </w:rPr>
  </w:style>
  <w:style w:type="character" w:styleId="FootnoteReference">
    <w:name w:val="footnote reference"/>
    <w:basedOn w:val="DefaultParagraphFont"/>
    <w:uiPriority w:val="99"/>
    <w:semiHidden/>
    <w:unhideWhenUsed/>
    <w:rsid w:val="000E5FDD"/>
    <w:rPr>
      <w:vertAlign w:val="superscript"/>
    </w:rPr>
  </w:style>
  <w:style w:type="character" w:styleId="Emphasis">
    <w:name w:val="Emphasis"/>
    <w:basedOn w:val="DefaultParagraphFont"/>
    <w:uiPriority w:val="20"/>
    <w:qFormat/>
    <w:rsid w:val="00BB7117"/>
    <w:rPr>
      <w:i/>
      <w:iCs/>
    </w:rPr>
  </w:style>
  <w:style w:type="character" w:styleId="FollowedHyperlink">
    <w:name w:val="FollowedHyperlink"/>
    <w:basedOn w:val="DefaultParagraphFont"/>
    <w:uiPriority w:val="99"/>
    <w:semiHidden/>
    <w:unhideWhenUsed/>
    <w:rsid w:val="00671BCD"/>
    <w:rPr>
      <w:color w:val="954F72" w:themeColor="followedHyperlink"/>
      <w:u w:val="single"/>
    </w:rPr>
  </w:style>
  <w:style w:type="character" w:customStyle="1" w:styleId="UnresolvedMention2">
    <w:name w:val="Unresolved Mention2"/>
    <w:basedOn w:val="DefaultParagraphFont"/>
    <w:uiPriority w:val="99"/>
    <w:semiHidden/>
    <w:unhideWhenUsed/>
    <w:rsid w:val="00174F7D"/>
    <w:rPr>
      <w:color w:val="605E5C"/>
      <w:shd w:val="clear" w:color="auto" w:fill="E1DFDD"/>
    </w:rPr>
  </w:style>
  <w:style w:type="character" w:styleId="UnresolvedMention">
    <w:name w:val="Unresolved Mention"/>
    <w:basedOn w:val="DefaultParagraphFont"/>
    <w:uiPriority w:val="99"/>
    <w:semiHidden/>
    <w:unhideWhenUsed/>
    <w:rsid w:val="00D34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docs.google.com/document/d/1NDyA0RVJUpIud-sOkk9X4m7aXSdarngh/edit?usp=sharing&amp;ouid=115202384130905553732&amp;rtpof=true&amp;sd=true" TargetMode="External"/><Relationship Id="rId39" Type="http://schemas.openxmlformats.org/officeDocument/2006/relationships/hyperlink" Target="https://docs.google.com/document/d/1yHY664zJS_czrLV7xo17uwvPJWCzIg4D/edit?usp=sharing&amp;ouid=115202384130905553732&amp;rtpof=true&amp;sd=true" TargetMode="External"/><Relationship Id="rId21" Type="http://schemas.openxmlformats.org/officeDocument/2006/relationships/image" Target="media/image14.jpeg"/><Relationship Id="rId34" Type="http://schemas.openxmlformats.org/officeDocument/2006/relationships/hyperlink" Target="https://docs.google.com/document/d/1cMJR1m0lpOQnXOmJCLy8YQAydmzfqlUW/edit?usp=sharing&amp;ouid=115202384130905553732&amp;rtpof=true&amp;sd=true" TargetMode="External"/><Relationship Id="rId42" Type="http://schemas.openxmlformats.org/officeDocument/2006/relationships/hyperlink" Target="https://docs.google.com/document/d/1agGgcK7vjNuXDq4avLLz8wk0ThFQSV1L/edit?usp=sharing&amp;ouid=115202384130905553732&amp;rtpof=true&amp;sd=true" TargetMode="External"/><Relationship Id="rId47" Type="http://schemas.openxmlformats.org/officeDocument/2006/relationships/hyperlink" Target="https://docs.google.com/document/d/1lj-NqcnUf8rvN8yWJupi4UrrE6V5-7AM/edit?usp=sharing&amp;ouid=115202384130905553732&amp;rtpof=true&amp;sd=true"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docs.google.com/document/d/1PTj8zyxGX5jAsQOC4q-OeaWFWCv1aUEZ/edit?usp=sharing&amp;ouid=115202384130905553732&amp;rtpof=true&amp;sd=true"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drive.google.com/file/d/1lLH--btzOXFIHalmd2J1szPZ6DzmEUbR/view?usp=sharing" TargetMode="External"/><Relationship Id="rId37" Type="http://schemas.openxmlformats.org/officeDocument/2006/relationships/hyperlink" Target="https://docs.google.com/document/d/1oYD3mcks8mgptZhhSViuYywEak60_RU2/edit?usp=sharing&amp;ouid=115202384130905553732&amp;rtpof=true&amp;sd=true" TargetMode="External"/><Relationship Id="rId40" Type="http://schemas.openxmlformats.org/officeDocument/2006/relationships/hyperlink" Target="https://docs.google.com/document/d/12xCFF-_jc6ZCkx-l7P-GoscntVAxGvBz/edit?usp=sharing&amp;ouid=115202384130905553732&amp;rtpof=true&amp;sd=true" TargetMode="External"/><Relationship Id="rId45" Type="http://schemas.openxmlformats.org/officeDocument/2006/relationships/hyperlink" Target="https://docs.google.com/document/d/1d3p6N2Sj9iOHfRAMyvWz8ZCEXKhyoh8t/edit?usp=sharing&amp;ouid=115202384130905553732&amp;rtpof=true&amp;sd=true"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rive.google.com/file/d/1wCWIaMWM0WQJvSeOUmFCnzvZxdsAcFEb/view?usp=sharing" TargetMode="External"/><Relationship Id="rId44" Type="http://schemas.openxmlformats.org/officeDocument/2006/relationships/hyperlink" Target="https://docs.google.com/document/d/19UVoAvEMS6poHvPDwZeWFcC9F1xi3uWd/edit?usp=sharing&amp;ouid=115202384130905553732&amp;rtpof=true&amp;sd=tru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s://docs.google.com/document/d/1TagyfL6bDldZ_TMugVhCA_gucD8Ghg2X/edit?usp=sharing&amp;ouid=115202384130905553732&amp;rtpof=true&amp;sd=true" TargetMode="External"/><Relationship Id="rId30" Type="http://schemas.openxmlformats.org/officeDocument/2006/relationships/hyperlink" Target="https://docs.google.com/document/d/1okLHv7TuxWgcPlTGwerbHvmNCdX45mJc/edit?usp=sharing&amp;ouid=115202384130905553732&amp;rtpof=true&amp;sd=true" TargetMode="External"/><Relationship Id="rId35" Type="http://schemas.openxmlformats.org/officeDocument/2006/relationships/hyperlink" Target="https://docs.google.com/document/d/1_SO46wYifgMFFJS05uWp1wf2Z77vegXx/edit?usp=sharing&amp;ouid=115202384130905553732&amp;rtpof=true&amp;sd=true" TargetMode="External"/><Relationship Id="rId43" Type="http://schemas.openxmlformats.org/officeDocument/2006/relationships/hyperlink" Target="https://docs.google.com/document/d/1PZj45hUjwclQsTO5vDaDppNvcCSSOJ4x/edit?usp=sharing&amp;ouid=115202384130905553732&amp;rtpof=true&amp;sd=true" TargetMode="External"/><Relationship Id="rId48" Type="http://schemas.openxmlformats.org/officeDocument/2006/relationships/hyperlink" Target="https://docs.google.com/document/d/1g4c5pwAwXpcpMWClIjS9Uv_yKwbCBwBK/edit?usp=sharing&amp;ouid=115202384130905553732&amp;rtpof=true&amp;sd=true"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rive.google.com/file/d/1RqvEDVT5COfYHOBehkiQpO1igGo4u55w/view?usp=sharing" TargetMode="External"/><Relationship Id="rId38" Type="http://schemas.openxmlformats.org/officeDocument/2006/relationships/hyperlink" Target="https://docs.google.com/document/d/1reSoIK-e-HhMLgmrEVmZqSL1Bp1Bw7fc/edit?usp=sharing&amp;ouid=115202384130905553732&amp;rtpof=true&amp;sd=true" TargetMode="External"/><Relationship Id="rId46" Type="http://schemas.openxmlformats.org/officeDocument/2006/relationships/hyperlink" Target="https://docs.google.com/document/d/1jC_ojwRsZk8Kzd3tP3s2otrYMJ2kwT-f/edit?usp=sharing&amp;ouid=115202384130905553732&amp;rtpof=true&amp;sd=true" TargetMode="External"/><Relationship Id="rId20" Type="http://schemas.openxmlformats.org/officeDocument/2006/relationships/image" Target="media/image13.jpeg"/><Relationship Id="rId41" Type="http://schemas.openxmlformats.org/officeDocument/2006/relationships/hyperlink" Target="https://docs.google.com/document/d/1mBXL-ACukckXFvj6IozhxR9pmENJTvLE/edit?usp=sharing&amp;ouid=115202384130905553732&amp;rtpof=true&amp;sd=tru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docs.google.com/document/d/1zxC0mFECgk2JMnmS-dDeO8ybfJwArkqD/edit?usp=sharing&amp;ouid=115202384130905553732&amp;rtpof=true&amp;sd=true" TargetMode="External"/><Relationship Id="rId36" Type="http://schemas.openxmlformats.org/officeDocument/2006/relationships/hyperlink" Target="https://docs.google.com/document/d/16FKV1p83wdrQqa8BOg_kE3PK8UCxUNDi/edit?usp=sharing&amp;ouid=115202384130905553732&amp;rtpof=true&amp;sd=true" TargetMode="External"/><Relationship Id="rId49" Type="http://schemas.openxmlformats.org/officeDocument/2006/relationships/hyperlink" Target="https://docs.google.com/document/d/16Eu8uj4kxumlC1U2oUfuLvx4alYIJ0Ve/edit?usp=sharing&amp;ouid=115202384130905553732&amp;rtpof=true&amp;sd=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AD4F3-D57C-427A-AAE3-1076E073B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38</Pages>
  <Words>8830</Words>
  <Characters>50337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Petrovska</dc:creator>
  <cp:keywords/>
  <dc:description/>
  <cp:lastModifiedBy>Ana Petrovska</cp:lastModifiedBy>
  <cp:revision>10</cp:revision>
  <dcterms:created xsi:type="dcterms:W3CDTF">2026-09-09T19:39:00Z</dcterms:created>
  <dcterms:modified xsi:type="dcterms:W3CDTF">2026-09-09T20:14:00Z</dcterms:modified>
</cp:coreProperties>
</file>