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89D2" w14:textId="77777777" w:rsidR="00DA4734" w:rsidRDefault="00DA4734" w:rsidP="00430315">
      <w:pPr>
        <w:rPr>
          <w:sz w:val="22"/>
          <w:szCs w:val="22"/>
        </w:rPr>
      </w:pPr>
      <w:bookmarkStart w:id="0" w:name="_GoBack"/>
      <w:bookmarkEnd w:id="0"/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06F11901" w14:textId="156002B9" w:rsidR="00077A3E" w:rsidRDefault="00C61D94" w:rsidP="00430315">
            <w:pPr>
              <w:jc w:val="center"/>
              <w:rPr>
                <w:sz w:val="22"/>
                <w:szCs w:val="22"/>
              </w:rPr>
            </w:pPr>
            <w:r w:rsidRPr="00077A3E">
              <w:rPr>
                <w:sz w:val="22"/>
                <w:szCs w:val="22"/>
              </w:rPr>
              <w:t>2</w:t>
            </w:r>
            <w:r w:rsidR="00BE57B3" w:rsidRPr="00077A3E">
              <w:rPr>
                <w:sz w:val="22"/>
                <w:szCs w:val="22"/>
              </w:rPr>
              <w:t>0</w:t>
            </w:r>
          </w:p>
          <w:p w14:paraId="3AE1CE2D" w14:textId="371D3AED" w:rsidR="00DA4734" w:rsidRPr="00077A3E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5DFE9622" w:rsidR="00DA4734" w:rsidRPr="00077A3E" w:rsidRDefault="00077A3E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E57B3" w:rsidRPr="00077A3E">
              <w:rPr>
                <w:sz w:val="22"/>
                <w:szCs w:val="22"/>
              </w:rPr>
              <w:t>0</w:t>
            </w:r>
          </w:p>
        </w:tc>
      </w:tr>
      <w:tr w:rsidR="00222B6A" w:rsidRPr="00430315" w14:paraId="5A191019" w14:textId="77777777" w:rsidTr="00FB02EF">
        <w:trPr>
          <w:cantSplit/>
          <w:jc w:val="center"/>
        </w:trPr>
        <w:tc>
          <w:tcPr>
            <w:tcW w:w="5030" w:type="dxa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14:paraId="17EF8048" w14:textId="536A2536" w:rsidR="00222B6A" w:rsidRPr="00077A3E" w:rsidRDefault="00077A3E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C60B0" w:rsidRPr="00430315" w14:paraId="4F025352" w14:textId="77777777" w:rsidTr="00FB02EF">
        <w:trPr>
          <w:cantSplit/>
          <w:jc w:val="center"/>
        </w:trPr>
        <w:tc>
          <w:tcPr>
            <w:tcW w:w="5030" w:type="dxa"/>
          </w:tcPr>
          <w:p w14:paraId="0E8B63A9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147B0883" w14:textId="5F82641E" w:rsidR="000C60B0" w:rsidRPr="00077A3E" w:rsidRDefault="00077A3E" w:rsidP="00077A3E">
            <w:pPr>
              <w:jc w:val="center"/>
              <w:rPr>
                <w:sz w:val="22"/>
                <w:szCs w:val="22"/>
              </w:rPr>
            </w:pPr>
            <w:r w:rsidRPr="00077A3E">
              <w:rPr>
                <w:sz w:val="22"/>
                <w:szCs w:val="22"/>
              </w:rPr>
              <w:t>0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56BB7F49" w:rsidR="00DA4734" w:rsidRPr="00077A3E" w:rsidRDefault="00C61D94" w:rsidP="00077A3E">
            <w:pPr>
              <w:jc w:val="center"/>
              <w:rPr>
                <w:sz w:val="22"/>
                <w:szCs w:val="22"/>
              </w:rPr>
            </w:pPr>
            <w:r w:rsidRPr="00077A3E">
              <w:rPr>
                <w:sz w:val="22"/>
                <w:szCs w:val="22"/>
              </w:rPr>
              <w:t>2</w:t>
            </w:r>
            <w:r w:rsidR="00DA4734" w:rsidRPr="00077A3E">
              <w:rPr>
                <w:sz w:val="22"/>
                <w:szCs w:val="22"/>
              </w:rPr>
              <w:t>0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</w:t>
      </w:r>
      <w:proofErr w:type="gramStart"/>
      <w:r>
        <w:rPr>
          <w:b/>
          <w:bCs/>
          <w:color w:val="FF0000"/>
          <w:szCs w:val="24"/>
        </w:rPr>
        <w:t>be considered</w:t>
      </w:r>
      <w:proofErr w:type="gramEnd"/>
      <w:r>
        <w:rPr>
          <w:b/>
          <w:bCs/>
          <w:color w:val="FF0000"/>
          <w:szCs w:val="24"/>
        </w:rPr>
        <w:t xml:space="preserve">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</w:p>
    <w:p w14:paraId="702A8E6E" w14:textId="77777777" w:rsidR="006B28AA" w:rsidRPr="00755060" w:rsidRDefault="006B28AA" w:rsidP="00453FBE">
      <w:pPr>
        <w:pStyle w:val="Header"/>
        <w:pageBreakBefore/>
        <w:shd w:val="clear" w:color="auto" w:fill="FFFF00"/>
        <w:tabs>
          <w:tab w:val="clear" w:pos="8306"/>
        </w:tabs>
        <w:spacing w:before="720" w:after="120"/>
        <w:jc w:val="both"/>
        <w:rPr>
          <w:b/>
          <w:bCs/>
          <w:i/>
          <w:sz w:val="22"/>
          <w:szCs w:val="22"/>
          <w:highlight w:val="yellow"/>
          <w:u w:val="single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lastRenderedPageBreak/>
        <w:t xml:space="preserve">How to </w:t>
      </w:r>
      <w:r>
        <w:rPr>
          <w:b/>
          <w:bCs/>
          <w:sz w:val="22"/>
          <w:szCs w:val="22"/>
          <w:highlight w:val="yellow"/>
          <w:u w:val="single"/>
        </w:rPr>
        <w:t xml:space="preserve">prepare the </w:t>
      </w:r>
      <w:r w:rsidRPr="00755060">
        <w:rPr>
          <w:b/>
          <w:bCs/>
          <w:sz w:val="22"/>
          <w:szCs w:val="22"/>
          <w:highlight w:val="yellow"/>
          <w:u w:val="single"/>
        </w:rPr>
        <w:t>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for publication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i/>
          <w:sz w:val="22"/>
          <w:szCs w:val="22"/>
          <w:highlight w:val="yellow"/>
          <w:u w:val="single"/>
        </w:rPr>
        <w:t xml:space="preserve"> </w:t>
      </w:r>
    </w:p>
    <w:p w14:paraId="43857B1B" w14:textId="16787695" w:rsidR="00EA7359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categories to </w:t>
      </w:r>
      <w:proofErr w:type="gramStart"/>
      <w:r w:rsidRPr="00430315">
        <w:rPr>
          <w:sz w:val="22"/>
          <w:szCs w:val="22"/>
        </w:rPr>
        <w:t>be used</w:t>
      </w:r>
      <w:proofErr w:type="gramEnd"/>
      <w:r w:rsidRPr="00430315">
        <w:rPr>
          <w:sz w:val="22"/>
          <w:szCs w:val="22"/>
        </w:rPr>
        <w:t xml:space="preserve"> to assess the </w:t>
      </w:r>
      <w:r w:rsidR="00C03EEA">
        <w:rPr>
          <w:sz w:val="22"/>
          <w:szCs w:val="22"/>
        </w:rPr>
        <w:t>o</w:t>
      </w:r>
      <w:r w:rsidRPr="00430315">
        <w:rPr>
          <w:sz w:val="22"/>
          <w:szCs w:val="22"/>
        </w:rPr>
        <w:t xml:space="preserve">rganisation and </w:t>
      </w:r>
      <w:r w:rsidR="00C03EEA">
        <w:rPr>
          <w:sz w:val="22"/>
          <w:szCs w:val="22"/>
        </w:rPr>
        <w:t>m</w:t>
      </w:r>
      <w:r w:rsidRPr="00430315">
        <w:rPr>
          <w:sz w:val="22"/>
          <w:szCs w:val="22"/>
        </w:rPr>
        <w:t>ethodology (i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>e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 xml:space="preserve"> </w:t>
      </w:r>
      <w:r w:rsidR="00C03EEA">
        <w:rPr>
          <w:sz w:val="22"/>
          <w:szCs w:val="22"/>
        </w:rPr>
        <w:t>r</w:t>
      </w:r>
      <w:r w:rsidRPr="00430315">
        <w:rPr>
          <w:sz w:val="22"/>
          <w:szCs w:val="22"/>
        </w:rPr>
        <w:t xml:space="preserve">ationale, </w:t>
      </w:r>
      <w:r w:rsidR="00C03EEA">
        <w:rPr>
          <w:sz w:val="22"/>
          <w:szCs w:val="22"/>
        </w:rPr>
        <w:t>s</w:t>
      </w:r>
      <w:r w:rsidRPr="00430315">
        <w:rPr>
          <w:sz w:val="22"/>
          <w:szCs w:val="22"/>
        </w:rPr>
        <w:t>trategy</w:t>
      </w:r>
      <w:r w:rsidR="00222B6A">
        <w:rPr>
          <w:sz w:val="22"/>
          <w:szCs w:val="22"/>
        </w:rPr>
        <w:t xml:space="preserve">, </w:t>
      </w:r>
      <w:r w:rsidR="006B28AA">
        <w:rPr>
          <w:sz w:val="22"/>
          <w:szCs w:val="22"/>
        </w:rPr>
        <w:t>support facilities</w:t>
      </w:r>
      <w:r w:rsidR="00222B6A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i</w:t>
      </w:r>
      <w:r w:rsidR="00222B6A">
        <w:rPr>
          <w:sz w:val="22"/>
          <w:szCs w:val="22"/>
        </w:rPr>
        <w:t>nvolvement of the consortium</w:t>
      </w:r>
      <w:r w:rsidR="00BE57B3">
        <w:rPr>
          <w:sz w:val="22"/>
          <w:szCs w:val="22"/>
        </w:rPr>
        <w:t xml:space="preserve"> </w:t>
      </w:r>
      <w:r w:rsidR="00222B6A">
        <w:rPr>
          <w:sz w:val="22"/>
          <w:szCs w:val="22"/>
        </w:rPr>
        <w:t>members</w:t>
      </w:r>
      <w:r w:rsidRPr="00430315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t</w:t>
      </w:r>
      <w:r w:rsidRPr="00430315">
        <w:rPr>
          <w:sz w:val="22"/>
          <w:szCs w:val="22"/>
        </w:rPr>
        <w:t xml:space="preserve">imetable of activities) </w:t>
      </w:r>
      <w:r w:rsidR="00445790" w:rsidRPr="00430315">
        <w:rPr>
          <w:sz w:val="22"/>
          <w:szCs w:val="22"/>
        </w:rPr>
        <w:t xml:space="preserve">may </w:t>
      </w:r>
      <w:r w:rsidR="00CC72B7" w:rsidRPr="00A345FD">
        <w:rPr>
          <w:b/>
          <w:sz w:val="22"/>
          <w:szCs w:val="22"/>
        </w:rPr>
        <w:t>not</w:t>
      </w:r>
      <w:r w:rsidR="00CC72B7">
        <w:rPr>
          <w:sz w:val="22"/>
          <w:szCs w:val="22"/>
        </w:rPr>
        <w:t xml:space="preserve"> </w:t>
      </w:r>
      <w:r w:rsidR="00445790" w:rsidRPr="00430315">
        <w:rPr>
          <w:sz w:val="22"/>
          <w:szCs w:val="22"/>
        </w:rPr>
        <w:t>be modified</w:t>
      </w:r>
      <w:r w:rsidR="00CC72B7">
        <w:rPr>
          <w:sz w:val="22"/>
          <w:szCs w:val="22"/>
        </w:rPr>
        <w:t xml:space="preserve"> if profiles of key experts have been </w:t>
      </w:r>
      <w:r w:rsidR="008755C8">
        <w:rPr>
          <w:sz w:val="22"/>
          <w:szCs w:val="22"/>
        </w:rPr>
        <w:t>requested</w:t>
      </w:r>
      <w:r w:rsidR="00445790" w:rsidRPr="00430315">
        <w:rPr>
          <w:sz w:val="22"/>
          <w:szCs w:val="22"/>
        </w:rPr>
        <w:t>.</w:t>
      </w:r>
      <w:r w:rsidR="0053409D" w:rsidRPr="0053409D">
        <w:t xml:space="preserve"> </w:t>
      </w:r>
      <w:r w:rsidR="0053409D">
        <w:t>T</w:t>
      </w:r>
      <w:r w:rsidR="0053409D" w:rsidRPr="0053409D">
        <w:rPr>
          <w:sz w:val="22"/>
          <w:szCs w:val="22"/>
        </w:rPr>
        <w:t>he assessment</w:t>
      </w:r>
      <w:r w:rsidR="0053409D">
        <w:rPr>
          <w:sz w:val="22"/>
          <w:szCs w:val="22"/>
        </w:rPr>
        <w:t xml:space="preserve"> of key experts' profiles</w:t>
      </w:r>
      <w:r w:rsidR="0053409D" w:rsidRPr="0053409D">
        <w:rPr>
          <w:sz w:val="22"/>
          <w:szCs w:val="22"/>
        </w:rPr>
        <w:t xml:space="preserve"> is part of the </w:t>
      </w:r>
      <w:r w:rsidR="00C03EEA">
        <w:rPr>
          <w:sz w:val="22"/>
          <w:szCs w:val="22"/>
        </w:rPr>
        <w:t>s</w:t>
      </w:r>
      <w:r w:rsidR="0053409D" w:rsidRPr="0053409D">
        <w:rPr>
          <w:sz w:val="22"/>
          <w:szCs w:val="22"/>
        </w:rPr>
        <w:t>trategy</w:t>
      </w:r>
      <w:r w:rsidR="0053409D">
        <w:rPr>
          <w:sz w:val="22"/>
          <w:szCs w:val="22"/>
        </w:rPr>
        <w:t>.</w:t>
      </w:r>
    </w:p>
    <w:p w14:paraId="72D09685" w14:textId="466C6A8F" w:rsidR="00DA4734" w:rsidRDefault="000C60B0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2B7">
        <w:rPr>
          <w:sz w:val="22"/>
          <w:szCs w:val="22"/>
        </w:rPr>
        <w:t xml:space="preserve">he points allowed to the </w:t>
      </w:r>
      <w:r w:rsidR="00C03EEA">
        <w:rPr>
          <w:sz w:val="22"/>
          <w:szCs w:val="22"/>
        </w:rPr>
        <w:t>‘</w:t>
      </w:r>
      <w:r w:rsidR="006B28AA">
        <w:rPr>
          <w:sz w:val="22"/>
          <w:szCs w:val="22"/>
        </w:rPr>
        <w:t>support facilities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‘i</w:t>
      </w:r>
      <w:r w:rsidR="00CC72B7">
        <w:rPr>
          <w:sz w:val="22"/>
          <w:szCs w:val="22"/>
        </w:rPr>
        <w:t>nvolvement of all members of the consortium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‘t</w:t>
      </w:r>
      <w:r w:rsidR="00CC72B7" w:rsidRPr="00430315">
        <w:rPr>
          <w:sz w:val="22"/>
          <w:szCs w:val="22"/>
        </w:rPr>
        <w:t>imetable of activities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</w:t>
      </w:r>
      <w:r w:rsidR="008755C8">
        <w:rPr>
          <w:sz w:val="22"/>
          <w:szCs w:val="22"/>
        </w:rPr>
        <w:t>may</w:t>
      </w:r>
      <w:r w:rsidR="00CC72B7">
        <w:rPr>
          <w:sz w:val="22"/>
          <w:szCs w:val="22"/>
        </w:rPr>
        <w:t xml:space="preserve"> be distributed to </w:t>
      </w:r>
      <w:r w:rsidR="00C03EEA">
        <w:rPr>
          <w:sz w:val="22"/>
          <w:szCs w:val="22"/>
        </w:rPr>
        <w:t>‘r</w:t>
      </w:r>
      <w:r w:rsidR="00CC72B7">
        <w:rPr>
          <w:sz w:val="22"/>
          <w:szCs w:val="22"/>
        </w:rPr>
        <w:t>ationale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‘s</w:t>
      </w:r>
      <w:r w:rsidR="00CC72B7">
        <w:rPr>
          <w:sz w:val="22"/>
          <w:szCs w:val="22"/>
        </w:rPr>
        <w:t>trategy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 if appropriate for the project</w:t>
      </w:r>
      <w:r w:rsidR="00CC72B7">
        <w:rPr>
          <w:sz w:val="22"/>
          <w:szCs w:val="22"/>
        </w:rPr>
        <w:t>.</w:t>
      </w:r>
    </w:p>
    <w:p w14:paraId="64ECDAE8" w14:textId="77777777" w:rsidR="006B28AA" w:rsidRPr="009F6708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sz w:val="22"/>
          <w:szCs w:val="22"/>
          <w:highlight w:val="yellow"/>
        </w:rPr>
        <w:t xml:space="preserve">The overall total </w:t>
      </w:r>
      <w:r>
        <w:rPr>
          <w:sz w:val="22"/>
          <w:szCs w:val="22"/>
          <w:highlight w:val="yellow"/>
        </w:rPr>
        <w:t xml:space="preserve">maximum </w:t>
      </w:r>
      <w:r w:rsidRPr="00755060">
        <w:rPr>
          <w:sz w:val="22"/>
          <w:szCs w:val="22"/>
          <w:highlight w:val="yellow"/>
        </w:rPr>
        <w:t xml:space="preserve">score is 100 </w:t>
      </w:r>
      <w:r>
        <w:rPr>
          <w:sz w:val="22"/>
          <w:szCs w:val="22"/>
          <w:highlight w:val="yellow"/>
        </w:rPr>
        <w:t xml:space="preserve">and </w:t>
      </w:r>
      <w:proofErr w:type="gramStart"/>
      <w:r w:rsidRPr="00755060">
        <w:rPr>
          <w:sz w:val="22"/>
          <w:szCs w:val="22"/>
          <w:highlight w:val="yellow"/>
        </w:rPr>
        <w:t>can cannot be modified</w:t>
      </w:r>
      <w:proofErr w:type="gramEnd"/>
      <w:r w:rsidRPr="00755060">
        <w:rPr>
          <w:sz w:val="22"/>
          <w:szCs w:val="22"/>
          <w:highlight w:val="yellow"/>
        </w:rPr>
        <w:t>.</w:t>
      </w:r>
    </w:p>
    <w:p w14:paraId="6D96F030" w14:textId="77777777" w:rsidR="006B28AA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Those maximum scores </w:t>
      </w:r>
      <w:proofErr w:type="gramStart"/>
      <w:r w:rsidRPr="00430315">
        <w:rPr>
          <w:sz w:val="22"/>
          <w:szCs w:val="22"/>
        </w:rPr>
        <w:t>cannot be modified</w:t>
      </w:r>
      <w:proofErr w:type="gramEnd"/>
      <w:r w:rsidRPr="00430315">
        <w:rPr>
          <w:sz w:val="22"/>
          <w:szCs w:val="22"/>
        </w:rPr>
        <w:t xml:space="preserve"> after the deadline for informing potential tenderers of any clarifications.</w:t>
      </w:r>
    </w:p>
    <w:p w14:paraId="5E01F9A6" w14:textId="77777777" w:rsidR="006B28AA" w:rsidRPr="00755060" w:rsidRDefault="006B28AA" w:rsidP="00453FBE">
      <w:pPr>
        <w:pStyle w:val="Header"/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t>How to complete the 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at the evaluation stage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sz w:val="22"/>
          <w:szCs w:val="22"/>
          <w:highlight w:val="yellow"/>
        </w:rPr>
        <w:t xml:space="preserve">  </w:t>
      </w:r>
    </w:p>
    <w:p w14:paraId="3B93A7AB" w14:textId="5E20BC1C" w:rsidR="006B28AA" w:rsidRPr="00453FBE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The members of the evaluation committee should familiarise themselves with the instructions and guidelines to evaluators (annex b12b) and shall complete independently from each other the evaluator’s grid (annex b12b). </w:t>
      </w:r>
    </w:p>
    <w:p w14:paraId="472B52BE" w14:textId="77777777" w:rsidR="00376664" w:rsidRPr="00430315" w:rsidRDefault="0037666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strengths and weaknesses in this evaluation grid must reflect the commonly agreed by the </w:t>
      </w:r>
      <w:r w:rsidR="00C03EEA">
        <w:rPr>
          <w:sz w:val="22"/>
          <w:szCs w:val="22"/>
        </w:rPr>
        <w:t>c</w:t>
      </w:r>
      <w:r>
        <w:rPr>
          <w:sz w:val="22"/>
          <w:szCs w:val="22"/>
        </w:rPr>
        <w:t xml:space="preserve">ommittee amongst all those pointed out by the evaluators in their individual grids.  </w:t>
      </w:r>
    </w:p>
    <w:p w14:paraId="6412288D" w14:textId="6911C97E" w:rsidR="00B5130B" w:rsidRPr="00430315" w:rsidRDefault="00B5130B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</w:t>
      </w:r>
      <w:r w:rsidR="00C03EEA">
        <w:rPr>
          <w:sz w:val="22"/>
          <w:szCs w:val="22"/>
        </w:rPr>
        <w:t>e</w:t>
      </w:r>
      <w:r w:rsidRPr="00430315">
        <w:rPr>
          <w:sz w:val="22"/>
          <w:szCs w:val="22"/>
        </w:rPr>
        <w:t xml:space="preserve">valuation </w:t>
      </w:r>
      <w:r w:rsidR="00C03EEA">
        <w:rPr>
          <w:sz w:val="22"/>
          <w:szCs w:val="22"/>
        </w:rPr>
        <w:t>c</w:t>
      </w:r>
      <w:r w:rsidRPr="00430315">
        <w:rPr>
          <w:sz w:val="22"/>
          <w:szCs w:val="22"/>
        </w:rPr>
        <w:t xml:space="preserve">ommittee must evaluate tenders </w:t>
      </w:r>
      <w:proofErr w:type="gramStart"/>
      <w:r w:rsidRPr="00430315">
        <w:rPr>
          <w:sz w:val="22"/>
          <w:szCs w:val="22"/>
        </w:rPr>
        <w:t>on the basis of</w:t>
      </w:r>
      <w:proofErr w:type="gramEnd"/>
      <w:r w:rsidRPr="00430315">
        <w:rPr>
          <w:sz w:val="22"/>
          <w:szCs w:val="22"/>
        </w:rPr>
        <w:t xml:space="preserve"> this </w:t>
      </w:r>
      <w:r>
        <w:rPr>
          <w:sz w:val="22"/>
          <w:szCs w:val="22"/>
        </w:rPr>
        <w:t>evaluation grid, which includes</w:t>
      </w:r>
      <w:r w:rsidRPr="00430315">
        <w:rPr>
          <w:sz w:val="22"/>
          <w:szCs w:val="22"/>
        </w:rPr>
        <w:t xml:space="preserve"> maximum scores</w:t>
      </w:r>
      <w:r>
        <w:rPr>
          <w:sz w:val="22"/>
          <w:szCs w:val="22"/>
        </w:rPr>
        <w:t xml:space="preserve">. </w:t>
      </w:r>
    </w:p>
    <w:p w14:paraId="27AA87C9" w14:textId="77777777" w:rsidR="00AC7C21" w:rsidRPr="00AC7C21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</w:pPr>
      <w:r w:rsidRPr="00430315">
        <w:rPr>
          <w:b/>
          <w:sz w:val="22"/>
          <w:szCs w:val="22"/>
        </w:rPr>
        <w:t>Please delete the highlighted text.</w:t>
      </w:r>
    </w:p>
    <w:sectPr w:rsidR="00AC7C21" w:rsidRPr="00AC7C21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C3DD" w14:textId="77777777" w:rsidR="00F745C7" w:rsidRDefault="00F745C7">
      <w:r>
        <w:separator/>
      </w:r>
    </w:p>
  </w:endnote>
  <w:endnote w:type="continuationSeparator" w:id="0">
    <w:p w14:paraId="011E139B" w14:textId="77777777" w:rsidR="00F745C7" w:rsidRDefault="00F7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81F2" w14:textId="244019AE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077A3E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077A3E">
      <w:rPr>
        <w:noProof/>
        <w:sz w:val="18"/>
        <w:szCs w:val="18"/>
      </w:rPr>
      <w:t>2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2516" w14:textId="77777777" w:rsidR="00F745C7" w:rsidRDefault="00F745C7">
      <w:r>
        <w:separator/>
      </w:r>
    </w:p>
  </w:footnote>
  <w:footnote w:type="continuationSeparator" w:id="0">
    <w:p w14:paraId="39500515" w14:textId="77777777" w:rsidR="00F745C7" w:rsidRDefault="00F7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77A3E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D40B5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B116E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745C7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93069-32FF-4C0E-A171-0C600DA1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Tatjana</cp:lastModifiedBy>
  <cp:revision>3</cp:revision>
  <cp:lastPrinted>2012-10-24T07:13:00Z</cp:lastPrinted>
  <dcterms:created xsi:type="dcterms:W3CDTF">2026-01-29T14:09:00Z</dcterms:created>
  <dcterms:modified xsi:type="dcterms:W3CDTF">2026-04-08T11:26:00Z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