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35266" w14:textId="77777777" w:rsidR="004D2FD8" w:rsidRPr="000726B9" w:rsidRDefault="004D2FD8" w:rsidP="0084014E">
      <w:pPr>
        <w:pStyle w:val="Heading1"/>
        <w:keepNext w:val="0"/>
        <w:numPr>
          <w:ilvl w:val="0"/>
          <w:numId w:val="0"/>
        </w:numPr>
        <w:tabs>
          <w:tab w:val="left" w:pos="2268"/>
        </w:tabs>
        <w:spacing w:after="600"/>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w:t>
      </w:r>
      <w:bookmarkStart w:id="1" w:name="_GoBack"/>
      <w:bookmarkEnd w:id="1"/>
      <w:r w:rsidRPr="000726B9">
        <w:rPr>
          <w:rFonts w:ascii="Times New Roman" w:hAnsi="Times New Roman"/>
          <w:sz w:val="28"/>
          <w:lang w:val="en-GB"/>
        </w:rPr>
        <w:t>S</w:t>
      </w:r>
      <w:bookmarkEnd w:id="0"/>
      <w:r w:rsidR="00EB4039">
        <w:rPr>
          <w:rFonts w:ascii="Times New Roman" w:hAnsi="Times New Roman"/>
          <w:sz w:val="28"/>
          <w:lang w:val="en-GB"/>
        </w:rPr>
        <w:t xml:space="preserve"> + TECHNICAL OFFER</w:t>
      </w:r>
    </w:p>
    <w:p w14:paraId="0C5182BB" w14:textId="7FD68EB6" w:rsidR="000F3878" w:rsidRPr="002B0798" w:rsidRDefault="000F3878" w:rsidP="00C4214C">
      <w:pPr>
        <w:tabs>
          <w:tab w:val="right" w:pos="14459"/>
        </w:tabs>
        <w:jc w:val="both"/>
        <w:outlineLvl w:val="0"/>
        <w:rPr>
          <w:rFonts w:ascii="Times New Roman" w:hAnsi="Times New Roman"/>
          <w:b/>
          <w:lang w:val="en-GB"/>
        </w:rPr>
      </w:pPr>
      <w:r w:rsidRPr="00243330">
        <w:rPr>
          <w:rFonts w:ascii="Times New Roman" w:hAnsi="Times New Roman"/>
          <w:b/>
          <w:sz w:val="22"/>
          <w:szCs w:val="22"/>
          <w:lang w:val="en-GB"/>
        </w:rPr>
        <w:t xml:space="preserve">Contract </w:t>
      </w:r>
      <w:r w:rsidR="005D571C" w:rsidRPr="00243330">
        <w:rPr>
          <w:rFonts w:ascii="Times New Roman" w:hAnsi="Times New Roman"/>
          <w:b/>
          <w:sz w:val="22"/>
          <w:szCs w:val="22"/>
          <w:lang w:val="en-GB"/>
        </w:rPr>
        <w:t>title:</w:t>
      </w:r>
      <w:r w:rsidR="00AA513B">
        <w:rPr>
          <w:rFonts w:ascii="Times New Roman" w:hAnsi="Times New Roman"/>
          <w:b/>
          <w:sz w:val="22"/>
          <w:szCs w:val="22"/>
          <w:lang w:val="en-GB"/>
        </w:rPr>
        <w:t xml:space="preserve"> Workstation </w:t>
      </w:r>
      <w:r w:rsidRPr="00243330">
        <w:rPr>
          <w:rFonts w:ascii="Times New Roman" w:hAnsi="Times New Roman"/>
          <w:b/>
          <w:sz w:val="22"/>
          <w:szCs w:val="22"/>
          <w:lang w:val="en-GB"/>
        </w:rPr>
        <w:t xml:space="preserve">of </w:t>
      </w:r>
      <w:r w:rsidR="00243330" w:rsidRPr="00243330">
        <w:rPr>
          <w:rStyle w:val="Strong"/>
          <w:rFonts w:ascii="Times New Roman" w:hAnsi="Times New Roman"/>
          <w:sz w:val="22"/>
          <w:szCs w:val="22"/>
          <w:lang w:val="en-GB"/>
        </w:rPr>
        <w:t>server for hosting of the digital platform and applications</w:t>
      </w:r>
      <w:r w:rsidR="00CE2983" w:rsidRPr="00243330">
        <w:rPr>
          <w:rFonts w:ascii="Times New Roman" w:hAnsi="Times New Roman"/>
          <w:b/>
          <w:sz w:val="22"/>
          <w:szCs w:val="22"/>
          <w:lang w:val="en-GB"/>
        </w:rPr>
        <w:t xml:space="preserve"> for the Municipality of Resen</w:t>
      </w:r>
      <w:r w:rsidRPr="002B0798">
        <w:rPr>
          <w:rFonts w:ascii="Times New Roman" w:hAnsi="Times New Roman"/>
          <w:b/>
          <w:sz w:val="22"/>
          <w:szCs w:val="22"/>
          <w:lang w:val="en-GB"/>
        </w:rPr>
        <w:tab/>
      </w:r>
      <w:r w:rsidRPr="002B0798">
        <w:rPr>
          <w:rFonts w:ascii="Times New Roman" w:hAnsi="Times New Roman"/>
          <w:b/>
          <w:sz w:val="22"/>
          <w:lang w:val="en-GB"/>
        </w:rPr>
        <w:t>p 1 /…</w:t>
      </w:r>
    </w:p>
    <w:p w14:paraId="034314BE" w14:textId="678162EC" w:rsidR="00CE2983" w:rsidRDefault="000F3878" w:rsidP="00CE2983">
      <w:pPr>
        <w:tabs>
          <w:tab w:val="left" w:pos="0"/>
          <w:tab w:val="left" w:pos="709"/>
          <w:tab w:val="left" w:pos="851"/>
          <w:tab w:val="left" w:pos="1134"/>
          <w:tab w:val="left" w:pos="1418"/>
        </w:tabs>
        <w:spacing w:before="240" w:after="240"/>
        <w:rPr>
          <w:rFonts w:ascii="Times New Roman" w:hAnsi="Times New Roman"/>
          <w:b/>
          <w:sz w:val="22"/>
          <w:szCs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CE2983" w:rsidRPr="001E25D5">
        <w:rPr>
          <w:rFonts w:ascii="Times New Roman" w:hAnsi="Times New Roman"/>
          <w:b/>
          <w:sz w:val="22"/>
          <w:szCs w:val="22"/>
          <w:lang w:val="en-GB"/>
        </w:rPr>
        <w:t>ADCCAM2ZERO</w:t>
      </w:r>
      <w:r w:rsidR="00217D9B">
        <w:rPr>
          <w:rFonts w:ascii="Times New Roman" w:hAnsi="Times New Roman"/>
          <w:b/>
          <w:sz w:val="22"/>
          <w:szCs w:val="22"/>
          <w:lang w:val="en-GB"/>
        </w:rPr>
        <w:t>, 09- 2927/1</w:t>
      </w:r>
    </w:p>
    <w:p w14:paraId="3557606F" w14:textId="77777777" w:rsidR="00EB4039" w:rsidRDefault="00EB4039" w:rsidP="00301346">
      <w:pPr>
        <w:spacing w:before="0" w:after="0"/>
        <w:ind w:left="567" w:hanging="567"/>
        <w:rPr>
          <w:rFonts w:ascii="Times New Roman" w:hAnsi="Times New Roman"/>
          <w:b/>
          <w:sz w:val="22"/>
          <w:szCs w:val="22"/>
          <w:highlight w:val="yellow"/>
          <w:lang w:val="en-GB"/>
        </w:rPr>
      </w:pPr>
    </w:p>
    <w:p w14:paraId="741B618E" w14:textId="77777777"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14:paraId="597A7F9E" w14:textId="77777777"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14:paraId="4B7EB421" w14:textId="77777777"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14:paraId="56D126C3"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14:paraId="30C8D956" w14:textId="77777777"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14:paraId="2446918F"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14:paraId="424AE235" w14:textId="77777777"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14:paraId="4DD4DB20" w14:textId="77777777"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14:paraId="79E74C96" w14:textId="77777777"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39722143"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6A72CA19" w14:textId="77777777"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245"/>
        <w:gridCol w:w="4253"/>
        <w:gridCol w:w="2835"/>
        <w:gridCol w:w="1984"/>
      </w:tblGrid>
      <w:tr w:rsidR="00301346" w:rsidRPr="00AA513B" w14:paraId="648323A3" w14:textId="77777777" w:rsidTr="00491628">
        <w:trPr>
          <w:cantSplit/>
          <w:trHeight w:val="1069"/>
          <w:tblHeader/>
        </w:trPr>
        <w:tc>
          <w:tcPr>
            <w:tcW w:w="738" w:type="dxa"/>
            <w:shd w:val="pct5" w:color="auto" w:fill="FFFFFF"/>
          </w:tcPr>
          <w:p w14:paraId="50C01B37" w14:textId="77777777" w:rsidR="000F3878" w:rsidRPr="00AA513B" w:rsidRDefault="000F3878" w:rsidP="00301346">
            <w:pPr>
              <w:jc w:val="center"/>
              <w:rPr>
                <w:rFonts w:ascii="Times New Roman" w:hAnsi="Times New Roman"/>
                <w:b/>
                <w:sz w:val="22"/>
                <w:szCs w:val="22"/>
              </w:rPr>
            </w:pPr>
            <w:r w:rsidRPr="00AA513B">
              <w:rPr>
                <w:rFonts w:ascii="Times New Roman" w:hAnsi="Times New Roman"/>
                <w:b/>
                <w:sz w:val="22"/>
                <w:szCs w:val="22"/>
              </w:rPr>
              <w:lastRenderedPageBreak/>
              <w:t>1.</w:t>
            </w:r>
          </w:p>
          <w:p w14:paraId="74E0E9AA" w14:textId="57E88BCC" w:rsidR="00301346" w:rsidRPr="00AA513B" w:rsidRDefault="00301346" w:rsidP="005D571C">
            <w:pPr>
              <w:jc w:val="center"/>
              <w:rPr>
                <w:rFonts w:ascii="Times New Roman" w:hAnsi="Times New Roman"/>
                <w:b/>
                <w:sz w:val="22"/>
                <w:szCs w:val="22"/>
                <w:highlight w:val="green"/>
              </w:rPr>
            </w:pPr>
            <w:r w:rsidRPr="00AA513B">
              <w:rPr>
                <w:rFonts w:ascii="Times New Roman" w:hAnsi="Times New Roman"/>
                <w:b/>
                <w:sz w:val="22"/>
                <w:szCs w:val="22"/>
              </w:rPr>
              <w:t xml:space="preserve">Item </w:t>
            </w:r>
            <w:proofErr w:type="spellStart"/>
            <w:r w:rsidR="00F30B06" w:rsidRPr="00AA513B">
              <w:rPr>
                <w:rFonts w:ascii="Times New Roman" w:hAnsi="Times New Roman"/>
                <w:b/>
                <w:sz w:val="22"/>
                <w:szCs w:val="22"/>
                <w:lang w:val="en-GB"/>
              </w:rPr>
              <w:t>n</w:t>
            </w:r>
            <w:r w:rsidR="00491628" w:rsidRPr="00AA513B">
              <w:rPr>
                <w:rFonts w:ascii="Times New Roman" w:hAnsi="Times New Roman"/>
                <w:b/>
                <w:sz w:val="22"/>
                <w:szCs w:val="22"/>
                <w:lang w:val="en-GB"/>
              </w:rPr>
              <w:t>um</w:t>
            </w:r>
            <w:proofErr w:type="spellEnd"/>
          </w:p>
        </w:tc>
        <w:tc>
          <w:tcPr>
            <w:tcW w:w="5245" w:type="dxa"/>
            <w:shd w:val="pct5" w:color="auto" w:fill="FFFFFF"/>
          </w:tcPr>
          <w:p w14:paraId="7371130B" w14:textId="77777777" w:rsidR="000F3878" w:rsidRPr="00AA513B" w:rsidRDefault="000F3878" w:rsidP="00301346">
            <w:pPr>
              <w:jc w:val="center"/>
              <w:rPr>
                <w:rFonts w:ascii="Times New Roman" w:hAnsi="Times New Roman"/>
                <w:b/>
                <w:sz w:val="22"/>
                <w:szCs w:val="22"/>
              </w:rPr>
            </w:pPr>
            <w:r w:rsidRPr="00AA513B">
              <w:rPr>
                <w:rFonts w:ascii="Times New Roman" w:hAnsi="Times New Roman"/>
                <w:b/>
                <w:sz w:val="22"/>
                <w:szCs w:val="22"/>
              </w:rPr>
              <w:t>2.</w:t>
            </w:r>
          </w:p>
          <w:p w14:paraId="53F4899A" w14:textId="77777777" w:rsidR="00301346" w:rsidRPr="00AA513B" w:rsidRDefault="00301346" w:rsidP="005D571C">
            <w:pPr>
              <w:jc w:val="center"/>
              <w:rPr>
                <w:rFonts w:ascii="Times New Roman" w:hAnsi="Times New Roman"/>
                <w:b/>
                <w:sz w:val="22"/>
                <w:szCs w:val="22"/>
              </w:rPr>
            </w:pPr>
            <w:r w:rsidRPr="00AA513B">
              <w:rPr>
                <w:rFonts w:ascii="Times New Roman" w:hAnsi="Times New Roman"/>
                <w:b/>
                <w:sz w:val="22"/>
                <w:szCs w:val="22"/>
                <w:lang w:val="en-GB"/>
              </w:rPr>
              <w:t>Specifications</w:t>
            </w:r>
            <w:r w:rsidRPr="00AA513B">
              <w:rPr>
                <w:rFonts w:ascii="Times New Roman" w:hAnsi="Times New Roman"/>
                <w:b/>
                <w:sz w:val="22"/>
                <w:szCs w:val="22"/>
              </w:rPr>
              <w:t xml:space="preserve"> </w:t>
            </w:r>
            <w:r w:rsidR="00F30B06" w:rsidRPr="00AA513B">
              <w:rPr>
                <w:rFonts w:ascii="Times New Roman" w:hAnsi="Times New Roman"/>
                <w:b/>
                <w:sz w:val="22"/>
                <w:szCs w:val="22"/>
                <w:lang w:val="en-GB"/>
              </w:rPr>
              <w:t>r</w:t>
            </w:r>
            <w:r w:rsidR="00E64C97" w:rsidRPr="00AA513B">
              <w:rPr>
                <w:rFonts w:ascii="Times New Roman" w:hAnsi="Times New Roman"/>
                <w:b/>
                <w:sz w:val="22"/>
                <w:szCs w:val="22"/>
                <w:lang w:val="en-GB"/>
              </w:rPr>
              <w:t>equired</w:t>
            </w:r>
          </w:p>
        </w:tc>
        <w:tc>
          <w:tcPr>
            <w:tcW w:w="4253" w:type="dxa"/>
            <w:shd w:val="pct5" w:color="auto" w:fill="FFFFFF"/>
          </w:tcPr>
          <w:p w14:paraId="674FB57B" w14:textId="77777777" w:rsidR="000F3878" w:rsidRPr="00AA513B" w:rsidRDefault="000F3878" w:rsidP="00301346">
            <w:pPr>
              <w:tabs>
                <w:tab w:val="left" w:pos="729"/>
              </w:tabs>
              <w:jc w:val="center"/>
              <w:rPr>
                <w:rFonts w:ascii="Times New Roman" w:hAnsi="Times New Roman"/>
                <w:b/>
                <w:sz w:val="22"/>
                <w:szCs w:val="22"/>
              </w:rPr>
            </w:pPr>
            <w:r w:rsidRPr="00AA513B">
              <w:rPr>
                <w:rFonts w:ascii="Times New Roman" w:hAnsi="Times New Roman"/>
                <w:b/>
                <w:sz w:val="22"/>
                <w:szCs w:val="22"/>
              </w:rPr>
              <w:t>3.</w:t>
            </w:r>
          </w:p>
          <w:p w14:paraId="77F21608" w14:textId="77777777" w:rsidR="00301346" w:rsidRPr="00AA513B" w:rsidRDefault="00301346" w:rsidP="005D571C">
            <w:pPr>
              <w:tabs>
                <w:tab w:val="left" w:pos="729"/>
              </w:tabs>
              <w:jc w:val="center"/>
              <w:rPr>
                <w:rFonts w:ascii="Times New Roman" w:hAnsi="Times New Roman"/>
                <w:b/>
                <w:sz w:val="22"/>
                <w:szCs w:val="22"/>
              </w:rPr>
            </w:pPr>
            <w:r w:rsidRPr="00AA513B">
              <w:rPr>
                <w:rFonts w:ascii="Times New Roman" w:hAnsi="Times New Roman"/>
                <w:b/>
                <w:sz w:val="22"/>
                <w:szCs w:val="22"/>
                <w:lang w:val="en-GB"/>
              </w:rPr>
              <w:t>Specifications</w:t>
            </w:r>
            <w:r w:rsidR="00E656F6" w:rsidRPr="00AA513B">
              <w:rPr>
                <w:rFonts w:ascii="Times New Roman" w:hAnsi="Times New Roman"/>
                <w:b/>
                <w:sz w:val="22"/>
                <w:szCs w:val="22"/>
              </w:rPr>
              <w:t xml:space="preserve"> </w:t>
            </w:r>
            <w:r w:rsidR="00F30B06" w:rsidRPr="00AA513B">
              <w:rPr>
                <w:rFonts w:ascii="Times New Roman" w:hAnsi="Times New Roman"/>
                <w:b/>
                <w:sz w:val="22"/>
                <w:szCs w:val="22"/>
                <w:lang w:val="en-GB"/>
              </w:rPr>
              <w:t>o</w:t>
            </w:r>
            <w:r w:rsidRPr="00AA513B">
              <w:rPr>
                <w:rFonts w:ascii="Times New Roman" w:hAnsi="Times New Roman"/>
                <w:b/>
                <w:sz w:val="22"/>
                <w:szCs w:val="22"/>
                <w:lang w:val="en-GB"/>
              </w:rPr>
              <w:t>ffered</w:t>
            </w:r>
          </w:p>
        </w:tc>
        <w:tc>
          <w:tcPr>
            <w:tcW w:w="2835" w:type="dxa"/>
            <w:shd w:val="pct5" w:color="auto" w:fill="FFFFFF"/>
          </w:tcPr>
          <w:p w14:paraId="1D4435C2" w14:textId="77777777" w:rsidR="000F3878" w:rsidRPr="00AA513B" w:rsidRDefault="000F3878" w:rsidP="00301346">
            <w:pPr>
              <w:tabs>
                <w:tab w:val="left" w:pos="729"/>
              </w:tabs>
              <w:jc w:val="center"/>
              <w:rPr>
                <w:rFonts w:ascii="Times New Roman" w:hAnsi="Times New Roman"/>
                <w:b/>
                <w:sz w:val="22"/>
                <w:szCs w:val="22"/>
                <w:lang w:val="en-GB"/>
              </w:rPr>
            </w:pPr>
            <w:r w:rsidRPr="00AA513B">
              <w:rPr>
                <w:rFonts w:ascii="Times New Roman" w:hAnsi="Times New Roman"/>
                <w:b/>
                <w:sz w:val="22"/>
                <w:szCs w:val="22"/>
                <w:lang w:val="en-GB"/>
              </w:rPr>
              <w:t>4.</w:t>
            </w:r>
            <w:r w:rsidR="00301346" w:rsidRPr="00AA513B">
              <w:rPr>
                <w:rFonts w:ascii="Times New Roman" w:hAnsi="Times New Roman"/>
                <w:b/>
                <w:sz w:val="22"/>
                <w:szCs w:val="22"/>
                <w:lang w:val="en-GB"/>
              </w:rPr>
              <w:t xml:space="preserve"> </w:t>
            </w:r>
          </w:p>
          <w:p w14:paraId="5CCF08E6" w14:textId="77777777" w:rsidR="00301346" w:rsidRPr="00AA513B" w:rsidRDefault="00301346" w:rsidP="00301346">
            <w:pPr>
              <w:tabs>
                <w:tab w:val="left" w:pos="729"/>
              </w:tabs>
              <w:jc w:val="center"/>
              <w:rPr>
                <w:rFonts w:ascii="Times New Roman" w:hAnsi="Times New Roman"/>
                <w:b/>
                <w:sz w:val="22"/>
                <w:szCs w:val="22"/>
                <w:lang w:val="en-GB"/>
              </w:rPr>
            </w:pPr>
            <w:r w:rsidRPr="00AA513B">
              <w:rPr>
                <w:rFonts w:ascii="Times New Roman" w:hAnsi="Times New Roman"/>
                <w:b/>
                <w:sz w:val="22"/>
                <w:szCs w:val="22"/>
                <w:lang w:val="en-GB"/>
              </w:rPr>
              <w:t xml:space="preserve">Notes, remarks, </w:t>
            </w:r>
            <w:r w:rsidR="00034B1D" w:rsidRPr="00AA513B">
              <w:rPr>
                <w:rFonts w:ascii="Times New Roman" w:hAnsi="Times New Roman"/>
                <w:b/>
                <w:sz w:val="22"/>
                <w:szCs w:val="22"/>
                <w:lang w:val="en-GB"/>
              </w:rPr>
              <w:br/>
              <w:t xml:space="preserve">ref </w:t>
            </w:r>
            <w:r w:rsidRPr="00AA513B">
              <w:rPr>
                <w:rFonts w:ascii="Times New Roman" w:hAnsi="Times New Roman"/>
                <w:b/>
                <w:sz w:val="22"/>
                <w:szCs w:val="22"/>
                <w:lang w:val="en-GB"/>
              </w:rPr>
              <w:t>to documentation</w:t>
            </w:r>
          </w:p>
        </w:tc>
        <w:tc>
          <w:tcPr>
            <w:tcW w:w="1984" w:type="dxa"/>
            <w:shd w:val="pct5" w:color="auto" w:fill="FFFFFF"/>
          </w:tcPr>
          <w:p w14:paraId="0D954CF4" w14:textId="77777777" w:rsidR="000F3878" w:rsidRPr="00AA513B" w:rsidRDefault="000F3878" w:rsidP="00301346">
            <w:pPr>
              <w:tabs>
                <w:tab w:val="left" w:pos="729"/>
              </w:tabs>
              <w:jc w:val="center"/>
              <w:rPr>
                <w:rFonts w:ascii="Times New Roman" w:hAnsi="Times New Roman"/>
                <w:b/>
                <w:sz w:val="22"/>
                <w:szCs w:val="22"/>
                <w:lang w:val="en-GB"/>
              </w:rPr>
            </w:pPr>
            <w:r w:rsidRPr="00AA513B">
              <w:rPr>
                <w:rFonts w:ascii="Times New Roman" w:hAnsi="Times New Roman"/>
                <w:b/>
                <w:sz w:val="22"/>
                <w:szCs w:val="22"/>
                <w:lang w:val="en-GB"/>
              </w:rPr>
              <w:t>5.</w:t>
            </w:r>
          </w:p>
          <w:p w14:paraId="33B5E79C" w14:textId="77777777" w:rsidR="00301346" w:rsidRPr="00AA513B" w:rsidRDefault="00301346" w:rsidP="00F30B06">
            <w:pPr>
              <w:tabs>
                <w:tab w:val="left" w:pos="729"/>
              </w:tabs>
              <w:jc w:val="center"/>
              <w:rPr>
                <w:rFonts w:ascii="Times New Roman" w:hAnsi="Times New Roman"/>
                <w:b/>
                <w:sz w:val="22"/>
                <w:szCs w:val="22"/>
                <w:lang w:val="en-GB"/>
              </w:rPr>
            </w:pPr>
            <w:r w:rsidRPr="00AA513B">
              <w:rPr>
                <w:rFonts w:ascii="Times New Roman" w:hAnsi="Times New Roman"/>
                <w:b/>
                <w:sz w:val="22"/>
                <w:szCs w:val="22"/>
                <w:lang w:val="en-GB"/>
              </w:rPr>
              <w:t xml:space="preserve">Evaluation </w:t>
            </w:r>
            <w:r w:rsidR="00F30B06" w:rsidRPr="00AA513B">
              <w:rPr>
                <w:rFonts w:ascii="Times New Roman" w:hAnsi="Times New Roman"/>
                <w:b/>
                <w:sz w:val="22"/>
                <w:szCs w:val="22"/>
                <w:lang w:val="en-GB"/>
              </w:rPr>
              <w:t>c</w:t>
            </w:r>
            <w:r w:rsidRPr="00AA513B">
              <w:rPr>
                <w:rFonts w:ascii="Times New Roman" w:hAnsi="Times New Roman"/>
                <w:b/>
                <w:sz w:val="22"/>
                <w:szCs w:val="22"/>
                <w:lang w:val="en-GB"/>
              </w:rPr>
              <w:t xml:space="preserve">ommittee’s notes </w:t>
            </w:r>
          </w:p>
        </w:tc>
      </w:tr>
      <w:tr w:rsidR="00E53EB3" w:rsidRPr="00AA513B" w14:paraId="60D660B0" w14:textId="77777777" w:rsidTr="00491628">
        <w:trPr>
          <w:cantSplit/>
        </w:trPr>
        <w:tc>
          <w:tcPr>
            <w:tcW w:w="738" w:type="dxa"/>
          </w:tcPr>
          <w:p w14:paraId="246FD4E1" w14:textId="2CE8C674" w:rsidR="00E53EB3" w:rsidRPr="00AA513B" w:rsidRDefault="00E53EB3" w:rsidP="00301346">
            <w:pPr>
              <w:rPr>
                <w:rFonts w:ascii="Times New Roman" w:hAnsi="Times New Roman"/>
                <w:b/>
                <w:sz w:val="22"/>
                <w:szCs w:val="22"/>
                <w:lang w:val="en-GB"/>
              </w:rPr>
            </w:pPr>
            <w:r w:rsidRPr="00AA513B">
              <w:rPr>
                <w:rFonts w:ascii="Times New Roman" w:hAnsi="Times New Roman"/>
                <w:b/>
                <w:sz w:val="22"/>
                <w:szCs w:val="22"/>
                <w:lang w:val="en-GB"/>
              </w:rPr>
              <w:t>1</w:t>
            </w:r>
          </w:p>
        </w:tc>
        <w:tc>
          <w:tcPr>
            <w:tcW w:w="5245" w:type="dxa"/>
            <w:vAlign w:val="center"/>
          </w:tcPr>
          <w:p w14:paraId="71467488" w14:textId="4603498C" w:rsidR="00E53EB3" w:rsidRPr="00AA513B" w:rsidRDefault="00243330" w:rsidP="003569E8">
            <w:pPr>
              <w:rPr>
                <w:rFonts w:ascii="Times New Roman" w:hAnsi="Times New Roman"/>
                <w:b/>
                <w:sz w:val="22"/>
                <w:szCs w:val="22"/>
                <w:lang w:val="en-GB"/>
              </w:rPr>
            </w:pPr>
            <w:r w:rsidRPr="00AA513B">
              <w:rPr>
                <w:rFonts w:ascii="Times New Roman" w:hAnsi="Times New Roman"/>
                <w:b/>
                <w:sz w:val="22"/>
                <w:szCs w:val="22"/>
                <w:lang w:val="en-GB"/>
              </w:rPr>
              <w:t xml:space="preserve">Workstation </w:t>
            </w:r>
          </w:p>
        </w:tc>
        <w:tc>
          <w:tcPr>
            <w:tcW w:w="4253" w:type="dxa"/>
            <w:vAlign w:val="center"/>
          </w:tcPr>
          <w:p w14:paraId="36F17979" w14:textId="77777777" w:rsidR="00E53EB3" w:rsidRPr="00AA513B" w:rsidRDefault="00E53EB3" w:rsidP="00301346">
            <w:pPr>
              <w:rPr>
                <w:rFonts w:ascii="Times New Roman" w:hAnsi="Times New Roman"/>
                <w:b/>
                <w:sz w:val="22"/>
                <w:szCs w:val="22"/>
                <w:lang w:val="en-GB"/>
              </w:rPr>
            </w:pPr>
          </w:p>
        </w:tc>
        <w:tc>
          <w:tcPr>
            <w:tcW w:w="2835" w:type="dxa"/>
          </w:tcPr>
          <w:p w14:paraId="68CDD85E" w14:textId="77777777" w:rsidR="00E53EB3" w:rsidRPr="00AA513B" w:rsidRDefault="00E53EB3" w:rsidP="00301346">
            <w:pPr>
              <w:rPr>
                <w:rFonts w:ascii="Times New Roman" w:hAnsi="Times New Roman"/>
                <w:b/>
                <w:sz w:val="22"/>
                <w:szCs w:val="22"/>
                <w:lang w:val="en-GB"/>
              </w:rPr>
            </w:pPr>
          </w:p>
        </w:tc>
        <w:tc>
          <w:tcPr>
            <w:tcW w:w="1984" w:type="dxa"/>
          </w:tcPr>
          <w:p w14:paraId="3BF27DF1" w14:textId="77777777" w:rsidR="00E53EB3" w:rsidRPr="00AA513B" w:rsidRDefault="00E53EB3" w:rsidP="0084014E">
            <w:pPr>
              <w:tabs>
                <w:tab w:val="left" w:pos="729"/>
              </w:tabs>
              <w:jc w:val="center"/>
              <w:rPr>
                <w:rFonts w:ascii="Times New Roman" w:hAnsi="Times New Roman"/>
                <w:b/>
                <w:sz w:val="22"/>
                <w:szCs w:val="22"/>
                <w:lang w:val="en-GB"/>
              </w:rPr>
            </w:pPr>
          </w:p>
        </w:tc>
      </w:tr>
      <w:tr w:rsidR="00301346" w:rsidRPr="00AA513B" w14:paraId="672A1DEB" w14:textId="77777777" w:rsidTr="00491628">
        <w:trPr>
          <w:cantSplit/>
          <w:trHeight w:val="589"/>
        </w:trPr>
        <w:tc>
          <w:tcPr>
            <w:tcW w:w="738" w:type="dxa"/>
          </w:tcPr>
          <w:p w14:paraId="15FB077F" w14:textId="12C95AA7" w:rsidR="00301346" w:rsidRPr="00AA513B" w:rsidRDefault="00301346" w:rsidP="00301346">
            <w:pPr>
              <w:rPr>
                <w:rFonts w:ascii="Times New Roman" w:hAnsi="Times New Roman"/>
                <w:b/>
                <w:sz w:val="22"/>
                <w:szCs w:val="22"/>
                <w:highlight w:val="green"/>
                <w:lang w:val="en-GB"/>
              </w:rPr>
            </w:pPr>
          </w:p>
        </w:tc>
        <w:tc>
          <w:tcPr>
            <w:tcW w:w="5245" w:type="dxa"/>
            <w:vAlign w:val="center"/>
          </w:tcPr>
          <w:p w14:paraId="5A5B6076" w14:textId="5D594D5A" w:rsidR="00301346" w:rsidRPr="00AA513B" w:rsidRDefault="00CE2983" w:rsidP="00AA513B">
            <w:pPr>
              <w:rPr>
                <w:rFonts w:ascii="Times New Roman" w:hAnsi="Times New Roman"/>
                <w:snapToGrid/>
                <w:color w:val="000000"/>
                <w:sz w:val="22"/>
                <w:szCs w:val="22"/>
                <w:lang w:val="mk-MK" w:eastAsia="mk-MK"/>
              </w:rPr>
            </w:pPr>
            <w:r w:rsidRPr="00AA513B">
              <w:rPr>
                <w:rFonts w:ascii="Times New Roman" w:hAnsi="Times New Roman"/>
                <w:b/>
                <w:sz w:val="22"/>
                <w:szCs w:val="22"/>
                <w:lang w:val="en-GB"/>
              </w:rPr>
              <w:t>Processor</w:t>
            </w:r>
            <w:r w:rsidR="00BF7735" w:rsidRPr="00AA513B">
              <w:rPr>
                <w:rFonts w:ascii="Times New Roman" w:hAnsi="Times New Roman"/>
                <w:b/>
                <w:sz w:val="22"/>
                <w:szCs w:val="22"/>
                <w:lang w:val="en-GB"/>
              </w:rPr>
              <w:t>:</w:t>
            </w:r>
            <w:r w:rsidR="003759BD" w:rsidRPr="00AA513B">
              <w:rPr>
                <w:rFonts w:ascii="Times New Roman" w:hAnsi="Times New Roman"/>
                <w:sz w:val="22"/>
                <w:szCs w:val="22"/>
                <w:lang w:val="en-GB"/>
              </w:rPr>
              <w:t xml:space="preserve"> </w:t>
            </w:r>
            <w:r w:rsidR="004B2FAA" w:rsidRPr="00AA513B">
              <w:rPr>
                <w:rFonts w:ascii="Times New Roman" w:hAnsi="Times New Roman"/>
                <w:color w:val="000000"/>
                <w:sz w:val="22"/>
                <w:szCs w:val="22"/>
              </w:rPr>
              <w:t>АMD EPYC/Intel Xeon Silver /</w:t>
            </w:r>
            <w:r w:rsidR="00AA513B" w:rsidRPr="00AA513B">
              <w:rPr>
                <w:rFonts w:ascii="Times New Roman" w:hAnsi="Times New Roman"/>
                <w:color w:val="000000"/>
                <w:sz w:val="22"/>
                <w:szCs w:val="22"/>
              </w:rPr>
              <w:t xml:space="preserve"> </w:t>
            </w:r>
            <w:r w:rsidR="004B2FAA" w:rsidRPr="00AA513B">
              <w:rPr>
                <w:rFonts w:ascii="Times New Roman" w:hAnsi="Times New Roman"/>
                <w:color w:val="000000"/>
                <w:sz w:val="22"/>
                <w:szCs w:val="22"/>
              </w:rPr>
              <w:t xml:space="preserve"> or </w:t>
            </w:r>
            <w:r w:rsidR="00491628" w:rsidRPr="00AA513B">
              <w:rPr>
                <w:rFonts w:ascii="Times New Roman" w:hAnsi="Times New Roman"/>
                <w:color w:val="000000"/>
                <w:sz w:val="22"/>
                <w:szCs w:val="22"/>
              </w:rPr>
              <w:t>e</w:t>
            </w:r>
            <w:r w:rsidR="004B2FAA" w:rsidRPr="00AA513B">
              <w:rPr>
                <w:rFonts w:ascii="Times New Roman" w:hAnsi="Times New Roman"/>
                <w:color w:val="000000"/>
                <w:sz w:val="22"/>
                <w:szCs w:val="22"/>
              </w:rPr>
              <w:t>quivalent</w:t>
            </w:r>
            <w:r w:rsidR="00AA513B" w:rsidRPr="00AA513B">
              <w:rPr>
                <w:rFonts w:ascii="Times New Roman" w:hAnsi="Times New Roman"/>
                <w:color w:val="000000"/>
                <w:sz w:val="22"/>
                <w:szCs w:val="22"/>
              </w:rPr>
              <w:t xml:space="preserve"> , </w:t>
            </w:r>
          </w:p>
        </w:tc>
        <w:tc>
          <w:tcPr>
            <w:tcW w:w="4253" w:type="dxa"/>
            <w:vAlign w:val="center"/>
          </w:tcPr>
          <w:p w14:paraId="7E907A16" w14:textId="77777777" w:rsidR="00301346" w:rsidRPr="00AA513B" w:rsidRDefault="00301346" w:rsidP="00301346">
            <w:pPr>
              <w:rPr>
                <w:rFonts w:ascii="Times New Roman" w:hAnsi="Times New Roman"/>
                <w:b/>
                <w:sz w:val="22"/>
                <w:szCs w:val="22"/>
                <w:lang w:val="en-GB"/>
              </w:rPr>
            </w:pPr>
          </w:p>
        </w:tc>
        <w:tc>
          <w:tcPr>
            <w:tcW w:w="2835" w:type="dxa"/>
          </w:tcPr>
          <w:p w14:paraId="07A89B6D" w14:textId="77777777" w:rsidR="00301346" w:rsidRPr="00AA513B" w:rsidRDefault="00301346" w:rsidP="00301346">
            <w:pPr>
              <w:rPr>
                <w:rFonts w:ascii="Times New Roman" w:hAnsi="Times New Roman"/>
                <w:b/>
                <w:sz w:val="22"/>
                <w:szCs w:val="22"/>
                <w:lang w:val="en-GB"/>
              </w:rPr>
            </w:pPr>
          </w:p>
        </w:tc>
        <w:tc>
          <w:tcPr>
            <w:tcW w:w="1984" w:type="dxa"/>
          </w:tcPr>
          <w:p w14:paraId="6A5F5AC5" w14:textId="77777777" w:rsidR="00301346" w:rsidRPr="00AA513B" w:rsidRDefault="00301346" w:rsidP="0084014E">
            <w:pPr>
              <w:tabs>
                <w:tab w:val="left" w:pos="729"/>
              </w:tabs>
              <w:jc w:val="center"/>
              <w:rPr>
                <w:rFonts w:ascii="Times New Roman" w:hAnsi="Times New Roman"/>
                <w:b/>
                <w:sz w:val="22"/>
                <w:szCs w:val="22"/>
                <w:lang w:val="en-GB"/>
              </w:rPr>
            </w:pPr>
          </w:p>
        </w:tc>
      </w:tr>
      <w:tr w:rsidR="00301346" w:rsidRPr="00AA513B" w14:paraId="22A49533" w14:textId="77777777" w:rsidTr="00491628">
        <w:trPr>
          <w:cantSplit/>
        </w:trPr>
        <w:tc>
          <w:tcPr>
            <w:tcW w:w="738" w:type="dxa"/>
          </w:tcPr>
          <w:p w14:paraId="55CA9EDB" w14:textId="01CA0FE7" w:rsidR="00301346" w:rsidRPr="00AA513B" w:rsidRDefault="00301346" w:rsidP="00301346">
            <w:pPr>
              <w:rPr>
                <w:rFonts w:ascii="Times New Roman" w:hAnsi="Times New Roman"/>
                <w:b/>
                <w:sz w:val="22"/>
                <w:szCs w:val="22"/>
                <w:highlight w:val="green"/>
                <w:lang w:val="en-GB"/>
              </w:rPr>
            </w:pPr>
          </w:p>
        </w:tc>
        <w:tc>
          <w:tcPr>
            <w:tcW w:w="5245" w:type="dxa"/>
            <w:vAlign w:val="center"/>
          </w:tcPr>
          <w:p w14:paraId="593D1345" w14:textId="5BC2754D" w:rsidR="00301346" w:rsidRPr="00AA513B" w:rsidRDefault="007B2162" w:rsidP="00AA513B">
            <w:pPr>
              <w:rPr>
                <w:rFonts w:ascii="Times New Roman" w:hAnsi="Times New Roman"/>
                <w:sz w:val="22"/>
                <w:szCs w:val="22"/>
                <w:highlight w:val="yellow"/>
                <w:lang w:val="en-GB"/>
              </w:rPr>
            </w:pPr>
            <w:r w:rsidRPr="00AA513B">
              <w:rPr>
                <w:rFonts w:ascii="Times New Roman" w:hAnsi="Times New Roman"/>
                <w:b/>
                <w:sz w:val="22"/>
                <w:szCs w:val="22"/>
                <w:lang w:val="en-GB"/>
              </w:rPr>
              <w:t>Operating system:</w:t>
            </w:r>
            <w:r w:rsidRPr="00AA513B">
              <w:rPr>
                <w:rFonts w:ascii="Times New Roman" w:hAnsi="Times New Roman"/>
                <w:sz w:val="22"/>
                <w:szCs w:val="22"/>
                <w:lang w:val="en-GB"/>
              </w:rPr>
              <w:t xml:space="preserve"> </w:t>
            </w:r>
            <w:r w:rsidR="004B3919" w:rsidRPr="00AA513B">
              <w:rPr>
                <w:rFonts w:ascii="Times New Roman" w:hAnsi="Times New Roman"/>
                <w:sz w:val="22"/>
                <w:szCs w:val="22"/>
                <w:lang w:val="en-GB"/>
              </w:rPr>
              <w:t>Windows Server 2022 Standard (16 Core)</w:t>
            </w:r>
            <w:r w:rsidR="00AA513B" w:rsidRPr="00AA513B">
              <w:rPr>
                <w:rFonts w:ascii="Times New Roman" w:hAnsi="Times New Roman"/>
                <w:sz w:val="22"/>
                <w:szCs w:val="22"/>
                <w:lang w:val="en-GB"/>
              </w:rPr>
              <w:t xml:space="preserve">, Original licence with proof of purchase/  or equivalent </w:t>
            </w:r>
          </w:p>
        </w:tc>
        <w:tc>
          <w:tcPr>
            <w:tcW w:w="4253" w:type="dxa"/>
            <w:vAlign w:val="center"/>
          </w:tcPr>
          <w:p w14:paraId="1719247F" w14:textId="77777777" w:rsidR="00301346" w:rsidRPr="00AA513B" w:rsidRDefault="00301346" w:rsidP="00301346">
            <w:pPr>
              <w:rPr>
                <w:rFonts w:ascii="Times New Roman" w:hAnsi="Times New Roman"/>
                <w:b/>
                <w:sz w:val="22"/>
                <w:szCs w:val="22"/>
                <w:lang w:val="en-GB"/>
              </w:rPr>
            </w:pPr>
            <w:r w:rsidRPr="00AA513B">
              <w:rPr>
                <w:rFonts w:ascii="Times New Roman" w:hAnsi="Times New Roman"/>
                <w:sz w:val="22"/>
                <w:szCs w:val="22"/>
                <w:lang w:val="en-GB"/>
              </w:rPr>
              <w:t xml:space="preserve"> </w:t>
            </w:r>
          </w:p>
        </w:tc>
        <w:tc>
          <w:tcPr>
            <w:tcW w:w="2835" w:type="dxa"/>
          </w:tcPr>
          <w:p w14:paraId="3A99DB3A" w14:textId="77777777" w:rsidR="00301346" w:rsidRPr="00AA513B" w:rsidRDefault="00301346" w:rsidP="00301346">
            <w:pPr>
              <w:rPr>
                <w:rFonts w:ascii="Times New Roman" w:hAnsi="Times New Roman"/>
                <w:b/>
                <w:sz w:val="22"/>
                <w:szCs w:val="22"/>
                <w:lang w:val="en-GB"/>
              </w:rPr>
            </w:pPr>
          </w:p>
        </w:tc>
        <w:tc>
          <w:tcPr>
            <w:tcW w:w="1984" w:type="dxa"/>
          </w:tcPr>
          <w:p w14:paraId="3B7C17A9" w14:textId="77777777" w:rsidR="00301346" w:rsidRPr="00AA513B" w:rsidRDefault="00301346" w:rsidP="0084014E">
            <w:pPr>
              <w:jc w:val="center"/>
              <w:rPr>
                <w:rFonts w:ascii="Times New Roman" w:hAnsi="Times New Roman"/>
                <w:b/>
                <w:sz w:val="22"/>
                <w:szCs w:val="22"/>
                <w:lang w:val="en-GB"/>
              </w:rPr>
            </w:pPr>
          </w:p>
        </w:tc>
      </w:tr>
      <w:tr w:rsidR="00301346" w:rsidRPr="00AA513B" w14:paraId="00C6F0D5" w14:textId="77777777" w:rsidTr="00491628">
        <w:trPr>
          <w:cantSplit/>
        </w:trPr>
        <w:tc>
          <w:tcPr>
            <w:tcW w:w="738" w:type="dxa"/>
          </w:tcPr>
          <w:p w14:paraId="1EFC8119" w14:textId="3FD0BACE" w:rsidR="00301346" w:rsidRPr="00AA513B" w:rsidRDefault="00301346" w:rsidP="00301346">
            <w:pPr>
              <w:rPr>
                <w:rFonts w:ascii="Times New Roman" w:hAnsi="Times New Roman"/>
                <w:b/>
                <w:sz w:val="22"/>
                <w:szCs w:val="22"/>
                <w:highlight w:val="green"/>
                <w:lang w:val="en-GB"/>
              </w:rPr>
            </w:pPr>
          </w:p>
        </w:tc>
        <w:tc>
          <w:tcPr>
            <w:tcW w:w="5245" w:type="dxa"/>
            <w:vAlign w:val="center"/>
          </w:tcPr>
          <w:p w14:paraId="57F15F11" w14:textId="6E880242" w:rsidR="00301346" w:rsidRPr="00AA513B" w:rsidRDefault="00E53EB3" w:rsidP="00AA513B">
            <w:pPr>
              <w:rPr>
                <w:rFonts w:ascii="Times New Roman" w:hAnsi="Times New Roman"/>
                <w:sz w:val="22"/>
                <w:szCs w:val="22"/>
                <w:highlight w:val="yellow"/>
                <w:lang w:val="en-GB"/>
              </w:rPr>
            </w:pPr>
            <w:r w:rsidRPr="00AA513B">
              <w:rPr>
                <w:rFonts w:ascii="Times New Roman" w:hAnsi="Times New Roman"/>
                <w:b/>
                <w:bCs/>
                <w:sz w:val="22"/>
                <w:szCs w:val="22"/>
              </w:rPr>
              <w:t>Graphics Card:</w:t>
            </w:r>
            <w:r w:rsidR="00F30B0E" w:rsidRPr="00AA513B">
              <w:rPr>
                <w:rFonts w:ascii="Times New Roman" w:hAnsi="Times New Roman"/>
                <w:b/>
                <w:bCs/>
                <w:sz w:val="22"/>
                <w:szCs w:val="22"/>
              </w:rPr>
              <w:t xml:space="preserve"> </w:t>
            </w:r>
            <w:r w:rsidR="00243330" w:rsidRPr="00AA513B">
              <w:rPr>
                <w:rFonts w:ascii="Times New Roman" w:hAnsi="Times New Roman"/>
                <w:sz w:val="22"/>
                <w:szCs w:val="22"/>
              </w:rPr>
              <w:t>NVIDIA® RTX™ A1000</w:t>
            </w:r>
            <w:r w:rsidR="00AA513B" w:rsidRPr="00AA513B">
              <w:rPr>
                <w:rFonts w:ascii="Times New Roman" w:hAnsi="Times New Roman"/>
                <w:sz w:val="22"/>
                <w:szCs w:val="22"/>
              </w:rPr>
              <w:t xml:space="preserve"> </w:t>
            </w:r>
            <w:r w:rsidR="00243330" w:rsidRPr="00AA513B">
              <w:rPr>
                <w:rFonts w:ascii="Times New Roman" w:hAnsi="Times New Roman"/>
                <w:sz w:val="22"/>
                <w:szCs w:val="22"/>
              </w:rPr>
              <w:t xml:space="preserve">or equivalent </w:t>
            </w:r>
          </w:p>
        </w:tc>
        <w:tc>
          <w:tcPr>
            <w:tcW w:w="4253" w:type="dxa"/>
          </w:tcPr>
          <w:p w14:paraId="61D8F7D9" w14:textId="77777777" w:rsidR="00301346" w:rsidRPr="00AA513B" w:rsidRDefault="00301346" w:rsidP="00301346">
            <w:pPr>
              <w:rPr>
                <w:rFonts w:ascii="Times New Roman" w:hAnsi="Times New Roman"/>
                <w:b/>
                <w:sz w:val="22"/>
                <w:szCs w:val="22"/>
                <w:lang w:val="en-GB"/>
              </w:rPr>
            </w:pPr>
            <w:r w:rsidRPr="00AA513B">
              <w:rPr>
                <w:rFonts w:ascii="Times New Roman" w:hAnsi="Times New Roman"/>
                <w:sz w:val="22"/>
                <w:szCs w:val="22"/>
                <w:lang w:val="en-GB"/>
              </w:rPr>
              <w:t xml:space="preserve"> </w:t>
            </w:r>
          </w:p>
        </w:tc>
        <w:tc>
          <w:tcPr>
            <w:tcW w:w="2835" w:type="dxa"/>
          </w:tcPr>
          <w:p w14:paraId="5BA93684" w14:textId="77777777" w:rsidR="00301346" w:rsidRPr="00AA513B" w:rsidRDefault="00301346" w:rsidP="00301346">
            <w:pPr>
              <w:rPr>
                <w:rFonts w:ascii="Times New Roman" w:hAnsi="Times New Roman"/>
                <w:b/>
                <w:sz w:val="22"/>
                <w:szCs w:val="22"/>
                <w:lang w:val="en-GB"/>
              </w:rPr>
            </w:pPr>
          </w:p>
        </w:tc>
        <w:tc>
          <w:tcPr>
            <w:tcW w:w="1984" w:type="dxa"/>
          </w:tcPr>
          <w:p w14:paraId="059D5B5F" w14:textId="77777777" w:rsidR="00301346" w:rsidRPr="00AA513B" w:rsidRDefault="00301346" w:rsidP="0084014E">
            <w:pPr>
              <w:jc w:val="center"/>
              <w:rPr>
                <w:rFonts w:ascii="Times New Roman" w:hAnsi="Times New Roman"/>
                <w:b/>
                <w:sz w:val="22"/>
                <w:szCs w:val="22"/>
                <w:lang w:val="en-GB"/>
              </w:rPr>
            </w:pPr>
          </w:p>
        </w:tc>
      </w:tr>
      <w:tr w:rsidR="00301346" w:rsidRPr="00AA513B" w14:paraId="2176E0FD" w14:textId="77777777" w:rsidTr="00491628">
        <w:trPr>
          <w:cantSplit/>
        </w:trPr>
        <w:tc>
          <w:tcPr>
            <w:tcW w:w="738" w:type="dxa"/>
          </w:tcPr>
          <w:p w14:paraId="6B11BA06" w14:textId="459B38EB" w:rsidR="00301346" w:rsidRPr="00AA513B" w:rsidRDefault="00301346" w:rsidP="00301346">
            <w:pPr>
              <w:rPr>
                <w:rFonts w:ascii="Times New Roman" w:hAnsi="Times New Roman"/>
                <w:b/>
                <w:sz w:val="22"/>
                <w:szCs w:val="22"/>
                <w:highlight w:val="green"/>
                <w:lang w:val="en-GB"/>
              </w:rPr>
            </w:pPr>
          </w:p>
        </w:tc>
        <w:tc>
          <w:tcPr>
            <w:tcW w:w="5245" w:type="dxa"/>
          </w:tcPr>
          <w:p w14:paraId="221A5D30" w14:textId="19C0E681" w:rsidR="00301346" w:rsidRPr="00AA513B" w:rsidRDefault="00E53EB3" w:rsidP="00AA513B">
            <w:pPr>
              <w:rPr>
                <w:rFonts w:ascii="Times New Roman" w:hAnsi="Times New Roman"/>
                <w:sz w:val="22"/>
                <w:szCs w:val="22"/>
                <w:highlight w:val="yellow"/>
                <w:lang w:val="en-GB"/>
              </w:rPr>
            </w:pPr>
            <w:r w:rsidRPr="00AA513B">
              <w:rPr>
                <w:rFonts w:ascii="Times New Roman" w:hAnsi="Times New Roman"/>
                <w:b/>
                <w:bCs/>
                <w:sz w:val="22"/>
                <w:szCs w:val="22"/>
              </w:rPr>
              <w:t>RAM Memory:</w:t>
            </w:r>
            <w:r w:rsidRPr="00AA513B">
              <w:rPr>
                <w:rFonts w:ascii="Times New Roman" w:hAnsi="Times New Roman"/>
                <w:sz w:val="22"/>
                <w:szCs w:val="22"/>
              </w:rPr>
              <w:t xml:space="preserve">Minimum </w:t>
            </w:r>
            <w:r w:rsidR="00243330" w:rsidRPr="00AA513B">
              <w:rPr>
                <w:rFonts w:ascii="Times New Roman" w:hAnsi="Times New Roman"/>
                <w:sz w:val="22"/>
                <w:szCs w:val="22"/>
              </w:rPr>
              <w:t xml:space="preserve">32 GB DDR5 </w:t>
            </w:r>
          </w:p>
        </w:tc>
        <w:tc>
          <w:tcPr>
            <w:tcW w:w="4253" w:type="dxa"/>
          </w:tcPr>
          <w:p w14:paraId="6875B3C1" w14:textId="77777777" w:rsidR="00301346" w:rsidRPr="00AA513B" w:rsidRDefault="00301346" w:rsidP="00301346">
            <w:pPr>
              <w:rPr>
                <w:rFonts w:ascii="Times New Roman" w:hAnsi="Times New Roman"/>
                <w:b/>
                <w:sz w:val="22"/>
                <w:szCs w:val="22"/>
                <w:lang w:val="en-GB"/>
              </w:rPr>
            </w:pPr>
          </w:p>
        </w:tc>
        <w:tc>
          <w:tcPr>
            <w:tcW w:w="2835" w:type="dxa"/>
          </w:tcPr>
          <w:p w14:paraId="067DF199" w14:textId="77777777" w:rsidR="00301346" w:rsidRPr="00AA513B" w:rsidRDefault="00301346" w:rsidP="00301346">
            <w:pPr>
              <w:rPr>
                <w:rFonts w:ascii="Times New Roman" w:hAnsi="Times New Roman"/>
                <w:b/>
                <w:sz w:val="22"/>
                <w:szCs w:val="22"/>
                <w:lang w:val="en-GB"/>
              </w:rPr>
            </w:pPr>
          </w:p>
        </w:tc>
        <w:tc>
          <w:tcPr>
            <w:tcW w:w="1984" w:type="dxa"/>
          </w:tcPr>
          <w:p w14:paraId="28AA1F13" w14:textId="77777777" w:rsidR="00301346" w:rsidRPr="00AA513B" w:rsidRDefault="00301346" w:rsidP="0084014E">
            <w:pPr>
              <w:tabs>
                <w:tab w:val="left" w:pos="729"/>
              </w:tabs>
              <w:jc w:val="center"/>
              <w:rPr>
                <w:rFonts w:ascii="Times New Roman" w:hAnsi="Times New Roman"/>
                <w:b/>
                <w:sz w:val="22"/>
                <w:szCs w:val="22"/>
                <w:lang w:val="en-GB"/>
              </w:rPr>
            </w:pPr>
          </w:p>
        </w:tc>
      </w:tr>
      <w:tr w:rsidR="00301346" w:rsidRPr="00AA513B" w14:paraId="7E5D7D03" w14:textId="77777777" w:rsidTr="00491628">
        <w:trPr>
          <w:cantSplit/>
        </w:trPr>
        <w:tc>
          <w:tcPr>
            <w:tcW w:w="738" w:type="dxa"/>
          </w:tcPr>
          <w:p w14:paraId="68A20F84" w14:textId="6EE3762C" w:rsidR="00301346" w:rsidRPr="00AA513B" w:rsidRDefault="00301346" w:rsidP="00301346">
            <w:pPr>
              <w:rPr>
                <w:rFonts w:ascii="Times New Roman" w:hAnsi="Times New Roman"/>
                <w:b/>
                <w:sz w:val="22"/>
                <w:szCs w:val="22"/>
                <w:highlight w:val="green"/>
                <w:lang w:val="en-GB"/>
              </w:rPr>
            </w:pPr>
          </w:p>
        </w:tc>
        <w:tc>
          <w:tcPr>
            <w:tcW w:w="5245" w:type="dxa"/>
            <w:vAlign w:val="center"/>
          </w:tcPr>
          <w:p w14:paraId="2C3A3157" w14:textId="6D7E31E4" w:rsidR="00301346" w:rsidRPr="00AA513B" w:rsidRDefault="00243330" w:rsidP="00F30B0E">
            <w:pPr>
              <w:rPr>
                <w:rFonts w:ascii="Times New Roman" w:hAnsi="Times New Roman"/>
                <w:sz w:val="22"/>
                <w:szCs w:val="22"/>
                <w:highlight w:val="yellow"/>
                <w:lang w:val="en-GB"/>
              </w:rPr>
            </w:pPr>
            <w:r w:rsidRPr="00AA513B">
              <w:rPr>
                <w:rFonts w:ascii="Times New Roman" w:hAnsi="Times New Roman"/>
                <w:b/>
                <w:bCs/>
                <w:sz w:val="22"/>
                <w:szCs w:val="22"/>
              </w:rPr>
              <w:t xml:space="preserve">Storage: </w:t>
            </w:r>
            <w:r w:rsidRPr="00AA513B">
              <w:rPr>
                <w:rFonts w:ascii="Times New Roman" w:hAnsi="Times New Roman"/>
                <w:sz w:val="22"/>
                <w:szCs w:val="22"/>
              </w:rPr>
              <w:t>Minimum 512 GB, M.2 2280, PCIe Gen4, SSD</w:t>
            </w:r>
          </w:p>
        </w:tc>
        <w:tc>
          <w:tcPr>
            <w:tcW w:w="4253" w:type="dxa"/>
          </w:tcPr>
          <w:p w14:paraId="4F83B025" w14:textId="77777777" w:rsidR="00301346" w:rsidRPr="00AA513B" w:rsidRDefault="00301346" w:rsidP="00301346">
            <w:pPr>
              <w:rPr>
                <w:rFonts w:ascii="Times New Roman" w:hAnsi="Times New Roman"/>
                <w:b/>
                <w:sz w:val="22"/>
                <w:szCs w:val="22"/>
                <w:highlight w:val="green"/>
                <w:lang w:val="en-GB"/>
              </w:rPr>
            </w:pPr>
          </w:p>
        </w:tc>
        <w:tc>
          <w:tcPr>
            <w:tcW w:w="2835" w:type="dxa"/>
          </w:tcPr>
          <w:p w14:paraId="0A09579B" w14:textId="77777777" w:rsidR="00301346" w:rsidRPr="00AA513B" w:rsidRDefault="00301346" w:rsidP="00301346">
            <w:pPr>
              <w:rPr>
                <w:rFonts w:ascii="Times New Roman" w:hAnsi="Times New Roman"/>
                <w:b/>
                <w:sz w:val="22"/>
                <w:szCs w:val="22"/>
                <w:highlight w:val="green"/>
                <w:lang w:val="en-GB"/>
              </w:rPr>
            </w:pPr>
          </w:p>
        </w:tc>
        <w:tc>
          <w:tcPr>
            <w:tcW w:w="1984" w:type="dxa"/>
          </w:tcPr>
          <w:p w14:paraId="237298D2" w14:textId="77777777" w:rsidR="00301346" w:rsidRPr="00AA513B" w:rsidRDefault="00301346" w:rsidP="0084014E">
            <w:pPr>
              <w:jc w:val="center"/>
              <w:rPr>
                <w:rFonts w:ascii="Times New Roman" w:hAnsi="Times New Roman"/>
                <w:b/>
                <w:sz w:val="22"/>
                <w:szCs w:val="22"/>
                <w:highlight w:val="green"/>
                <w:lang w:val="en-GB"/>
              </w:rPr>
            </w:pPr>
          </w:p>
        </w:tc>
      </w:tr>
      <w:tr w:rsidR="00122B3E" w:rsidRPr="00AA513B" w14:paraId="67184FB6" w14:textId="77777777" w:rsidTr="00491628">
        <w:trPr>
          <w:cantSplit/>
        </w:trPr>
        <w:tc>
          <w:tcPr>
            <w:tcW w:w="738" w:type="dxa"/>
          </w:tcPr>
          <w:p w14:paraId="47DF9C7D" w14:textId="77777777" w:rsidR="00122B3E" w:rsidRPr="00AA513B" w:rsidRDefault="00122B3E" w:rsidP="00301346">
            <w:pPr>
              <w:rPr>
                <w:rFonts w:ascii="Times New Roman" w:hAnsi="Times New Roman"/>
                <w:b/>
                <w:sz w:val="22"/>
                <w:szCs w:val="22"/>
                <w:highlight w:val="green"/>
                <w:lang w:val="en-GB"/>
              </w:rPr>
            </w:pPr>
          </w:p>
        </w:tc>
        <w:tc>
          <w:tcPr>
            <w:tcW w:w="5245" w:type="dxa"/>
            <w:vAlign w:val="center"/>
          </w:tcPr>
          <w:p w14:paraId="68833DF3" w14:textId="0C66EF08" w:rsidR="00122B3E" w:rsidRPr="00AA513B" w:rsidRDefault="004B3919" w:rsidP="00122B3E">
            <w:pPr>
              <w:spacing w:before="0"/>
              <w:rPr>
                <w:rFonts w:ascii="Times New Roman" w:hAnsi="Times New Roman"/>
                <w:b/>
                <w:sz w:val="22"/>
                <w:szCs w:val="22"/>
              </w:rPr>
            </w:pPr>
            <w:r w:rsidRPr="00AA513B">
              <w:rPr>
                <w:rFonts w:ascii="Times New Roman" w:hAnsi="Times New Roman"/>
                <w:b/>
                <w:sz w:val="22"/>
                <w:szCs w:val="22"/>
                <w:lang w:eastAsia="mk-MK"/>
              </w:rPr>
              <w:t xml:space="preserve">Licenced </w:t>
            </w:r>
            <w:r w:rsidR="00122B3E" w:rsidRPr="00AA513B">
              <w:rPr>
                <w:rFonts w:ascii="Times New Roman" w:hAnsi="Times New Roman"/>
                <w:b/>
                <w:sz w:val="22"/>
                <w:szCs w:val="22"/>
                <w:lang w:eastAsia="mk-MK"/>
              </w:rPr>
              <w:t>Antivirus</w:t>
            </w:r>
            <w:r w:rsidR="00122B3E" w:rsidRPr="00AA513B">
              <w:rPr>
                <w:rFonts w:ascii="Times New Roman" w:hAnsi="Times New Roman"/>
                <w:b/>
                <w:sz w:val="22"/>
                <w:szCs w:val="22"/>
              </w:rPr>
              <w:t xml:space="preserve"> </w:t>
            </w:r>
          </w:p>
        </w:tc>
        <w:tc>
          <w:tcPr>
            <w:tcW w:w="4253" w:type="dxa"/>
          </w:tcPr>
          <w:p w14:paraId="0DEC8B9E" w14:textId="77777777" w:rsidR="00122B3E" w:rsidRPr="00AA513B" w:rsidRDefault="00122B3E" w:rsidP="00301346">
            <w:pPr>
              <w:rPr>
                <w:rFonts w:ascii="Times New Roman" w:hAnsi="Times New Roman"/>
                <w:b/>
                <w:sz w:val="22"/>
                <w:szCs w:val="22"/>
                <w:highlight w:val="green"/>
                <w:lang w:val="en-GB"/>
              </w:rPr>
            </w:pPr>
          </w:p>
        </w:tc>
        <w:tc>
          <w:tcPr>
            <w:tcW w:w="2835" w:type="dxa"/>
          </w:tcPr>
          <w:p w14:paraId="46B4D4EF" w14:textId="77777777" w:rsidR="00122B3E" w:rsidRPr="00AA513B" w:rsidRDefault="00122B3E" w:rsidP="00301346">
            <w:pPr>
              <w:rPr>
                <w:rFonts w:ascii="Times New Roman" w:hAnsi="Times New Roman"/>
                <w:b/>
                <w:sz w:val="22"/>
                <w:szCs w:val="22"/>
                <w:highlight w:val="green"/>
                <w:lang w:val="en-GB"/>
              </w:rPr>
            </w:pPr>
          </w:p>
        </w:tc>
        <w:tc>
          <w:tcPr>
            <w:tcW w:w="1984" w:type="dxa"/>
          </w:tcPr>
          <w:p w14:paraId="2259B8EE" w14:textId="77777777" w:rsidR="00122B3E" w:rsidRPr="00AA513B" w:rsidRDefault="00122B3E" w:rsidP="0084014E">
            <w:pPr>
              <w:jc w:val="center"/>
              <w:rPr>
                <w:rFonts w:ascii="Times New Roman" w:hAnsi="Times New Roman"/>
                <w:b/>
                <w:sz w:val="22"/>
                <w:szCs w:val="22"/>
                <w:highlight w:val="green"/>
                <w:lang w:val="en-GB"/>
              </w:rPr>
            </w:pPr>
          </w:p>
        </w:tc>
      </w:tr>
      <w:tr w:rsidR="00E53EB3" w:rsidRPr="00AA513B" w14:paraId="4778061E" w14:textId="77777777" w:rsidTr="00491628">
        <w:trPr>
          <w:cantSplit/>
        </w:trPr>
        <w:tc>
          <w:tcPr>
            <w:tcW w:w="738" w:type="dxa"/>
          </w:tcPr>
          <w:p w14:paraId="1F27FCF5" w14:textId="77777777" w:rsidR="00E53EB3" w:rsidRPr="00AA513B" w:rsidRDefault="00E53EB3" w:rsidP="00301346">
            <w:pPr>
              <w:rPr>
                <w:rFonts w:ascii="Times New Roman" w:hAnsi="Times New Roman"/>
                <w:b/>
                <w:sz w:val="22"/>
                <w:szCs w:val="22"/>
                <w:highlight w:val="green"/>
                <w:lang w:val="en-GB"/>
              </w:rPr>
            </w:pPr>
          </w:p>
        </w:tc>
        <w:tc>
          <w:tcPr>
            <w:tcW w:w="5245" w:type="dxa"/>
            <w:vAlign w:val="center"/>
          </w:tcPr>
          <w:p w14:paraId="5C1FF67A" w14:textId="51F194F0" w:rsidR="00E53EB3" w:rsidRPr="00AA513B" w:rsidRDefault="00243330" w:rsidP="00F30B0E">
            <w:pPr>
              <w:rPr>
                <w:rFonts w:ascii="Times New Roman" w:hAnsi="Times New Roman"/>
                <w:bCs/>
                <w:sz w:val="22"/>
                <w:szCs w:val="22"/>
              </w:rPr>
            </w:pPr>
            <w:r w:rsidRPr="00AA513B">
              <w:rPr>
                <w:rFonts w:ascii="Times New Roman" w:hAnsi="Times New Roman"/>
                <w:b/>
                <w:bCs/>
                <w:sz w:val="22"/>
                <w:szCs w:val="22"/>
              </w:rPr>
              <w:t>Chassis</w:t>
            </w:r>
            <w:r w:rsidR="00E53EB3" w:rsidRPr="00AA513B">
              <w:rPr>
                <w:rFonts w:ascii="Times New Roman" w:hAnsi="Times New Roman"/>
                <w:b/>
                <w:bCs/>
                <w:sz w:val="22"/>
                <w:szCs w:val="22"/>
              </w:rPr>
              <w:t>:</w:t>
            </w:r>
            <w:r w:rsidR="00F30B0E" w:rsidRPr="00AA513B">
              <w:rPr>
                <w:rFonts w:ascii="Times New Roman" w:hAnsi="Times New Roman"/>
                <w:b/>
                <w:bCs/>
                <w:sz w:val="22"/>
                <w:szCs w:val="22"/>
              </w:rPr>
              <w:t xml:space="preserve"> </w:t>
            </w:r>
            <w:r w:rsidRPr="00AA513B">
              <w:rPr>
                <w:rFonts w:ascii="Times New Roman" w:hAnsi="Times New Roman"/>
                <w:sz w:val="22"/>
                <w:szCs w:val="22"/>
              </w:rPr>
              <w:t>Tower with at least 500W Platinum</w:t>
            </w:r>
            <w:r w:rsidR="00AA513B">
              <w:rPr>
                <w:rFonts w:ascii="Times New Roman" w:hAnsi="Times New Roman"/>
                <w:sz w:val="22"/>
                <w:szCs w:val="22"/>
              </w:rPr>
              <w:t xml:space="preserve">, </w:t>
            </w:r>
            <w:r w:rsidR="00F30B0E" w:rsidRPr="00AA513B">
              <w:rPr>
                <w:rFonts w:ascii="Times New Roman" w:hAnsi="Times New Roman"/>
                <w:sz w:val="22"/>
                <w:szCs w:val="22"/>
              </w:rPr>
              <w:t xml:space="preserve">or equivalent </w:t>
            </w:r>
          </w:p>
        </w:tc>
        <w:tc>
          <w:tcPr>
            <w:tcW w:w="4253" w:type="dxa"/>
          </w:tcPr>
          <w:p w14:paraId="513F9E5B" w14:textId="77777777" w:rsidR="00E53EB3" w:rsidRPr="00AA513B" w:rsidRDefault="00E53EB3" w:rsidP="00301346">
            <w:pPr>
              <w:rPr>
                <w:rFonts w:ascii="Times New Roman" w:hAnsi="Times New Roman"/>
                <w:b/>
                <w:sz w:val="22"/>
                <w:szCs w:val="22"/>
                <w:highlight w:val="green"/>
                <w:lang w:val="en-GB"/>
              </w:rPr>
            </w:pPr>
          </w:p>
        </w:tc>
        <w:tc>
          <w:tcPr>
            <w:tcW w:w="2835" w:type="dxa"/>
          </w:tcPr>
          <w:p w14:paraId="10AAE274" w14:textId="77777777" w:rsidR="00E53EB3" w:rsidRPr="00AA513B" w:rsidRDefault="00E53EB3" w:rsidP="00301346">
            <w:pPr>
              <w:rPr>
                <w:rFonts w:ascii="Times New Roman" w:hAnsi="Times New Roman"/>
                <w:b/>
                <w:sz w:val="22"/>
                <w:szCs w:val="22"/>
                <w:highlight w:val="green"/>
                <w:lang w:val="en-GB"/>
              </w:rPr>
            </w:pPr>
          </w:p>
        </w:tc>
        <w:tc>
          <w:tcPr>
            <w:tcW w:w="1984" w:type="dxa"/>
          </w:tcPr>
          <w:p w14:paraId="06BE2402" w14:textId="77777777" w:rsidR="00E53EB3" w:rsidRPr="00AA513B" w:rsidRDefault="00E53EB3" w:rsidP="0084014E">
            <w:pPr>
              <w:jc w:val="center"/>
              <w:rPr>
                <w:rFonts w:ascii="Times New Roman" w:hAnsi="Times New Roman"/>
                <w:b/>
                <w:sz w:val="22"/>
                <w:szCs w:val="22"/>
                <w:highlight w:val="green"/>
                <w:lang w:val="en-GB"/>
              </w:rPr>
            </w:pPr>
          </w:p>
        </w:tc>
      </w:tr>
      <w:tr w:rsidR="00E53EB3" w:rsidRPr="00AA513B" w14:paraId="760D94DC" w14:textId="77777777" w:rsidTr="00491628">
        <w:trPr>
          <w:cantSplit/>
        </w:trPr>
        <w:tc>
          <w:tcPr>
            <w:tcW w:w="738" w:type="dxa"/>
          </w:tcPr>
          <w:p w14:paraId="0C9E362D" w14:textId="77777777" w:rsidR="00E53EB3" w:rsidRPr="00AA513B" w:rsidRDefault="00E53EB3" w:rsidP="00301346">
            <w:pPr>
              <w:rPr>
                <w:rFonts w:ascii="Times New Roman" w:hAnsi="Times New Roman"/>
                <w:b/>
                <w:sz w:val="22"/>
                <w:szCs w:val="22"/>
                <w:highlight w:val="green"/>
                <w:lang w:val="en-GB"/>
              </w:rPr>
            </w:pPr>
          </w:p>
        </w:tc>
        <w:tc>
          <w:tcPr>
            <w:tcW w:w="5245" w:type="dxa"/>
            <w:vAlign w:val="center"/>
          </w:tcPr>
          <w:p w14:paraId="2C911106" w14:textId="2C88F1E2" w:rsidR="00E53EB3" w:rsidRPr="00AA513B" w:rsidRDefault="00E53EB3" w:rsidP="00F30B0E">
            <w:pPr>
              <w:rPr>
                <w:rFonts w:ascii="Times New Roman" w:hAnsi="Times New Roman"/>
                <w:bCs/>
                <w:sz w:val="22"/>
                <w:szCs w:val="22"/>
              </w:rPr>
            </w:pPr>
            <w:r w:rsidRPr="00AA513B">
              <w:rPr>
                <w:rFonts w:ascii="Times New Roman" w:hAnsi="Times New Roman"/>
                <w:b/>
                <w:bCs/>
                <w:sz w:val="22"/>
                <w:szCs w:val="22"/>
              </w:rPr>
              <w:t>Display:</w:t>
            </w:r>
            <w:r w:rsidR="00F30B0E" w:rsidRPr="00AA513B">
              <w:rPr>
                <w:rFonts w:ascii="Times New Roman" w:hAnsi="Times New Roman"/>
                <w:b/>
                <w:bCs/>
                <w:sz w:val="22"/>
                <w:szCs w:val="22"/>
              </w:rPr>
              <w:t xml:space="preserve"> </w:t>
            </w:r>
            <w:r w:rsidRPr="00AA513B">
              <w:rPr>
                <w:rFonts w:ascii="Times New Roman" w:hAnsi="Times New Roman"/>
                <w:sz w:val="22"/>
                <w:szCs w:val="22"/>
              </w:rPr>
              <w:t>15.6" FHD (1920 × 1080) 16:9</w:t>
            </w:r>
          </w:p>
        </w:tc>
        <w:tc>
          <w:tcPr>
            <w:tcW w:w="4253" w:type="dxa"/>
          </w:tcPr>
          <w:p w14:paraId="5446E141" w14:textId="77777777" w:rsidR="00E53EB3" w:rsidRPr="00AA513B" w:rsidRDefault="00E53EB3" w:rsidP="00301346">
            <w:pPr>
              <w:rPr>
                <w:rFonts w:ascii="Times New Roman" w:hAnsi="Times New Roman"/>
                <w:b/>
                <w:sz w:val="22"/>
                <w:szCs w:val="22"/>
                <w:highlight w:val="green"/>
                <w:lang w:val="en-GB"/>
              </w:rPr>
            </w:pPr>
          </w:p>
        </w:tc>
        <w:tc>
          <w:tcPr>
            <w:tcW w:w="2835" w:type="dxa"/>
          </w:tcPr>
          <w:p w14:paraId="3E3C5ECB" w14:textId="77777777" w:rsidR="00E53EB3" w:rsidRPr="00AA513B" w:rsidRDefault="00E53EB3" w:rsidP="00301346">
            <w:pPr>
              <w:rPr>
                <w:rFonts w:ascii="Times New Roman" w:hAnsi="Times New Roman"/>
                <w:b/>
                <w:sz w:val="22"/>
                <w:szCs w:val="22"/>
                <w:highlight w:val="green"/>
                <w:lang w:val="en-GB"/>
              </w:rPr>
            </w:pPr>
          </w:p>
        </w:tc>
        <w:tc>
          <w:tcPr>
            <w:tcW w:w="1984" w:type="dxa"/>
          </w:tcPr>
          <w:p w14:paraId="2D0D65F8" w14:textId="77777777" w:rsidR="00E53EB3" w:rsidRPr="00AA513B" w:rsidRDefault="00E53EB3" w:rsidP="0084014E">
            <w:pPr>
              <w:jc w:val="center"/>
              <w:rPr>
                <w:rFonts w:ascii="Times New Roman" w:hAnsi="Times New Roman"/>
                <w:b/>
                <w:sz w:val="22"/>
                <w:szCs w:val="22"/>
                <w:highlight w:val="green"/>
                <w:lang w:val="en-GB"/>
              </w:rPr>
            </w:pPr>
          </w:p>
        </w:tc>
      </w:tr>
      <w:tr w:rsidR="004B3919" w:rsidRPr="00AA513B" w14:paraId="616EF74E" w14:textId="77777777" w:rsidTr="00491628">
        <w:trPr>
          <w:cantSplit/>
        </w:trPr>
        <w:tc>
          <w:tcPr>
            <w:tcW w:w="738" w:type="dxa"/>
          </w:tcPr>
          <w:p w14:paraId="783247FC" w14:textId="77777777" w:rsidR="004B3919" w:rsidRPr="00AA513B" w:rsidRDefault="004B3919" w:rsidP="00301346">
            <w:pPr>
              <w:rPr>
                <w:rFonts w:ascii="Times New Roman" w:hAnsi="Times New Roman"/>
                <w:b/>
                <w:sz w:val="22"/>
                <w:szCs w:val="22"/>
                <w:highlight w:val="green"/>
                <w:lang w:val="en-GB"/>
              </w:rPr>
            </w:pPr>
          </w:p>
        </w:tc>
        <w:tc>
          <w:tcPr>
            <w:tcW w:w="5245" w:type="dxa"/>
            <w:vAlign w:val="center"/>
          </w:tcPr>
          <w:p w14:paraId="3C008861" w14:textId="3ACA20D0" w:rsidR="004B3919" w:rsidRPr="00AA513B" w:rsidRDefault="004B3919" w:rsidP="00F30B0E">
            <w:pPr>
              <w:spacing w:before="0" w:after="0"/>
              <w:rPr>
                <w:rFonts w:ascii="Times New Roman" w:hAnsi="Times New Roman"/>
                <w:b/>
                <w:bCs/>
                <w:sz w:val="22"/>
                <w:szCs w:val="22"/>
              </w:rPr>
            </w:pPr>
            <w:r w:rsidRPr="00AA513B">
              <w:rPr>
                <w:rFonts w:ascii="Times New Roman" w:hAnsi="Times New Roman"/>
                <w:b/>
                <w:color w:val="000000"/>
                <w:sz w:val="22"/>
                <w:szCs w:val="22"/>
              </w:rPr>
              <w:t>Back Up system</w:t>
            </w:r>
            <w:r w:rsidR="00F30B0E" w:rsidRPr="00AA513B">
              <w:rPr>
                <w:rFonts w:ascii="Times New Roman" w:hAnsi="Times New Roman"/>
                <w:color w:val="000000"/>
                <w:sz w:val="22"/>
                <w:szCs w:val="22"/>
              </w:rPr>
              <w:t xml:space="preserve"> RAID</w:t>
            </w:r>
            <w:r w:rsidR="00AA513B">
              <w:rPr>
                <w:rFonts w:ascii="Times New Roman" w:hAnsi="Times New Roman"/>
                <w:color w:val="000000"/>
                <w:sz w:val="22"/>
                <w:szCs w:val="22"/>
              </w:rPr>
              <w:t xml:space="preserve"> or equivalent </w:t>
            </w:r>
          </w:p>
        </w:tc>
        <w:tc>
          <w:tcPr>
            <w:tcW w:w="4253" w:type="dxa"/>
          </w:tcPr>
          <w:p w14:paraId="7B7CD890" w14:textId="77777777" w:rsidR="004B3919" w:rsidRPr="00AA513B" w:rsidRDefault="004B3919" w:rsidP="00301346">
            <w:pPr>
              <w:rPr>
                <w:rFonts w:ascii="Times New Roman" w:hAnsi="Times New Roman"/>
                <w:b/>
                <w:sz w:val="22"/>
                <w:szCs w:val="22"/>
                <w:highlight w:val="green"/>
                <w:lang w:val="en-GB"/>
              </w:rPr>
            </w:pPr>
          </w:p>
        </w:tc>
        <w:tc>
          <w:tcPr>
            <w:tcW w:w="2835" w:type="dxa"/>
          </w:tcPr>
          <w:p w14:paraId="7F8CF8A8" w14:textId="77777777" w:rsidR="004B3919" w:rsidRPr="00AA513B" w:rsidRDefault="004B3919" w:rsidP="00301346">
            <w:pPr>
              <w:rPr>
                <w:rFonts w:ascii="Times New Roman" w:hAnsi="Times New Roman"/>
                <w:b/>
                <w:sz w:val="22"/>
                <w:szCs w:val="22"/>
                <w:highlight w:val="green"/>
                <w:lang w:val="en-GB"/>
              </w:rPr>
            </w:pPr>
          </w:p>
        </w:tc>
        <w:tc>
          <w:tcPr>
            <w:tcW w:w="1984" w:type="dxa"/>
          </w:tcPr>
          <w:p w14:paraId="5E2C380B" w14:textId="77777777" w:rsidR="004B3919" w:rsidRPr="00AA513B" w:rsidRDefault="004B3919" w:rsidP="0084014E">
            <w:pPr>
              <w:jc w:val="center"/>
              <w:rPr>
                <w:rFonts w:ascii="Times New Roman" w:hAnsi="Times New Roman"/>
                <w:b/>
                <w:sz w:val="22"/>
                <w:szCs w:val="22"/>
                <w:highlight w:val="green"/>
                <w:lang w:val="en-GB"/>
              </w:rPr>
            </w:pPr>
          </w:p>
        </w:tc>
      </w:tr>
      <w:tr w:rsidR="00E53EB3" w:rsidRPr="00AA513B" w14:paraId="0204408F" w14:textId="77777777" w:rsidTr="00491628">
        <w:trPr>
          <w:cantSplit/>
        </w:trPr>
        <w:tc>
          <w:tcPr>
            <w:tcW w:w="738" w:type="dxa"/>
          </w:tcPr>
          <w:p w14:paraId="6B0C743C" w14:textId="77777777" w:rsidR="00E53EB3" w:rsidRPr="00AA513B" w:rsidRDefault="00E53EB3" w:rsidP="00301346">
            <w:pPr>
              <w:rPr>
                <w:rFonts w:ascii="Times New Roman" w:hAnsi="Times New Roman"/>
                <w:b/>
                <w:sz w:val="22"/>
                <w:szCs w:val="22"/>
                <w:highlight w:val="green"/>
                <w:lang w:val="en-GB"/>
              </w:rPr>
            </w:pPr>
          </w:p>
        </w:tc>
        <w:tc>
          <w:tcPr>
            <w:tcW w:w="5245" w:type="dxa"/>
            <w:vAlign w:val="center"/>
          </w:tcPr>
          <w:p w14:paraId="57D4169C" w14:textId="06094B6C" w:rsidR="00E53EB3" w:rsidRPr="00AA513B" w:rsidRDefault="00243330" w:rsidP="00301346">
            <w:pPr>
              <w:rPr>
                <w:rFonts w:ascii="Times New Roman" w:hAnsi="Times New Roman"/>
                <w:bCs/>
                <w:sz w:val="22"/>
                <w:szCs w:val="22"/>
              </w:rPr>
            </w:pPr>
            <w:r w:rsidRPr="00AA513B">
              <w:rPr>
                <w:rFonts w:ascii="Times New Roman" w:hAnsi="Times New Roman"/>
                <w:sz w:val="22"/>
                <w:szCs w:val="22"/>
              </w:rPr>
              <w:t>Keyboard and Mouse</w:t>
            </w:r>
          </w:p>
        </w:tc>
        <w:tc>
          <w:tcPr>
            <w:tcW w:w="4253" w:type="dxa"/>
          </w:tcPr>
          <w:p w14:paraId="7E743F67" w14:textId="77777777" w:rsidR="00E53EB3" w:rsidRPr="00AA513B" w:rsidRDefault="00E53EB3" w:rsidP="00301346">
            <w:pPr>
              <w:rPr>
                <w:rFonts w:ascii="Times New Roman" w:hAnsi="Times New Roman"/>
                <w:b/>
                <w:sz w:val="22"/>
                <w:szCs w:val="22"/>
                <w:highlight w:val="green"/>
                <w:lang w:val="en-GB"/>
              </w:rPr>
            </w:pPr>
          </w:p>
        </w:tc>
        <w:tc>
          <w:tcPr>
            <w:tcW w:w="2835" w:type="dxa"/>
          </w:tcPr>
          <w:p w14:paraId="4CB13F5D" w14:textId="77777777" w:rsidR="00E53EB3" w:rsidRPr="00AA513B" w:rsidRDefault="00E53EB3" w:rsidP="00301346">
            <w:pPr>
              <w:rPr>
                <w:rFonts w:ascii="Times New Roman" w:hAnsi="Times New Roman"/>
                <w:b/>
                <w:sz w:val="22"/>
                <w:szCs w:val="22"/>
                <w:highlight w:val="green"/>
                <w:lang w:val="en-GB"/>
              </w:rPr>
            </w:pPr>
          </w:p>
        </w:tc>
        <w:tc>
          <w:tcPr>
            <w:tcW w:w="1984" w:type="dxa"/>
          </w:tcPr>
          <w:p w14:paraId="46D8B0D2" w14:textId="77777777" w:rsidR="00E53EB3" w:rsidRPr="00AA513B" w:rsidRDefault="00E53EB3" w:rsidP="0084014E">
            <w:pPr>
              <w:jc w:val="center"/>
              <w:rPr>
                <w:rFonts w:ascii="Times New Roman" w:hAnsi="Times New Roman"/>
                <w:b/>
                <w:sz w:val="22"/>
                <w:szCs w:val="22"/>
                <w:highlight w:val="green"/>
                <w:lang w:val="en-GB"/>
              </w:rPr>
            </w:pPr>
          </w:p>
        </w:tc>
      </w:tr>
      <w:tr w:rsidR="00E53EB3" w:rsidRPr="00AA513B" w14:paraId="7F19554A" w14:textId="77777777" w:rsidTr="00491628">
        <w:trPr>
          <w:cantSplit/>
        </w:trPr>
        <w:tc>
          <w:tcPr>
            <w:tcW w:w="738" w:type="dxa"/>
          </w:tcPr>
          <w:p w14:paraId="7CE38643" w14:textId="77777777" w:rsidR="00E53EB3" w:rsidRPr="00AA513B" w:rsidRDefault="00E53EB3" w:rsidP="00301346">
            <w:pPr>
              <w:rPr>
                <w:rFonts w:ascii="Times New Roman" w:hAnsi="Times New Roman"/>
                <w:b/>
                <w:sz w:val="22"/>
                <w:szCs w:val="22"/>
                <w:highlight w:val="green"/>
                <w:lang w:val="en-GB"/>
              </w:rPr>
            </w:pPr>
          </w:p>
        </w:tc>
        <w:tc>
          <w:tcPr>
            <w:tcW w:w="5245" w:type="dxa"/>
            <w:vAlign w:val="center"/>
          </w:tcPr>
          <w:p w14:paraId="3FA2AD27" w14:textId="33220CE8" w:rsidR="00E53EB3" w:rsidRPr="00AA513B" w:rsidRDefault="00243330" w:rsidP="00F30B0E">
            <w:pPr>
              <w:spacing w:before="100" w:beforeAutospacing="1" w:after="100" w:afterAutospacing="1"/>
              <w:rPr>
                <w:rFonts w:ascii="Times New Roman" w:hAnsi="Times New Roman"/>
                <w:snapToGrid/>
                <w:sz w:val="22"/>
                <w:szCs w:val="22"/>
                <w:lang w:val="mk-MK" w:eastAsia="mk-MK"/>
              </w:rPr>
            </w:pPr>
            <w:r w:rsidRPr="00AA513B">
              <w:rPr>
                <w:rFonts w:ascii="Times New Roman" w:hAnsi="Times New Roman"/>
                <w:b/>
                <w:snapToGrid/>
                <w:sz w:val="22"/>
                <w:szCs w:val="22"/>
                <w:lang w:val="en-US" w:eastAsia="mk-MK"/>
              </w:rPr>
              <w:t xml:space="preserve">Warranty:  </w:t>
            </w:r>
            <w:r w:rsidR="00F30B0E" w:rsidRPr="00AA513B">
              <w:rPr>
                <w:rFonts w:ascii="Times New Roman" w:hAnsi="Times New Roman"/>
                <w:snapToGrid/>
                <w:sz w:val="22"/>
                <w:szCs w:val="22"/>
                <w:lang w:val="en-US" w:eastAsia="mk-MK"/>
              </w:rPr>
              <w:t>Min</w:t>
            </w:r>
            <w:r w:rsidRPr="00AA513B">
              <w:rPr>
                <w:rFonts w:ascii="Times New Roman" w:hAnsi="Times New Roman"/>
                <w:snapToGrid/>
                <w:sz w:val="22"/>
                <w:szCs w:val="22"/>
                <w:lang w:val="en-US" w:eastAsia="mk-MK"/>
              </w:rPr>
              <w:t xml:space="preserve"> </w:t>
            </w:r>
            <w:r w:rsidR="00F30B0E" w:rsidRPr="00AA513B">
              <w:rPr>
                <w:rFonts w:ascii="Times New Roman" w:hAnsi="Times New Roman"/>
                <w:snapToGrid/>
                <w:sz w:val="22"/>
                <w:szCs w:val="22"/>
                <w:lang w:val="mk-MK" w:eastAsia="mk-MK"/>
              </w:rPr>
              <w:t>2</w:t>
            </w:r>
            <w:r w:rsidRPr="00AA513B">
              <w:rPr>
                <w:rFonts w:ascii="Times New Roman" w:hAnsi="Times New Roman"/>
                <w:snapToGrid/>
                <w:sz w:val="22"/>
                <w:szCs w:val="22"/>
                <w:lang w:val="mk-MK" w:eastAsia="mk-MK"/>
              </w:rPr>
              <w:t xml:space="preserve"> years hardware Onsite </w:t>
            </w:r>
          </w:p>
        </w:tc>
        <w:tc>
          <w:tcPr>
            <w:tcW w:w="4253" w:type="dxa"/>
          </w:tcPr>
          <w:p w14:paraId="5ED991E6" w14:textId="77777777" w:rsidR="00E53EB3" w:rsidRPr="00AA513B" w:rsidRDefault="00E53EB3" w:rsidP="00301346">
            <w:pPr>
              <w:rPr>
                <w:rFonts w:ascii="Times New Roman" w:hAnsi="Times New Roman"/>
                <w:b/>
                <w:sz w:val="22"/>
                <w:szCs w:val="22"/>
                <w:highlight w:val="green"/>
                <w:lang w:val="en-GB"/>
              </w:rPr>
            </w:pPr>
          </w:p>
        </w:tc>
        <w:tc>
          <w:tcPr>
            <w:tcW w:w="2835" w:type="dxa"/>
          </w:tcPr>
          <w:p w14:paraId="5BBF1180" w14:textId="77777777" w:rsidR="00E53EB3" w:rsidRPr="00AA513B" w:rsidRDefault="00E53EB3" w:rsidP="00301346">
            <w:pPr>
              <w:rPr>
                <w:rFonts w:ascii="Times New Roman" w:hAnsi="Times New Roman"/>
                <w:b/>
                <w:sz w:val="22"/>
                <w:szCs w:val="22"/>
                <w:highlight w:val="green"/>
                <w:lang w:val="en-GB"/>
              </w:rPr>
            </w:pPr>
          </w:p>
        </w:tc>
        <w:tc>
          <w:tcPr>
            <w:tcW w:w="1984" w:type="dxa"/>
          </w:tcPr>
          <w:p w14:paraId="4C0F3962" w14:textId="77777777" w:rsidR="00E53EB3" w:rsidRPr="00AA513B" w:rsidRDefault="00E53EB3" w:rsidP="0084014E">
            <w:pPr>
              <w:jc w:val="center"/>
              <w:rPr>
                <w:rFonts w:ascii="Times New Roman" w:hAnsi="Times New Roman"/>
                <w:b/>
                <w:sz w:val="22"/>
                <w:szCs w:val="22"/>
                <w:highlight w:val="green"/>
                <w:lang w:val="en-GB"/>
              </w:rPr>
            </w:pPr>
          </w:p>
        </w:tc>
      </w:tr>
      <w:tr w:rsidR="00AA513B" w:rsidRPr="00AA513B" w14:paraId="54ACBEBB" w14:textId="77777777" w:rsidTr="00491628">
        <w:trPr>
          <w:cantSplit/>
        </w:trPr>
        <w:tc>
          <w:tcPr>
            <w:tcW w:w="738" w:type="dxa"/>
          </w:tcPr>
          <w:p w14:paraId="336C1C67" w14:textId="77777777" w:rsidR="00AA513B" w:rsidRPr="00AA513B" w:rsidRDefault="00AA513B" w:rsidP="00301346">
            <w:pPr>
              <w:rPr>
                <w:rFonts w:ascii="Times New Roman" w:hAnsi="Times New Roman"/>
                <w:b/>
                <w:sz w:val="22"/>
                <w:szCs w:val="22"/>
                <w:highlight w:val="green"/>
                <w:lang w:val="en-GB"/>
              </w:rPr>
            </w:pPr>
          </w:p>
        </w:tc>
        <w:tc>
          <w:tcPr>
            <w:tcW w:w="5245" w:type="dxa"/>
            <w:vAlign w:val="center"/>
          </w:tcPr>
          <w:p w14:paraId="558A58DC" w14:textId="4DE20BB6" w:rsidR="00AA513B" w:rsidRPr="00AA513B" w:rsidRDefault="00AA513B" w:rsidP="00AA513B">
            <w:pPr>
              <w:spacing w:before="100" w:beforeAutospacing="1" w:after="100" w:afterAutospacing="1"/>
              <w:rPr>
                <w:rFonts w:ascii="Times New Roman" w:hAnsi="Times New Roman"/>
                <w:snapToGrid/>
                <w:sz w:val="22"/>
                <w:szCs w:val="22"/>
                <w:lang w:val="en-US" w:eastAsia="mk-MK"/>
              </w:rPr>
            </w:pPr>
            <w:r w:rsidRPr="00AA513B">
              <w:rPr>
                <w:rFonts w:ascii="Times New Roman" w:hAnsi="Times New Roman"/>
                <w:snapToGrid/>
                <w:sz w:val="22"/>
                <w:szCs w:val="22"/>
                <w:lang w:val="en-US" w:eastAsia="mk-MK"/>
              </w:rPr>
              <w:t>General Conditions: All brands and models must have certificate CE, ISO 9001, ISO 14001 or equivalent</w:t>
            </w:r>
          </w:p>
        </w:tc>
        <w:tc>
          <w:tcPr>
            <w:tcW w:w="4253" w:type="dxa"/>
          </w:tcPr>
          <w:p w14:paraId="377FC7AA" w14:textId="77777777" w:rsidR="00AA513B" w:rsidRPr="00AA513B" w:rsidRDefault="00AA513B" w:rsidP="00301346">
            <w:pPr>
              <w:rPr>
                <w:rFonts w:ascii="Times New Roman" w:hAnsi="Times New Roman"/>
                <w:b/>
                <w:sz w:val="22"/>
                <w:szCs w:val="22"/>
                <w:highlight w:val="green"/>
                <w:lang w:val="en-GB"/>
              </w:rPr>
            </w:pPr>
          </w:p>
        </w:tc>
        <w:tc>
          <w:tcPr>
            <w:tcW w:w="2835" w:type="dxa"/>
          </w:tcPr>
          <w:p w14:paraId="3C1B9322" w14:textId="77777777" w:rsidR="00AA513B" w:rsidRPr="00AA513B" w:rsidRDefault="00AA513B" w:rsidP="00301346">
            <w:pPr>
              <w:rPr>
                <w:rFonts w:ascii="Times New Roman" w:hAnsi="Times New Roman"/>
                <w:b/>
                <w:sz w:val="22"/>
                <w:szCs w:val="22"/>
                <w:highlight w:val="green"/>
                <w:lang w:val="en-GB"/>
              </w:rPr>
            </w:pPr>
          </w:p>
        </w:tc>
        <w:tc>
          <w:tcPr>
            <w:tcW w:w="1984" w:type="dxa"/>
          </w:tcPr>
          <w:p w14:paraId="08E8590B" w14:textId="77777777" w:rsidR="00AA513B" w:rsidRPr="00AA513B" w:rsidRDefault="00AA513B" w:rsidP="0084014E">
            <w:pPr>
              <w:jc w:val="center"/>
              <w:rPr>
                <w:rFonts w:ascii="Times New Roman" w:hAnsi="Times New Roman"/>
                <w:b/>
                <w:sz w:val="22"/>
                <w:szCs w:val="22"/>
                <w:highlight w:val="green"/>
                <w:lang w:val="en-GB"/>
              </w:rPr>
            </w:pPr>
          </w:p>
        </w:tc>
      </w:tr>
    </w:tbl>
    <w:p w14:paraId="5416EEC5" w14:textId="77777777" w:rsidR="00122B3E" w:rsidRPr="00122B3E" w:rsidRDefault="00BF7735" w:rsidP="00122B3E">
      <w:pPr>
        <w:pStyle w:val="ListParagraph"/>
        <w:numPr>
          <w:ilvl w:val="0"/>
          <w:numId w:val="35"/>
        </w:numPr>
        <w:rPr>
          <w:rFonts w:ascii="Times New Roman" w:hAnsi="Times New Roman"/>
          <w:snapToGrid w:val="0"/>
          <w:lang w:val="sv-SE"/>
        </w:rPr>
      </w:pPr>
      <w:r w:rsidRPr="00122B3E">
        <w:rPr>
          <w:rFonts w:ascii="Times New Roman" w:hAnsi="Times New Roman"/>
        </w:rPr>
        <w:lastRenderedPageBreak/>
        <w:t>The Incoterm applicable shall be DDP</w:t>
      </w:r>
      <w:r w:rsidR="00122B3E" w:rsidRPr="00122B3E">
        <w:rPr>
          <w:rFonts w:ascii="Times New Roman" w:hAnsi="Times New Roman"/>
        </w:rPr>
        <w:t xml:space="preserve"> Resen. </w:t>
      </w:r>
      <w:r w:rsidRPr="00122B3E">
        <w:rPr>
          <w:rFonts w:ascii="Times New Roman" w:hAnsi="Times New Roman"/>
        </w:rPr>
        <w:t xml:space="preserve"> </w:t>
      </w:r>
      <w:r w:rsidR="00122B3E" w:rsidRPr="00122B3E">
        <w:rPr>
          <w:rFonts w:ascii="Times New Roman" w:hAnsi="Times New Roman"/>
        </w:rPr>
        <w:t xml:space="preserve">  </w:t>
      </w:r>
      <w:r w:rsidR="00122B3E">
        <w:rPr>
          <w:rFonts w:ascii="Times New Roman" w:hAnsi="Times New Roman"/>
          <w:lang w:val="en-US"/>
        </w:rPr>
        <w:t>*</w:t>
      </w:r>
      <w:r w:rsidRPr="00122B3E">
        <w:rPr>
          <w:rFonts w:ascii="Times New Roman" w:hAnsi="Times New Roman"/>
        </w:rPr>
        <w:t>The IT equipment must be delivered in Resen.  The contractor must provide guideline</w:t>
      </w:r>
      <w:r w:rsidR="00122B3E" w:rsidRPr="00122B3E">
        <w:rPr>
          <w:rFonts w:ascii="Times New Roman" w:hAnsi="Times New Roman"/>
          <w:lang w:val="en-US"/>
        </w:rPr>
        <w:t xml:space="preserve">s </w:t>
      </w:r>
      <w:r w:rsidRPr="00122B3E">
        <w:rPr>
          <w:rFonts w:ascii="Times New Roman" w:hAnsi="Times New Roman"/>
        </w:rPr>
        <w:t xml:space="preserve">for </w:t>
      </w:r>
      <w:r w:rsidR="00122B3E" w:rsidRPr="00122B3E">
        <w:rPr>
          <w:rFonts w:ascii="Times New Roman" w:hAnsi="Times New Roman"/>
        </w:rPr>
        <w:t xml:space="preserve">IT equipment </w:t>
      </w:r>
      <w:r w:rsidRPr="00122B3E">
        <w:rPr>
          <w:rFonts w:ascii="Times New Roman" w:hAnsi="Times New Roman"/>
        </w:rPr>
        <w:t xml:space="preserve">in Resen; </w:t>
      </w:r>
    </w:p>
    <w:p w14:paraId="460BC71C" w14:textId="77777777" w:rsidR="00F30B0E" w:rsidRPr="00F30B0E" w:rsidRDefault="00122B3E" w:rsidP="000D4D7F">
      <w:pPr>
        <w:pStyle w:val="ListParagraph"/>
        <w:numPr>
          <w:ilvl w:val="0"/>
          <w:numId w:val="35"/>
        </w:numPr>
        <w:rPr>
          <w:rFonts w:ascii="Times New Roman" w:hAnsi="Times New Roman"/>
          <w:snapToGrid w:val="0"/>
          <w:lang w:val="sv-SE"/>
        </w:rPr>
      </w:pPr>
      <w:r w:rsidRPr="00F30B0E">
        <w:rPr>
          <w:rFonts w:ascii="Times New Roman" w:hAnsi="Times New Roman"/>
          <w:lang w:eastAsia="mk-MK"/>
        </w:rPr>
        <w:t>Warranty maintenance, including repair or replacement of defective hardware</w:t>
      </w:r>
      <w:r w:rsidRPr="00F30B0E">
        <w:rPr>
          <w:rFonts w:ascii="Times New Roman" w:hAnsi="Times New Roman"/>
          <w:lang w:val="en-US"/>
        </w:rPr>
        <w:t xml:space="preserve"> </w:t>
      </w:r>
      <w:r w:rsidR="00F30B0E" w:rsidRPr="00F30B0E">
        <w:rPr>
          <w:rFonts w:ascii="Times New Roman" w:hAnsi="Times New Roman"/>
          <w:lang w:val="en-US"/>
        </w:rPr>
        <w:t xml:space="preserve">. </w:t>
      </w:r>
      <w:r w:rsidR="00F30B0E">
        <w:rPr>
          <w:rFonts w:ascii="Times New Roman" w:hAnsi="Times New Roman"/>
          <w:lang w:val="en-US"/>
        </w:rPr>
        <w:t xml:space="preserve"> </w:t>
      </w:r>
    </w:p>
    <w:p w14:paraId="37E734FF" w14:textId="64BB7B77" w:rsidR="00122B3E" w:rsidRPr="00F30B0E" w:rsidRDefault="00122B3E" w:rsidP="009444BA">
      <w:pPr>
        <w:pStyle w:val="ListParagraph"/>
        <w:numPr>
          <w:ilvl w:val="0"/>
          <w:numId w:val="35"/>
        </w:numPr>
        <w:rPr>
          <w:rFonts w:ascii="Times New Roman" w:hAnsi="Times New Roman"/>
          <w:snapToGrid w:val="0"/>
          <w:lang w:val="sv-SE"/>
        </w:rPr>
      </w:pPr>
      <w:r w:rsidRPr="00F30B0E">
        <w:rPr>
          <w:rFonts w:ascii="Times New Roman" w:hAnsi="Times New Roman"/>
          <w:lang w:eastAsia="mk-MK"/>
        </w:rPr>
        <w:t xml:space="preserve">Replacement of defective parts (RAM, SSD/HDD, power </w:t>
      </w:r>
      <w:r w:rsidR="00CD5467">
        <w:rPr>
          <w:rFonts w:ascii="Times New Roman" w:hAnsi="Times New Roman"/>
          <w:lang w:eastAsia="mk-MK"/>
        </w:rPr>
        <w:t>supply</w:t>
      </w:r>
      <w:r w:rsidRPr="00F30B0E">
        <w:rPr>
          <w:rFonts w:ascii="Times New Roman" w:hAnsi="Times New Roman"/>
          <w:lang w:eastAsia="mk-MK"/>
        </w:rPr>
        <w:t>) (in the period of warranty )</w:t>
      </w:r>
    </w:p>
    <w:sectPr w:rsidR="00122B3E" w:rsidRPr="00F30B0E" w:rsidSect="00F30B0E">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1134" w:bottom="993"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35539" w14:textId="77777777" w:rsidR="006B588E" w:rsidRDefault="006B588E">
      <w:r>
        <w:separator/>
      </w:r>
    </w:p>
  </w:endnote>
  <w:endnote w:type="continuationSeparator" w:id="0">
    <w:p w14:paraId="2332E095" w14:textId="77777777" w:rsidR="006B588E" w:rsidRDefault="006B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2A83" w14:textId="77777777" w:rsidR="00E67C46" w:rsidRDefault="00E6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5638C" w14:textId="7F85B2C5"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w:t>
    </w:r>
    <w:r w:rsidR="009A0AA9">
      <w:rPr>
        <w:rFonts w:ascii="Times New Roman" w:hAnsi="Times New Roman"/>
        <w:b/>
        <w:sz w:val="18"/>
        <w:lang w:val="en-GB"/>
      </w:rPr>
      <w:t>5</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AA513B">
      <w:rPr>
        <w:rFonts w:ascii="Times New Roman" w:hAnsi="Times New Roman"/>
        <w:noProof/>
        <w:sz w:val="18"/>
        <w:szCs w:val="18"/>
        <w:lang w:val="en-GB"/>
      </w:rPr>
      <w:t>3</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AA513B">
      <w:rPr>
        <w:rFonts w:ascii="Times New Roman" w:hAnsi="Times New Roman"/>
        <w:noProof/>
        <w:sz w:val="18"/>
        <w:szCs w:val="18"/>
        <w:lang w:val="en-GB"/>
      </w:rPr>
      <w:t>3</w:t>
    </w:r>
    <w:r w:rsidR="00B25580" w:rsidRPr="00C4214C">
      <w:rPr>
        <w:rFonts w:ascii="Times New Roman" w:hAnsi="Times New Roman"/>
        <w:sz w:val="18"/>
        <w:szCs w:val="18"/>
      </w:rPr>
      <w:fldChar w:fldCharType="end"/>
    </w:r>
  </w:p>
  <w:p w14:paraId="0548E10F" w14:textId="05F518E7" w:rsidR="00B25580" w:rsidRPr="00C4214C"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D79EF">
      <w:rPr>
        <w:rFonts w:ascii="Times New Roman" w:hAnsi="Times New Roman"/>
        <w:noProof/>
        <w:sz w:val="18"/>
        <w:szCs w:val="18"/>
      </w:rPr>
      <w:t>c4f_annex_ii_techspec_iii_techoffer_en (1)</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6513" w14:textId="0954DB0C"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w:t>
    </w:r>
    <w:r w:rsidR="0084014E">
      <w:rPr>
        <w:rFonts w:ascii="Times New Roman" w:hAnsi="Times New Roman"/>
        <w:b/>
        <w:sz w:val="18"/>
        <w:lang w:val="en-GB"/>
      </w:rPr>
      <w:t>4</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4D79EF">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37DD59ED" w14:textId="76D03FEF" w:rsidR="0030381F" w:rsidRPr="009F1BCE" w:rsidRDefault="0084014E" w:rsidP="0084014E">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4D79EF">
      <w:rPr>
        <w:rFonts w:ascii="Times New Roman" w:hAnsi="Times New Roman"/>
        <w:noProof/>
        <w:sz w:val="18"/>
        <w:szCs w:val="18"/>
      </w:rPr>
      <w:t>c4f_annex_ii_techspec_iii_techoffer_en (1)</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D2613" w14:textId="77777777" w:rsidR="006B588E" w:rsidRDefault="006B588E">
      <w:r>
        <w:separator/>
      </w:r>
    </w:p>
  </w:footnote>
  <w:footnote w:type="continuationSeparator" w:id="0">
    <w:p w14:paraId="15DCA47E" w14:textId="77777777" w:rsidR="006B588E" w:rsidRDefault="006B5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0000" w14:textId="77777777" w:rsidR="00E67C46" w:rsidRDefault="00E6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6B211" w14:textId="77777777" w:rsidR="00E67C46" w:rsidRDefault="00E6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8641" w14:textId="77777777" w:rsidR="00E67C46" w:rsidRDefault="00E67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A3260"/>
    <w:multiLevelType w:val="hybridMultilevel"/>
    <w:tmpl w:val="9D96FCF6"/>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5"/>
  </w:num>
  <w:num w:numId="3">
    <w:abstractNumId w:val="6"/>
  </w:num>
  <w:num w:numId="4">
    <w:abstractNumId w:val="28"/>
  </w:num>
  <w:num w:numId="5">
    <w:abstractNumId w:val="24"/>
  </w:num>
  <w:num w:numId="6">
    <w:abstractNumId w:val="19"/>
  </w:num>
  <w:num w:numId="7">
    <w:abstractNumId w:val="17"/>
  </w:num>
  <w:num w:numId="8">
    <w:abstractNumId w:val="23"/>
  </w:num>
  <w:num w:numId="9">
    <w:abstractNumId w:val="41"/>
  </w:num>
  <w:num w:numId="10">
    <w:abstractNumId w:val="12"/>
  </w:num>
  <w:num w:numId="11">
    <w:abstractNumId w:val="13"/>
  </w:num>
  <w:num w:numId="12">
    <w:abstractNumId w:val="14"/>
  </w:num>
  <w:num w:numId="13">
    <w:abstractNumId w:val="27"/>
  </w:num>
  <w:num w:numId="14">
    <w:abstractNumId w:val="32"/>
  </w:num>
  <w:num w:numId="15">
    <w:abstractNumId w:val="37"/>
  </w:num>
  <w:num w:numId="16">
    <w:abstractNumId w:val="8"/>
  </w:num>
  <w:num w:numId="17">
    <w:abstractNumId w:val="22"/>
  </w:num>
  <w:num w:numId="18">
    <w:abstractNumId w:val="26"/>
  </w:num>
  <w:num w:numId="19">
    <w:abstractNumId w:val="31"/>
  </w:num>
  <w:num w:numId="20">
    <w:abstractNumId w:val="10"/>
  </w:num>
  <w:num w:numId="21">
    <w:abstractNumId w:val="25"/>
  </w:num>
  <w:num w:numId="22">
    <w:abstractNumId w:val="15"/>
  </w:num>
  <w:num w:numId="23">
    <w:abstractNumId w:val="18"/>
  </w:num>
  <w:num w:numId="24">
    <w:abstractNumId w:val="34"/>
  </w:num>
  <w:num w:numId="25">
    <w:abstractNumId w:val="21"/>
  </w:num>
  <w:num w:numId="26">
    <w:abstractNumId w:val="20"/>
  </w:num>
  <w:num w:numId="27">
    <w:abstractNumId w:val="38"/>
  </w:num>
  <w:num w:numId="28">
    <w:abstractNumId w:val="39"/>
  </w:num>
  <w:num w:numId="29">
    <w:abstractNumId w:val="2"/>
  </w:num>
  <w:num w:numId="30">
    <w:abstractNumId w:val="33"/>
  </w:num>
  <w:num w:numId="31">
    <w:abstractNumId w:val="29"/>
  </w:num>
  <w:num w:numId="32">
    <w:abstractNumId w:val="4"/>
  </w:num>
  <w:num w:numId="33">
    <w:abstractNumId w:val="5"/>
  </w:num>
  <w:num w:numId="34">
    <w:abstractNumId w:val="3"/>
  </w:num>
  <w:num w:numId="35">
    <w:abstractNumId w:val="0"/>
  </w:num>
  <w:num w:numId="36">
    <w:abstractNumId w:val="30"/>
  </w:num>
  <w:num w:numId="37">
    <w:abstractNumId w:val="40"/>
  </w:num>
  <w:num w:numId="38">
    <w:abstractNumId w:val="9"/>
  </w:num>
  <w:num w:numId="39">
    <w:abstractNumId w:val="11"/>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20A93"/>
    <w:rsid w:val="00122B3E"/>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B5454"/>
    <w:rsid w:val="001D0532"/>
    <w:rsid w:val="001E4648"/>
    <w:rsid w:val="001F5421"/>
    <w:rsid w:val="00211E0F"/>
    <w:rsid w:val="00216F0D"/>
    <w:rsid w:val="00217D9B"/>
    <w:rsid w:val="002209F1"/>
    <w:rsid w:val="00220BF7"/>
    <w:rsid w:val="00224C44"/>
    <w:rsid w:val="002322A5"/>
    <w:rsid w:val="00235883"/>
    <w:rsid w:val="002426D3"/>
    <w:rsid w:val="00243330"/>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569E8"/>
    <w:rsid w:val="00360344"/>
    <w:rsid w:val="003613D2"/>
    <w:rsid w:val="0036173C"/>
    <w:rsid w:val="00362E9B"/>
    <w:rsid w:val="00371851"/>
    <w:rsid w:val="00371F01"/>
    <w:rsid w:val="003721AD"/>
    <w:rsid w:val="003759BD"/>
    <w:rsid w:val="00384BAB"/>
    <w:rsid w:val="00387C56"/>
    <w:rsid w:val="00396F1B"/>
    <w:rsid w:val="003B56E5"/>
    <w:rsid w:val="003D3CAA"/>
    <w:rsid w:val="003D7611"/>
    <w:rsid w:val="003F2FA4"/>
    <w:rsid w:val="003F3B51"/>
    <w:rsid w:val="003F7DB7"/>
    <w:rsid w:val="0040221E"/>
    <w:rsid w:val="00420666"/>
    <w:rsid w:val="00426276"/>
    <w:rsid w:val="004300D4"/>
    <w:rsid w:val="004316F0"/>
    <w:rsid w:val="004554CB"/>
    <w:rsid w:val="004775D2"/>
    <w:rsid w:val="00483E26"/>
    <w:rsid w:val="00491628"/>
    <w:rsid w:val="00496BB4"/>
    <w:rsid w:val="004A7ED9"/>
    <w:rsid w:val="004B2FAA"/>
    <w:rsid w:val="004B3919"/>
    <w:rsid w:val="004C35B5"/>
    <w:rsid w:val="004C73B6"/>
    <w:rsid w:val="004D0651"/>
    <w:rsid w:val="004D2EF0"/>
    <w:rsid w:val="004D2FD8"/>
    <w:rsid w:val="004D79EF"/>
    <w:rsid w:val="004F13A1"/>
    <w:rsid w:val="004F5C57"/>
    <w:rsid w:val="00501FF0"/>
    <w:rsid w:val="005108FD"/>
    <w:rsid w:val="00525E85"/>
    <w:rsid w:val="00535826"/>
    <w:rsid w:val="00536B4A"/>
    <w:rsid w:val="00540384"/>
    <w:rsid w:val="00543F1F"/>
    <w:rsid w:val="00575CB0"/>
    <w:rsid w:val="00591F23"/>
    <w:rsid w:val="00593550"/>
    <w:rsid w:val="00596031"/>
    <w:rsid w:val="005B2018"/>
    <w:rsid w:val="005B7EF3"/>
    <w:rsid w:val="005C0EA1"/>
    <w:rsid w:val="005C4176"/>
    <w:rsid w:val="005D2116"/>
    <w:rsid w:val="005D2717"/>
    <w:rsid w:val="005D3833"/>
    <w:rsid w:val="005D571C"/>
    <w:rsid w:val="005E6EF8"/>
    <w:rsid w:val="005F1D73"/>
    <w:rsid w:val="005F3C51"/>
    <w:rsid w:val="005F62D0"/>
    <w:rsid w:val="006117AC"/>
    <w:rsid w:val="00622D13"/>
    <w:rsid w:val="006311FE"/>
    <w:rsid w:val="00633829"/>
    <w:rsid w:val="006408AC"/>
    <w:rsid w:val="0066519D"/>
    <w:rsid w:val="00670C3D"/>
    <w:rsid w:val="00672C5B"/>
    <w:rsid w:val="00677500"/>
    <w:rsid w:val="0068247E"/>
    <w:rsid w:val="00684176"/>
    <w:rsid w:val="006917B2"/>
    <w:rsid w:val="00694D46"/>
    <w:rsid w:val="006B0AB1"/>
    <w:rsid w:val="006B588E"/>
    <w:rsid w:val="006B5A0E"/>
    <w:rsid w:val="006C2F05"/>
    <w:rsid w:val="006E56FD"/>
    <w:rsid w:val="006E6880"/>
    <w:rsid w:val="00702D85"/>
    <w:rsid w:val="00711C72"/>
    <w:rsid w:val="0073450F"/>
    <w:rsid w:val="0075384B"/>
    <w:rsid w:val="00777E99"/>
    <w:rsid w:val="0078178B"/>
    <w:rsid w:val="00792A1B"/>
    <w:rsid w:val="007B2162"/>
    <w:rsid w:val="007B65DB"/>
    <w:rsid w:val="007C0BDD"/>
    <w:rsid w:val="007C1656"/>
    <w:rsid w:val="007C75E0"/>
    <w:rsid w:val="007D228F"/>
    <w:rsid w:val="007D5FA2"/>
    <w:rsid w:val="007E3D5F"/>
    <w:rsid w:val="007E53F9"/>
    <w:rsid w:val="00806CE0"/>
    <w:rsid w:val="00811F58"/>
    <w:rsid w:val="00822CBC"/>
    <w:rsid w:val="0084014E"/>
    <w:rsid w:val="00853F9D"/>
    <w:rsid w:val="008552E8"/>
    <w:rsid w:val="0085667F"/>
    <w:rsid w:val="008617F3"/>
    <w:rsid w:val="008766DD"/>
    <w:rsid w:val="008808CB"/>
    <w:rsid w:val="00882B76"/>
    <w:rsid w:val="008859E6"/>
    <w:rsid w:val="008A39B7"/>
    <w:rsid w:val="008B5A9D"/>
    <w:rsid w:val="008D4F38"/>
    <w:rsid w:val="008E40E2"/>
    <w:rsid w:val="008F198A"/>
    <w:rsid w:val="00920A51"/>
    <w:rsid w:val="00922542"/>
    <w:rsid w:val="0093582A"/>
    <w:rsid w:val="0094444F"/>
    <w:rsid w:val="0094670B"/>
    <w:rsid w:val="00955876"/>
    <w:rsid w:val="00976745"/>
    <w:rsid w:val="00980A42"/>
    <w:rsid w:val="009976B3"/>
    <w:rsid w:val="009A0AA9"/>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A513B"/>
    <w:rsid w:val="00AB29A9"/>
    <w:rsid w:val="00AB66A5"/>
    <w:rsid w:val="00AC7636"/>
    <w:rsid w:val="00AD1B8E"/>
    <w:rsid w:val="00AD3FB8"/>
    <w:rsid w:val="00AE3F0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735"/>
    <w:rsid w:val="00BF7D14"/>
    <w:rsid w:val="00C12AF0"/>
    <w:rsid w:val="00C13C29"/>
    <w:rsid w:val="00C17310"/>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5467"/>
    <w:rsid w:val="00CD7F25"/>
    <w:rsid w:val="00CE2983"/>
    <w:rsid w:val="00CF6CFA"/>
    <w:rsid w:val="00CF7AAC"/>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3EB3"/>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0B0E"/>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5F97B"/>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E53EB3"/>
    <w:pPr>
      <w:spacing w:before="100" w:beforeAutospacing="1" w:after="100" w:afterAutospacing="1"/>
    </w:pPr>
    <w:rPr>
      <w:rFonts w:ascii="Times New Roman" w:hAnsi="Times New Roman"/>
      <w:snapToGrid/>
      <w:sz w:val="24"/>
      <w:szCs w:val="24"/>
      <w:lang w:val="mk-MK" w:eastAsia="mk-MK"/>
    </w:rPr>
  </w:style>
  <w:style w:type="paragraph" w:styleId="ListParagraph">
    <w:name w:val="List Paragraph"/>
    <w:basedOn w:val="Normal"/>
    <w:uiPriority w:val="34"/>
    <w:qFormat/>
    <w:rsid w:val="00122B3E"/>
    <w:pPr>
      <w:spacing w:before="0" w:after="0"/>
      <w:ind w:left="720"/>
    </w:pPr>
    <w:rPr>
      <w:rFonts w:ascii="Calibri" w:eastAsiaTheme="minorHAnsi" w:hAnsi="Calibri" w:cs="Calibri"/>
      <w:snapToGrid/>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32280">
      <w:bodyDiv w:val="1"/>
      <w:marLeft w:val="0"/>
      <w:marRight w:val="0"/>
      <w:marTop w:val="0"/>
      <w:marBottom w:val="0"/>
      <w:divBdr>
        <w:top w:val="none" w:sz="0" w:space="0" w:color="auto"/>
        <w:left w:val="none" w:sz="0" w:space="0" w:color="auto"/>
        <w:bottom w:val="none" w:sz="0" w:space="0" w:color="auto"/>
        <w:right w:val="none" w:sz="0" w:space="0" w:color="auto"/>
      </w:divBdr>
    </w:div>
    <w:div w:id="704914737">
      <w:bodyDiv w:val="1"/>
      <w:marLeft w:val="0"/>
      <w:marRight w:val="0"/>
      <w:marTop w:val="0"/>
      <w:marBottom w:val="0"/>
      <w:divBdr>
        <w:top w:val="none" w:sz="0" w:space="0" w:color="auto"/>
        <w:left w:val="none" w:sz="0" w:space="0" w:color="auto"/>
        <w:bottom w:val="none" w:sz="0" w:space="0" w:color="auto"/>
        <w:right w:val="none" w:sz="0" w:space="0" w:color="auto"/>
      </w:divBdr>
    </w:div>
    <w:div w:id="894240059">
      <w:bodyDiv w:val="1"/>
      <w:marLeft w:val="0"/>
      <w:marRight w:val="0"/>
      <w:marTop w:val="0"/>
      <w:marBottom w:val="0"/>
      <w:divBdr>
        <w:top w:val="none" w:sz="0" w:space="0" w:color="auto"/>
        <w:left w:val="none" w:sz="0" w:space="0" w:color="auto"/>
        <w:bottom w:val="none" w:sz="0" w:space="0" w:color="auto"/>
        <w:right w:val="none" w:sz="0" w:space="0" w:color="auto"/>
      </w:divBdr>
    </w:div>
    <w:div w:id="1144545874">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84359720">
      <w:bodyDiv w:val="1"/>
      <w:marLeft w:val="0"/>
      <w:marRight w:val="0"/>
      <w:marTop w:val="0"/>
      <w:marBottom w:val="0"/>
      <w:divBdr>
        <w:top w:val="none" w:sz="0" w:space="0" w:color="auto"/>
        <w:left w:val="none" w:sz="0" w:space="0" w:color="auto"/>
        <w:bottom w:val="none" w:sz="0" w:space="0" w:color="auto"/>
        <w:right w:val="none" w:sz="0" w:space="0" w:color="auto"/>
      </w:divBdr>
    </w:div>
    <w:div w:id="17301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9</cp:revision>
  <cp:lastPrinted>2025-12-26T11:42:00Z</cp:lastPrinted>
  <dcterms:created xsi:type="dcterms:W3CDTF">2025-07-24T11:13:00Z</dcterms:created>
  <dcterms:modified xsi:type="dcterms:W3CDTF">2025-12-26T12:57:00Z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2024-06-16T20:45:25Z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f45c2e47-8753-414e-8ca4-5a190b5d5f8b</vt:lpwstr>
  </property>
  <property fmtid="{D5CDD505-2E9C-101B-9397-08002B2CF9AE}" pid="13" name="MSIP_Label_6bd9ddd1-4d20-43f6-abfa-fc3c07406f94_ContentBits">
    <vt:lpwstr>0</vt:lpwstr>
  </property>
</Properties>
</file>