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6E660" w14:textId="77777777" w:rsidR="0047783A" w:rsidRPr="00D45256" w:rsidRDefault="0047783A" w:rsidP="00D45256">
      <w:pPr>
        <w:pStyle w:val="Heading1"/>
        <w:rPr>
          <w:lang w:val="en-IE"/>
        </w:rPr>
      </w:pPr>
      <w:bookmarkStart w:id="0" w:name="_Toc42488069"/>
      <w:r w:rsidRPr="00D45256">
        <w:rPr>
          <w:lang w:val="en-IE"/>
        </w:rPr>
        <w:t>A.</w:t>
      </w:r>
      <w:r w:rsidRPr="00D45256">
        <w:rPr>
          <w:lang w:val="en-IE"/>
        </w:rPr>
        <w:tab/>
        <w:t>INSTRUCTIONS TO TENDERERS</w:t>
      </w:r>
      <w:bookmarkEnd w:id="0"/>
    </w:p>
    <w:p w14:paraId="4730BCA1" w14:textId="0E787060" w:rsidR="0047783A" w:rsidRPr="00E82463" w:rsidRDefault="0047783A" w:rsidP="00D45256">
      <w:pPr>
        <w:pStyle w:val="Subtitle"/>
        <w:spacing w:after="240"/>
        <w:rPr>
          <w:rFonts w:ascii="Times New Roman" w:hAnsi="Times New Roman"/>
          <w:szCs w:val="28"/>
          <w:lang w:val="en-GB"/>
        </w:rPr>
      </w:pPr>
      <w:r w:rsidRPr="00E82463">
        <w:rPr>
          <w:rFonts w:ascii="Times New Roman" w:hAnsi="Times New Roman"/>
          <w:szCs w:val="28"/>
          <w:lang w:val="en-GB"/>
        </w:rPr>
        <w:t xml:space="preserve">PUBLICATION REF.: </w:t>
      </w:r>
      <w:r w:rsidR="000F0633">
        <w:rPr>
          <w:rFonts w:ascii="Times New Roman" w:hAnsi="Times New Roman"/>
          <w:szCs w:val="28"/>
          <w:lang w:val="en-GB"/>
        </w:rPr>
        <w:t>Cultural Spaces for All, 09-</w:t>
      </w:r>
      <w:r w:rsidR="00DC28A2">
        <w:rPr>
          <w:rFonts w:ascii="Times New Roman" w:hAnsi="Times New Roman"/>
          <w:szCs w:val="28"/>
          <w:lang w:val="mk-MK"/>
        </w:rPr>
        <w:t xml:space="preserve"> 1684/1</w:t>
      </w:r>
    </w:p>
    <w:p w14:paraId="33C13877" w14:textId="3BADC86C" w:rsidR="0047783A" w:rsidRPr="00E82463" w:rsidRDefault="00121DE4">
      <w:pPr>
        <w:pStyle w:val="Subtitle"/>
        <w:spacing w:before="0" w:after="240"/>
        <w:jc w:val="both"/>
        <w:rPr>
          <w:rFonts w:ascii="Times New Roman" w:hAnsi="Times New Roman"/>
          <w:sz w:val="22"/>
          <w:lang w:val="en-GB"/>
        </w:rPr>
      </w:pPr>
      <w:r w:rsidRPr="00E82463">
        <w:rPr>
          <w:rFonts w:ascii="Times New Roman" w:hAnsi="Times New Roman"/>
          <w:sz w:val="22"/>
          <w:lang w:val="en-GB"/>
        </w:rPr>
        <w:t xml:space="preserve">By </w:t>
      </w:r>
      <w:r w:rsidR="0047783A" w:rsidRPr="00E82463">
        <w:rPr>
          <w:rFonts w:ascii="Times New Roman" w:hAnsi="Times New Roman"/>
          <w:sz w:val="22"/>
          <w:lang w:val="en-GB"/>
        </w:rPr>
        <w:t>submitting a tender, tenderer</w:t>
      </w:r>
      <w:r w:rsidRPr="00E82463">
        <w:rPr>
          <w:rFonts w:ascii="Times New Roman" w:hAnsi="Times New Roman"/>
          <w:sz w:val="22"/>
          <w:lang w:val="en-GB"/>
        </w:rPr>
        <w:t>s</w:t>
      </w:r>
      <w:r w:rsidR="0047783A" w:rsidRPr="00E82463">
        <w:rPr>
          <w:rFonts w:ascii="Times New Roman" w:hAnsi="Times New Roman"/>
          <w:sz w:val="22"/>
          <w:lang w:val="en-GB"/>
        </w:rPr>
        <w:t xml:space="preserve"> </w:t>
      </w:r>
      <w:r w:rsidRPr="00E82463">
        <w:rPr>
          <w:rFonts w:ascii="Times New Roman" w:hAnsi="Times New Roman"/>
          <w:sz w:val="22"/>
          <w:lang w:val="en-GB"/>
        </w:rPr>
        <w:t xml:space="preserve">fully and unreservedly </w:t>
      </w:r>
      <w:r w:rsidR="0047783A" w:rsidRPr="00E82463">
        <w:rPr>
          <w:rFonts w:ascii="Times New Roman" w:hAnsi="Times New Roman"/>
          <w:sz w:val="22"/>
          <w:lang w:val="en-GB"/>
        </w:rPr>
        <w:t xml:space="preserve">accept the </w:t>
      </w:r>
      <w:r w:rsidR="004531C7">
        <w:rPr>
          <w:rFonts w:ascii="Times New Roman" w:hAnsi="Times New Roman"/>
          <w:sz w:val="22"/>
          <w:lang w:val="en-GB"/>
        </w:rPr>
        <w:t xml:space="preserve">main, </w:t>
      </w:r>
      <w:r w:rsidR="0047783A" w:rsidRPr="00E82463">
        <w:rPr>
          <w:rFonts w:ascii="Times New Roman" w:hAnsi="Times New Roman"/>
          <w:sz w:val="22"/>
          <w:lang w:val="en-GB"/>
        </w:rPr>
        <w:t xml:space="preserve">special and general conditions governing the contract as the sole basis of this tendering procedure, whatever </w:t>
      </w:r>
      <w:r w:rsidRPr="00E82463">
        <w:rPr>
          <w:rFonts w:ascii="Times New Roman" w:hAnsi="Times New Roman"/>
          <w:sz w:val="22"/>
          <w:lang w:val="en-GB"/>
        </w:rPr>
        <w:t xml:space="preserve">their </w:t>
      </w:r>
      <w:r w:rsidR="0047783A" w:rsidRPr="00E82463">
        <w:rPr>
          <w:rFonts w:ascii="Times New Roman" w:hAnsi="Times New Roman"/>
          <w:sz w:val="22"/>
          <w:lang w:val="en-GB"/>
        </w:rPr>
        <w:t xml:space="preserve">own conditions of sale may be, which </w:t>
      </w:r>
      <w:r w:rsidRPr="00E82463">
        <w:rPr>
          <w:rFonts w:ascii="Times New Roman" w:hAnsi="Times New Roman"/>
          <w:sz w:val="22"/>
          <w:lang w:val="en-GB"/>
        </w:rPr>
        <w:t xml:space="preserve">they </w:t>
      </w:r>
      <w:r w:rsidR="0047783A" w:rsidRPr="00E82463">
        <w:rPr>
          <w:rFonts w:ascii="Times New Roman" w:hAnsi="Times New Roman"/>
          <w:sz w:val="22"/>
          <w:lang w:val="en-GB"/>
        </w:rPr>
        <w:t>hereby waive. Tenderers are expected to examine carefully and comply with all instructions, forms, contract provisions and specifications contained in this tender dossier. Failure to submit a tender containing all the required information and documentation within the deadline specified will lead to the rejection of the tender. No account can be taken of any re</w:t>
      </w:r>
      <w:r w:rsidR="00763B1C" w:rsidRPr="00E82463">
        <w:rPr>
          <w:rFonts w:ascii="Times New Roman" w:hAnsi="Times New Roman"/>
          <w:sz w:val="22"/>
          <w:lang w:val="en-GB"/>
        </w:rPr>
        <w:t>marks</w:t>
      </w:r>
      <w:r w:rsidR="0047783A" w:rsidRPr="00E82463">
        <w:rPr>
          <w:rFonts w:ascii="Times New Roman" w:hAnsi="Times New Roman"/>
          <w:sz w:val="22"/>
          <w:lang w:val="en-GB"/>
        </w:rPr>
        <w:t xml:space="preserve"> in the tender </w:t>
      </w:r>
      <w:r w:rsidR="00763B1C" w:rsidRPr="00E82463">
        <w:rPr>
          <w:rFonts w:ascii="Times New Roman" w:hAnsi="Times New Roman"/>
          <w:sz w:val="22"/>
          <w:lang w:val="en-GB"/>
        </w:rPr>
        <w:t>relating to</w:t>
      </w:r>
      <w:r w:rsidR="0047783A" w:rsidRPr="00E82463">
        <w:rPr>
          <w:rFonts w:ascii="Times New Roman" w:hAnsi="Times New Roman"/>
          <w:sz w:val="22"/>
          <w:lang w:val="en-GB"/>
        </w:rPr>
        <w:t xml:space="preserve"> the tender dossier; </w:t>
      </w:r>
      <w:r w:rsidR="00763B1C" w:rsidRPr="00E82463">
        <w:rPr>
          <w:rFonts w:ascii="Times New Roman" w:hAnsi="Times New Roman"/>
          <w:sz w:val="22"/>
          <w:lang w:val="en-GB"/>
        </w:rPr>
        <w:t>remarks</w:t>
      </w:r>
      <w:r w:rsidR="0047783A" w:rsidRPr="00E82463">
        <w:rPr>
          <w:rFonts w:ascii="Times New Roman" w:hAnsi="Times New Roman"/>
          <w:sz w:val="22"/>
          <w:lang w:val="en-GB"/>
        </w:rPr>
        <w:t xml:space="preserve"> may result in the immediate rejection of the tender without further evaluation.</w:t>
      </w:r>
    </w:p>
    <w:p w14:paraId="16A00E1E" w14:textId="7614BD5A" w:rsidR="00DA4D57" w:rsidRPr="00640E38" w:rsidRDefault="0047783A" w:rsidP="003051AA">
      <w:pPr>
        <w:pStyle w:val="Subtitle"/>
        <w:spacing w:before="0" w:after="0"/>
        <w:jc w:val="both"/>
        <w:rPr>
          <w:rFonts w:ascii="Times New Roman" w:hAnsi="Times New Roman"/>
          <w:sz w:val="22"/>
          <w:szCs w:val="22"/>
          <w:lang w:val="en-GB"/>
        </w:rPr>
      </w:pPr>
      <w:r w:rsidRPr="00E82463">
        <w:rPr>
          <w:rFonts w:ascii="Times New Roman" w:hAnsi="Times New Roman"/>
          <w:sz w:val="22"/>
          <w:szCs w:val="22"/>
          <w:lang w:val="en-GB"/>
        </w:rPr>
        <w:t xml:space="preserve">These </w:t>
      </w:r>
      <w:r w:rsidR="00E034FB">
        <w:rPr>
          <w:rFonts w:ascii="Times New Roman" w:hAnsi="Times New Roman"/>
          <w:sz w:val="22"/>
          <w:szCs w:val="22"/>
          <w:lang w:val="en-GB"/>
        </w:rPr>
        <w:t>i</w:t>
      </w:r>
      <w:r w:rsidRPr="00E82463">
        <w:rPr>
          <w:rFonts w:ascii="Times New Roman" w:hAnsi="Times New Roman"/>
          <w:sz w:val="22"/>
          <w:szCs w:val="22"/>
          <w:lang w:val="en-GB"/>
        </w:rPr>
        <w:t xml:space="preserve">nstructions set out the rules for the submission, selection and implementation of contracts financed under this call for tenders, in conformity with the </w:t>
      </w:r>
      <w:r w:rsidR="00E034FB">
        <w:rPr>
          <w:rFonts w:ascii="Times New Roman" w:hAnsi="Times New Roman"/>
          <w:sz w:val="22"/>
          <w:szCs w:val="22"/>
          <w:lang w:val="en-GB"/>
        </w:rPr>
        <w:t>p</w:t>
      </w:r>
      <w:r w:rsidRPr="00E82463">
        <w:rPr>
          <w:rFonts w:ascii="Times New Roman" w:hAnsi="Times New Roman"/>
          <w:sz w:val="22"/>
          <w:szCs w:val="22"/>
          <w:lang w:val="en-GB"/>
        </w:rPr>
        <w:t xml:space="preserve">ractical </w:t>
      </w:r>
      <w:r w:rsidR="00E034FB">
        <w:rPr>
          <w:rFonts w:ascii="Times New Roman" w:hAnsi="Times New Roman"/>
          <w:sz w:val="22"/>
          <w:szCs w:val="22"/>
          <w:lang w:val="en-GB"/>
        </w:rPr>
        <w:t>g</w:t>
      </w:r>
      <w:r w:rsidRPr="00E82463">
        <w:rPr>
          <w:rFonts w:ascii="Times New Roman" w:hAnsi="Times New Roman"/>
          <w:sz w:val="22"/>
          <w:szCs w:val="22"/>
          <w:lang w:val="en-GB"/>
        </w:rPr>
        <w:t xml:space="preserve">uide (available on the </w:t>
      </w:r>
      <w:r w:rsidR="00E034FB">
        <w:rPr>
          <w:rFonts w:ascii="Times New Roman" w:hAnsi="Times New Roman"/>
          <w:sz w:val="22"/>
          <w:szCs w:val="22"/>
          <w:lang w:val="en-GB"/>
        </w:rPr>
        <w:t>i</w:t>
      </w:r>
      <w:r w:rsidRPr="00E82463">
        <w:rPr>
          <w:rFonts w:ascii="Times New Roman" w:hAnsi="Times New Roman"/>
          <w:sz w:val="22"/>
          <w:szCs w:val="22"/>
          <w:lang w:val="en-GB"/>
        </w:rPr>
        <w:t>nternet at:</w:t>
      </w:r>
      <w:r w:rsidR="00997B0F">
        <w:rPr>
          <w:rStyle w:val="Hyperlink"/>
          <w:rFonts w:ascii="Times New Roman" w:hAnsi="Times New Roman"/>
          <w:sz w:val="22"/>
          <w:szCs w:val="22"/>
          <w:lang w:val="en-GB"/>
        </w:rPr>
        <w:t xml:space="preserve"> </w:t>
      </w:r>
      <w:hyperlink r:id="rId8" w:history="1">
        <w:r w:rsidR="00FC5673" w:rsidRPr="00D45256">
          <w:rPr>
            <w:rStyle w:val="Hyperlink"/>
            <w:rFonts w:ascii="Times New Roman" w:hAnsi="Times New Roman"/>
            <w:b w:val="0"/>
            <w:sz w:val="22"/>
            <w:szCs w:val="22"/>
            <w:lang w:val="en-GB"/>
          </w:rPr>
          <w:t>https://wikis.ec.europa.eu/display/ExactExternalWiki/ePRAG</w:t>
        </w:r>
      </w:hyperlink>
      <w:r w:rsidRPr="00E93182">
        <w:rPr>
          <w:rFonts w:ascii="Times New Roman" w:hAnsi="Times New Roman"/>
          <w:sz w:val="22"/>
          <w:szCs w:val="22"/>
          <w:lang w:val="en-GB"/>
        </w:rPr>
        <w:t>).</w:t>
      </w:r>
    </w:p>
    <w:p w14:paraId="684909C8" w14:textId="77777777" w:rsidR="00DC28A2" w:rsidRDefault="00DC28A2" w:rsidP="00D45256">
      <w:pPr>
        <w:pStyle w:val="Heading1"/>
        <w:rPr>
          <w:lang w:val="en-IE"/>
        </w:rPr>
      </w:pPr>
      <w:bookmarkStart w:id="1" w:name="_Toc42488070"/>
    </w:p>
    <w:p w14:paraId="5CFB45BA" w14:textId="7E3592AE" w:rsidR="0047783A" w:rsidRPr="00D45256" w:rsidRDefault="00A633C6" w:rsidP="00D45256">
      <w:pPr>
        <w:pStyle w:val="Heading1"/>
        <w:rPr>
          <w:lang w:val="en-IE"/>
        </w:rPr>
      </w:pPr>
      <w:r w:rsidRPr="00D45256">
        <w:rPr>
          <w:lang w:val="en-IE"/>
        </w:rPr>
        <w:t>1.</w:t>
      </w:r>
      <w:r w:rsidR="00E93182" w:rsidRPr="00D45256">
        <w:rPr>
          <w:lang w:val="en-IE"/>
        </w:rPr>
        <w:tab/>
      </w:r>
      <w:r w:rsidR="0047783A" w:rsidRPr="00D45256">
        <w:rPr>
          <w:lang w:val="en-IE"/>
        </w:rPr>
        <w:t>Supplies to be provided</w:t>
      </w:r>
      <w:bookmarkEnd w:id="1"/>
    </w:p>
    <w:p w14:paraId="2EAEE203" w14:textId="77777777" w:rsidR="00C7322E" w:rsidRDefault="0047783A" w:rsidP="00D45256">
      <w:pPr>
        <w:pStyle w:val="Heading2"/>
        <w:keepNext w:val="0"/>
        <w:spacing w:before="0"/>
        <w:ind w:left="567" w:hanging="567"/>
        <w:jc w:val="both"/>
        <w:rPr>
          <w:rFonts w:ascii="Times New Roman" w:hAnsi="Times New Roman"/>
          <w:sz w:val="22"/>
          <w:lang w:val="en-GB"/>
        </w:rPr>
      </w:pPr>
      <w:r w:rsidRPr="00E82463">
        <w:rPr>
          <w:rFonts w:ascii="Times New Roman" w:hAnsi="Times New Roman"/>
          <w:sz w:val="22"/>
          <w:lang w:val="en-GB"/>
        </w:rPr>
        <w:t>1.1</w:t>
      </w:r>
      <w:r w:rsidRPr="00E82463">
        <w:rPr>
          <w:rFonts w:ascii="Times New Roman" w:hAnsi="Times New Roman"/>
          <w:sz w:val="22"/>
          <w:lang w:val="en-GB"/>
        </w:rPr>
        <w:tab/>
        <w:t>The subject of the contract is</w:t>
      </w:r>
      <w:r w:rsidR="00C7322E">
        <w:rPr>
          <w:rFonts w:ascii="Times New Roman" w:hAnsi="Times New Roman"/>
          <w:sz w:val="22"/>
          <w:lang w:val="en-GB"/>
        </w:rPr>
        <w:t>:</w:t>
      </w:r>
    </w:p>
    <w:p w14:paraId="48F83206" w14:textId="48FF4F52" w:rsidR="00863BA2" w:rsidRPr="00DC28A2" w:rsidRDefault="00C7322E" w:rsidP="00DC28A2">
      <w:pPr>
        <w:spacing w:before="0"/>
        <w:ind w:left="709" w:hanging="142"/>
        <w:jc w:val="both"/>
        <w:rPr>
          <w:rFonts w:ascii="Times New Roman" w:hAnsi="Times New Roman"/>
          <w:sz w:val="22"/>
        </w:rPr>
      </w:pPr>
      <w:r w:rsidRPr="00863BA2">
        <w:rPr>
          <w:rFonts w:ascii="Times New Roman" w:hAnsi="Times New Roman"/>
          <w:sz w:val="22"/>
        </w:rPr>
        <w:t>the supply</w:t>
      </w:r>
      <w:r w:rsidR="00863BA2" w:rsidRPr="00863BA2">
        <w:rPr>
          <w:rFonts w:ascii="Times New Roman" w:hAnsi="Times New Roman"/>
          <w:sz w:val="22"/>
        </w:rPr>
        <w:t xml:space="preserve"> and </w:t>
      </w:r>
      <w:r w:rsidRPr="00863BA2">
        <w:rPr>
          <w:rFonts w:ascii="Times New Roman" w:hAnsi="Times New Roman"/>
          <w:sz w:val="22"/>
        </w:rPr>
        <w:t>delivery</w:t>
      </w:r>
      <w:r w:rsidRPr="004F1F8C">
        <w:rPr>
          <w:rFonts w:ascii="Times New Roman" w:hAnsi="Times New Roman"/>
          <w:sz w:val="22"/>
        </w:rPr>
        <w:t xml:space="preserve">, </w:t>
      </w:r>
      <w:r w:rsidR="00DC28A2">
        <w:rPr>
          <w:rFonts w:ascii="Times New Roman" w:hAnsi="Times New Roman"/>
          <w:sz w:val="22"/>
          <w:lang w:val="mk-MK"/>
        </w:rPr>
        <w:t xml:space="preserve">  </w:t>
      </w:r>
      <w:r w:rsidRPr="004F1F8C">
        <w:rPr>
          <w:rFonts w:ascii="Times New Roman" w:hAnsi="Times New Roman"/>
          <w:sz w:val="22"/>
        </w:rPr>
        <w:t>of the following supplies:</w:t>
      </w:r>
    </w:p>
    <w:p w14:paraId="05358B2E" w14:textId="6CF23454" w:rsidR="00251EBE" w:rsidRDefault="00863BA2" w:rsidP="00251EBE">
      <w:pPr>
        <w:tabs>
          <w:tab w:val="left" w:pos="709"/>
          <w:tab w:val="left" w:pos="851"/>
          <w:tab w:val="left" w:pos="1134"/>
          <w:tab w:val="left" w:pos="1418"/>
        </w:tabs>
        <w:spacing w:after="360"/>
        <w:jc w:val="both"/>
        <w:rPr>
          <w:rFonts w:ascii="Times New Roman" w:hAnsi="Times New Roman"/>
          <w:sz w:val="22"/>
          <w:szCs w:val="22"/>
        </w:rPr>
      </w:pPr>
      <w:r>
        <w:rPr>
          <w:rFonts w:ascii="Times New Roman" w:hAnsi="Times New Roman"/>
          <w:sz w:val="22"/>
          <w:szCs w:val="22"/>
        </w:rPr>
        <w:tab/>
      </w:r>
      <w:r w:rsidRPr="00863BA2">
        <w:rPr>
          <w:rFonts w:ascii="Times New Roman" w:hAnsi="Times New Roman"/>
          <w:b/>
          <w:sz w:val="22"/>
          <w:szCs w:val="22"/>
        </w:rPr>
        <w:t>Construction materials for portable promotional points (act. 2.4.1)</w:t>
      </w:r>
      <w:r>
        <w:rPr>
          <w:rFonts w:ascii="Times New Roman" w:hAnsi="Times New Roman"/>
          <w:b/>
          <w:sz w:val="22"/>
          <w:szCs w:val="22"/>
        </w:rPr>
        <w:t xml:space="preserve"> (</w:t>
      </w:r>
      <w:r>
        <w:rPr>
          <w:rFonts w:ascii="Times New Roman" w:hAnsi="Times New Roman"/>
          <w:sz w:val="22"/>
          <w:szCs w:val="22"/>
        </w:rPr>
        <w:t>W</w:t>
      </w:r>
      <w:r w:rsidRPr="00863BA2">
        <w:rPr>
          <w:rFonts w:ascii="Times New Roman" w:hAnsi="Times New Roman"/>
          <w:sz w:val="22"/>
          <w:szCs w:val="22"/>
        </w:rPr>
        <w:t>ood, metal, canvas and other connecting items in construction</w:t>
      </w:r>
      <w:r>
        <w:rPr>
          <w:rFonts w:ascii="Times New Roman" w:hAnsi="Times New Roman"/>
          <w:sz w:val="22"/>
          <w:szCs w:val="22"/>
        </w:rPr>
        <w:t xml:space="preserve">, essential to construct and produce portable promotional points for Resen Municipality and Pustec Municipality)   </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394"/>
        <w:gridCol w:w="3261"/>
      </w:tblGrid>
      <w:tr w:rsidR="00251EBE" w:rsidRPr="00251EBE" w14:paraId="2E6DCA58" w14:textId="387F074F" w:rsidTr="00251EBE">
        <w:trPr>
          <w:cantSplit/>
        </w:trPr>
        <w:tc>
          <w:tcPr>
            <w:tcW w:w="709" w:type="dxa"/>
          </w:tcPr>
          <w:p w14:paraId="25E4DBD3" w14:textId="77777777" w:rsidR="00251EBE" w:rsidRPr="00251EBE" w:rsidRDefault="00251EBE" w:rsidP="00251EBE">
            <w:pPr>
              <w:rPr>
                <w:rFonts w:ascii="Times New Roman" w:hAnsi="Times New Roman"/>
                <w:b/>
                <w:sz w:val="24"/>
                <w:szCs w:val="24"/>
                <w:highlight w:val="green"/>
              </w:rPr>
            </w:pPr>
            <w:r w:rsidRPr="00251EBE">
              <w:rPr>
                <w:rFonts w:ascii="Times New Roman" w:hAnsi="Times New Roman"/>
                <w:b/>
                <w:sz w:val="24"/>
                <w:szCs w:val="24"/>
              </w:rPr>
              <w:t>1</w:t>
            </w:r>
          </w:p>
        </w:tc>
        <w:tc>
          <w:tcPr>
            <w:tcW w:w="4394" w:type="dxa"/>
            <w:vAlign w:val="center"/>
          </w:tcPr>
          <w:p w14:paraId="57D20099" w14:textId="77777777" w:rsidR="00251EBE" w:rsidRPr="00251EBE" w:rsidRDefault="00251EBE" w:rsidP="00251EBE">
            <w:pPr>
              <w:rPr>
                <w:rFonts w:ascii="Times New Roman" w:hAnsi="Times New Roman"/>
                <w:b/>
                <w:sz w:val="24"/>
                <w:szCs w:val="24"/>
                <w:highlight w:val="yellow"/>
                <w:lang w:val="en-US"/>
              </w:rPr>
            </w:pPr>
            <w:r w:rsidRPr="00251EBE">
              <w:rPr>
                <w:rFonts w:ascii="Times New Roman" w:hAnsi="Times New Roman"/>
                <w:b/>
                <w:sz w:val="24"/>
                <w:szCs w:val="24"/>
              </w:rPr>
              <w:t xml:space="preserve">Pine timber beam with dimension 10x12cm </w:t>
            </w:r>
          </w:p>
        </w:tc>
        <w:tc>
          <w:tcPr>
            <w:tcW w:w="3261" w:type="dxa"/>
          </w:tcPr>
          <w:p w14:paraId="7C4834DE" w14:textId="3B3E3AFB" w:rsidR="00251EBE" w:rsidRPr="00251EBE" w:rsidRDefault="00251EBE" w:rsidP="00251EBE">
            <w:pPr>
              <w:rPr>
                <w:rFonts w:ascii="Times New Roman" w:hAnsi="Times New Roman"/>
                <w:b/>
                <w:sz w:val="24"/>
                <w:szCs w:val="24"/>
              </w:rPr>
            </w:pPr>
            <w:r w:rsidRPr="00251EBE">
              <w:rPr>
                <w:rFonts w:ascii="Times New Roman" w:hAnsi="Times New Roman"/>
                <w:b/>
                <w:sz w:val="24"/>
                <w:szCs w:val="24"/>
              </w:rPr>
              <w:t>0,2 m3</w:t>
            </w:r>
          </w:p>
        </w:tc>
      </w:tr>
      <w:tr w:rsidR="00251EBE" w:rsidRPr="00251EBE" w14:paraId="70C2B89D" w14:textId="79211A50" w:rsidTr="00251EBE">
        <w:trPr>
          <w:cantSplit/>
        </w:trPr>
        <w:tc>
          <w:tcPr>
            <w:tcW w:w="709" w:type="dxa"/>
          </w:tcPr>
          <w:p w14:paraId="44F866DD" w14:textId="77777777" w:rsidR="00251EBE" w:rsidRPr="00251EBE" w:rsidRDefault="00251EBE" w:rsidP="00251EBE">
            <w:pPr>
              <w:rPr>
                <w:rFonts w:ascii="Times New Roman" w:hAnsi="Times New Roman"/>
                <w:b/>
                <w:sz w:val="24"/>
                <w:szCs w:val="24"/>
              </w:rPr>
            </w:pPr>
            <w:r w:rsidRPr="00251EBE">
              <w:rPr>
                <w:rFonts w:ascii="Times New Roman" w:hAnsi="Times New Roman"/>
                <w:b/>
                <w:sz w:val="24"/>
                <w:szCs w:val="24"/>
              </w:rPr>
              <w:t>2</w:t>
            </w:r>
          </w:p>
        </w:tc>
        <w:tc>
          <w:tcPr>
            <w:tcW w:w="4394" w:type="dxa"/>
            <w:vAlign w:val="center"/>
          </w:tcPr>
          <w:p w14:paraId="088EFE69" w14:textId="77777777" w:rsidR="00251EBE" w:rsidRPr="00251EBE" w:rsidRDefault="00251EBE" w:rsidP="00251EBE">
            <w:pPr>
              <w:rPr>
                <w:rFonts w:ascii="Times New Roman" w:hAnsi="Times New Roman"/>
                <w:b/>
                <w:sz w:val="24"/>
                <w:szCs w:val="24"/>
                <w:highlight w:val="yellow"/>
              </w:rPr>
            </w:pPr>
            <w:r w:rsidRPr="00251EBE">
              <w:rPr>
                <w:rFonts w:ascii="Times New Roman" w:hAnsi="Times New Roman"/>
                <w:b/>
                <w:sz w:val="24"/>
                <w:szCs w:val="24"/>
              </w:rPr>
              <w:t xml:space="preserve">Pine timber beam with dimension 12x16cm </w:t>
            </w:r>
          </w:p>
        </w:tc>
        <w:tc>
          <w:tcPr>
            <w:tcW w:w="3261" w:type="dxa"/>
          </w:tcPr>
          <w:p w14:paraId="05FB5E09" w14:textId="5D6981FA" w:rsidR="00251EBE" w:rsidRPr="00251EBE" w:rsidRDefault="00251EBE" w:rsidP="00251EBE">
            <w:pPr>
              <w:rPr>
                <w:rFonts w:ascii="Times New Roman" w:hAnsi="Times New Roman"/>
                <w:b/>
                <w:sz w:val="24"/>
                <w:szCs w:val="24"/>
              </w:rPr>
            </w:pPr>
            <w:r w:rsidRPr="00251EBE">
              <w:rPr>
                <w:rFonts w:ascii="Times New Roman" w:hAnsi="Times New Roman"/>
                <w:b/>
                <w:sz w:val="24"/>
                <w:szCs w:val="24"/>
              </w:rPr>
              <w:t>0,2 m3</w:t>
            </w:r>
          </w:p>
        </w:tc>
      </w:tr>
      <w:tr w:rsidR="00251EBE" w:rsidRPr="00251EBE" w14:paraId="51DE47A2" w14:textId="17533333" w:rsidTr="00251EBE">
        <w:trPr>
          <w:cantSplit/>
        </w:trPr>
        <w:tc>
          <w:tcPr>
            <w:tcW w:w="709" w:type="dxa"/>
          </w:tcPr>
          <w:p w14:paraId="79316142" w14:textId="77777777" w:rsidR="00251EBE" w:rsidRPr="00251EBE" w:rsidRDefault="00251EBE" w:rsidP="00251EBE">
            <w:pPr>
              <w:rPr>
                <w:rFonts w:ascii="Times New Roman" w:hAnsi="Times New Roman"/>
                <w:b/>
                <w:sz w:val="24"/>
                <w:szCs w:val="24"/>
              </w:rPr>
            </w:pPr>
            <w:r w:rsidRPr="00251EBE">
              <w:rPr>
                <w:rFonts w:ascii="Times New Roman" w:hAnsi="Times New Roman"/>
                <w:b/>
                <w:sz w:val="24"/>
                <w:szCs w:val="24"/>
              </w:rPr>
              <w:t>3</w:t>
            </w:r>
          </w:p>
        </w:tc>
        <w:tc>
          <w:tcPr>
            <w:tcW w:w="4394" w:type="dxa"/>
            <w:vAlign w:val="center"/>
          </w:tcPr>
          <w:p w14:paraId="766D157D" w14:textId="77777777" w:rsidR="00251EBE" w:rsidRPr="00251EBE" w:rsidRDefault="00251EBE" w:rsidP="00251EBE">
            <w:pPr>
              <w:rPr>
                <w:rFonts w:ascii="Times New Roman" w:hAnsi="Times New Roman"/>
                <w:b/>
                <w:sz w:val="24"/>
                <w:szCs w:val="24"/>
                <w:highlight w:val="yellow"/>
              </w:rPr>
            </w:pPr>
            <w:r w:rsidRPr="00251EBE">
              <w:rPr>
                <w:rFonts w:ascii="Times New Roman" w:hAnsi="Times New Roman"/>
                <w:b/>
                <w:sz w:val="24"/>
                <w:szCs w:val="24"/>
              </w:rPr>
              <w:t>Pine timber beam with dimension 8x10cm</w:t>
            </w:r>
          </w:p>
        </w:tc>
        <w:tc>
          <w:tcPr>
            <w:tcW w:w="3261" w:type="dxa"/>
          </w:tcPr>
          <w:p w14:paraId="6DDFDA48" w14:textId="33AC4902" w:rsidR="00251EBE" w:rsidRPr="00251EBE" w:rsidRDefault="00251EBE" w:rsidP="00251EBE">
            <w:pPr>
              <w:rPr>
                <w:rFonts w:ascii="Times New Roman" w:hAnsi="Times New Roman"/>
                <w:b/>
                <w:sz w:val="24"/>
                <w:szCs w:val="24"/>
              </w:rPr>
            </w:pPr>
            <w:r w:rsidRPr="00251EBE">
              <w:rPr>
                <w:rFonts w:ascii="Times New Roman" w:hAnsi="Times New Roman"/>
                <w:b/>
                <w:sz w:val="24"/>
                <w:szCs w:val="24"/>
              </w:rPr>
              <w:t>0,3 m3</w:t>
            </w:r>
          </w:p>
        </w:tc>
      </w:tr>
      <w:tr w:rsidR="00251EBE" w:rsidRPr="00251EBE" w14:paraId="2C1563C9" w14:textId="3FC5E32F" w:rsidTr="00251EBE">
        <w:trPr>
          <w:cantSplit/>
        </w:trPr>
        <w:tc>
          <w:tcPr>
            <w:tcW w:w="709" w:type="dxa"/>
          </w:tcPr>
          <w:p w14:paraId="576EE8FE" w14:textId="77777777" w:rsidR="00251EBE" w:rsidRPr="00251EBE" w:rsidRDefault="00251EBE" w:rsidP="00251EBE">
            <w:pPr>
              <w:rPr>
                <w:rFonts w:ascii="Times New Roman" w:hAnsi="Times New Roman"/>
                <w:b/>
                <w:sz w:val="24"/>
                <w:szCs w:val="24"/>
              </w:rPr>
            </w:pPr>
            <w:r w:rsidRPr="00251EBE">
              <w:rPr>
                <w:rFonts w:ascii="Times New Roman" w:hAnsi="Times New Roman"/>
                <w:b/>
                <w:sz w:val="24"/>
                <w:szCs w:val="24"/>
              </w:rPr>
              <w:t>4</w:t>
            </w:r>
          </w:p>
        </w:tc>
        <w:tc>
          <w:tcPr>
            <w:tcW w:w="4394" w:type="dxa"/>
            <w:vAlign w:val="center"/>
          </w:tcPr>
          <w:p w14:paraId="54ED3BA1" w14:textId="77777777" w:rsidR="00251EBE" w:rsidRPr="00251EBE" w:rsidRDefault="00251EBE" w:rsidP="00251EBE">
            <w:pPr>
              <w:rPr>
                <w:rFonts w:ascii="Times New Roman" w:hAnsi="Times New Roman"/>
                <w:b/>
                <w:sz w:val="24"/>
                <w:szCs w:val="24"/>
              </w:rPr>
            </w:pPr>
            <w:r w:rsidRPr="00251EBE">
              <w:rPr>
                <w:rFonts w:ascii="Times New Roman" w:hAnsi="Times New Roman"/>
                <w:b/>
                <w:sz w:val="24"/>
                <w:szCs w:val="24"/>
              </w:rPr>
              <w:t xml:space="preserve">Pine timber slats with dimension 4x2cm  </w:t>
            </w:r>
          </w:p>
        </w:tc>
        <w:tc>
          <w:tcPr>
            <w:tcW w:w="3261" w:type="dxa"/>
          </w:tcPr>
          <w:p w14:paraId="25A952A0" w14:textId="7379AEDC" w:rsidR="00251EBE" w:rsidRPr="00251EBE" w:rsidRDefault="00251EBE" w:rsidP="00251EBE">
            <w:pPr>
              <w:rPr>
                <w:rFonts w:ascii="Times New Roman" w:hAnsi="Times New Roman"/>
                <w:b/>
                <w:sz w:val="24"/>
                <w:szCs w:val="24"/>
              </w:rPr>
            </w:pPr>
            <w:r w:rsidRPr="00251EBE">
              <w:rPr>
                <w:rFonts w:ascii="Times New Roman" w:hAnsi="Times New Roman"/>
                <w:b/>
                <w:sz w:val="24"/>
                <w:szCs w:val="24"/>
              </w:rPr>
              <w:t>40 meter</w:t>
            </w:r>
          </w:p>
        </w:tc>
      </w:tr>
      <w:tr w:rsidR="00251EBE" w:rsidRPr="00251EBE" w14:paraId="390EBB3D" w14:textId="6BD381B7" w:rsidTr="00251EBE">
        <w:trPr>
          <w:cantSplit/>
        </w:trPr>
        <w:tc>
          <w:tcPr>
            <w:tcW w:w="709" w:type="dxa"/>
          </w:tcPr>
          <w:p w14:paraId="4BA1D6C2" w14:textId="77777777" w:rsidR="00251EBE" w:rsidRPr="00251EBE" w:rsidRDefault="00251EBE" w:rsidP="00251EBE">
            <w:pPr>
              <w:rPr>
                <w:rFonts w:ascii="Times New Roman" w:hAnsi="Times New Roman"/>
                <w:b/>
                <w:sz w:val="24"/>
                <w:szCs w:val="24"/>
              </w:rPr>
            </w:pPr>
            <w:r w:rsidRPr="00251EBE">
              <w:rPr>
                <w:rFonts w:ascii="Times New Roman" w:hAnsi="Times New Roman"/>
                <w:b/>
                <w:sz w:val="24"/>
                <w:szCs w:val="24"/>
              </w:rPr>
              <w:t>5</w:t>
            </w:r>
          </w:p>
        </w:tc>
        <w:tc>
          <w:tcPr>
            <w:tcW w:w="4394" w:type="dxa"/>
            <w:vAlign w:val="center"/>
          </w:tcPr>
          <w:p w14:paraId="1AB8A7EC" w14:textId="77777777" w:rsidR="00251EBE" w:rsidRPr="00251EBE" w:rsidRDefault="00251EBE" w:rsidP="00251EBE">
            <w:pPr>
              <w:rPr>
                <w:rFonts w:ascii="Times New Roman" w:hAnsi="Times New Roman"/>
                <w:b/>
                <w:sz w:val="24"/>
                <w:szCs w:val="24"/>
              </w:rPr>
            </w:pPr>
            <w:r w:rsidRPr="00251EBE">
              <w:rPr>
                <w:rFonts w:ascii="Times New Roman" w:hAnsi="Times New Roman"/>
                <w:b/>
                <w:sz w:val="24"/>
                <w:szCs w:val="24"/>
              </w:rPr>
              <w:t xml:space="preserve">Pine timber slats  with dimension 4x4cm </w:t>
            </w:r>
          </w:p>
        </w:tc>
        <w:tc>
          <w:tcPr>
            <w:tcW w:w="3261" w:type="dxa"/>
          </w:tcPr>
          <w:p w14:paraId="2C242F29" w14:textId="1E3625A9" w:rsidR="00251EBE" w:rsidRPr="00251EBE" w:rsidRDefault="00251EBE" w:rsidP="00251EBE">
            <w:pPr>
              <w:rPr>
                <w:rFonts w:ascii="Times New Roman" w:hAnsi="Times New Roman"/>
                <w:b/>
                <w:sz w:val="24"/>
                <w:szCs w:val="24"/>
              </w:rPr>
            </w:pPr>
            <w:r w:rsidRPr="00251EBE">
              <w:rPr>
                <w:rFonts w:ascii="Times New Roman" w:hAnsi="Times New Roman"/>
                <w:b/>
                <w:sz w:val="24"/>
                <w:szCs w:val="24"/>
              </w:rPr>
              <w:t xml:space="preserve">60 meter </w:t>
            </w:r>
          </w:p>
        </w:tc>
      </w:tr>
      <w:tr w:rsidR="00251EBE" w:rsidRPr="00251EBE" w14:paraId="74230604" w14:textId="0331FE1B" w:rsidTr="00251EBE">
        <w:trPr>
          <w:cantSplit/>
        </w:trPr>
        <w:tc>
          <w:tcPr>
            <w:tcW w:w="709" w:type="dxa"/>
          </w:tcPr>
          <w:p w14:paraId="0531D6F9" w14:textId="77777777" w:rsidR="00251EBE" w:rsidRPr="00251EBE" w:rsidRDefault="00251EBE" w:rsidP="00251EBE">
            <w:pPr>
              <w:rPr>
                <w:rFonts w:ascii="Times New Roman" w:hAnsi="Times New Roman"/>
                <w:b/>
                <w:sz w:val="24"/>
                <w:szCs w:val="24"/>
              </w:rPr>
            </w:pPr>
            <w:r w:rsidRPr="00251EBE">
              <w:rPr>
                <w:rFonts w:ascii="Times New Roman" w:hAnsi="Times New Roman"/>
                <w:b/>
                <w:sz w:val="24"/>
                <w:szCs w:val="24"/>
              </w:rPr>
              <w:t>6</w:t>
            </w:r>
          </w:p>
        </w:tc>
        <w:tc>
          <w:tcPr>
            <w:tcW w:w="4394" w:type="dxa"/>
            <w:vAlign w:val="center"/>
          </w:tcPr>
          <w:p w14:paraId="6410D0B1" w14:textId="77777777" w:rsidR="00251EBE" w:rsidRPr="00251EBE" w:rsidRDefault="00251EBE" w:rsidP="00251EBE">
            <w:pPr>
              <w:rPr>
                <w:rFonts w:ascii="Times New Roman" w:hAnsi="Times New Roman"/>
                <w:b/>
                <w:sz w:val="24"/>
                <w:szCs w:val="24"/>
              </w:rPr>
            </w:pPr>
            <w:r w:rsidRPr="00251EBE">
              <w:rPr>
                <w:rFonts w:ascii="Times New Roman" w:hAnsi="Times New Roman"/>
                <w:b/>
                <w:sz w:val="24"/>
                <w:szCs w:val="24"/>
              </w:rPr>
              <w:t xml:space="preserve">Pine timber plank with dimension 2,5 cm </w:t>
            </w:r>
          </w:p>
        </w:tc>
        <w:tc>
          <w:tcPr>
            <w:tcW w:w="3261" w:type="dxa"/>
          </w:tcPr>
          <w:p w14:paraId="2FEE0CDA" w14:textId="1E4F8210" w:rsidR="00251EBE" w:rsidRPr="00251EBE" w:rsidRDefault="00251EBE" w:rsidP="00251EBE">
            <w:pPr>
              <w:rPr>
                <w:rFonts w:ascii="Times New Roman" w:hAnsi="Times New Roman"/>
                <w:b/>
                <w:sz w:val="24"/>
                <w:szCs w:val="24"/>
              </w:rPr>
            </w:pPr>
            <w:r w:rsidRPr="00251EBE">
              <w:rPr>
                <w:rFonts w:ascii="Times New Roman" w:hAnsi="Times New Roman"/>
                <w:b/>
                <w:sz w:val="24"/>
                <w:szCs w:val="24"/>
              </w:rPr>
              <w:t>0,8m3</w:t>
            </w:r>
          </w:p>
        </w:tc>
      </w:tr>
      <w:tr w:rsidR="00251EBE" w:rsidRPr="00251EBE" w14:paraId="47354754" w14:textId="5A6FE621" w:rsidTr="00251EBE">
        <w:trPr>
          <w:cantSplit/>
        </w:trPr>
        <w:tc>
          <w:tcPr>
            <w:tcW w:w="709" w:type="dxa"/>
          </w:tcPr>
          <w:p w14:paraId="7EAAC0FC" w14:textId="77777777" w:rsidR="00251EBE" w:rsidRPr="00251EBE" w:rsidRDefault="00251EBE" w:rsidP="00251EBE">
            <w:pPr>
              <w:rPr>
                <w:rFonts w:ascii="Times New Roman" w:hAnsi="Times New Roman"/>
                <w:b/>
                <w:sz w:val="24"/>
                <w:szCs w:val="24"/>
              </w:rPr>
            </w:pPr>
            <w:r w:rsidRPr="00251EBE">
              <w:rPr>
                <w:rFonts w:ascii="Times New Roman" w:hAnsi="Times New Roman"/>
                <w:b/>
                <w:sz w:val="24"/>
                <w:szCs w:val="24"/>
              </w:rPr>
              <w:t>7</w:t>
            </w:r>
          </w:p>
        </w:tc>
        <w:tc>
          <w:tcPr>
            <w:tcW w:w="4394" w:type="dxa"/>
          </w:tcPr>
          <w:p w14:paraId="77BA755C" w14:textId="77777777" w:rsidR="00251EBE" w:rsidRPr="00251EBE" w:rsidRDefault="00251EBE" w:rsidP="00251EBE">
            <w:pPr>
              <w:rPr>
                <w:rFonts w:ascii="Times New Roman" w:hAnsi="Times New Roman"/>
                <w:b/>
                <w:sz w:val="24"/>
                <w:szCs w:val="24"/>
                <w:highlight w:val="yellow"/>
              </w:rPr>
            </w:pPr>
            <w:r w:rsidRPr="00251EBE">
              <w:rPr>
                <w:rFonts w:ascii="Times New Roman" w:hAnsi="Times New Roman"/>
                <w:b/>
                <w:sz w:val="24"/>
                <w:szCs w:val="24"/>
              </w:rPr>
              <w:t xml:space="preserve">Pine timber </w:t>
            </w:r>
            <w:r w:rsidRPr="00251EBE">
              <w:rPr>
                <w:rFonts w:ascii="Times New Roman" w:hAnsi="Times New Roman"/>
                <w:b/>
                <w:sz w:val="24"/>
                <w:szCs w:val="24"/>
                <w:lang w:val="en-US"/>
              </w:rPr>
              <w:t>board with dimension (height)</w:t>
            </w:r>
            <w:r w:rsidRPr="00251EBE">
              <w:rPr>
                <w:rFonts w:ascii="Times New Roman" w:hAnsi="Times New Roman"/>
                <w:b/>
                <w:sz w:val="24"/>
                <w:szCs w:val="24"/>
              </w:rPr>
              <w:t xml:space="preserve">  4cm </w:t>
            </w:r>
          </w:p>
        </w:tc>
        <w:tc>
          <w:tcPr>
            <w:tcW w:w="3261" w:type="dxa"/>
          </w:tcPr>
          <w:p w14:paraId="11DC7627" w14:textId="6B3D6618" w:rsidR="00251EBE" w:rsidRPr="00251EBE" w:rsidRDefault="00251EBE" w:rsidP="00251EBE">
            <w:pPr>
              <w:rPr>
                <w:rFonts w:ascii="Times New Roman" w:hAnsi="Times New Roman"/>
                <w:b/>
                <w:sz w:val="24"/>
                <w:szCs w:val="24"/>
              </w:rPr>
            </w:pPr>
            <w:r w:rsidRPr="00251EBE">
              <w:rPr>
                <w:rFonts w:ascii="Times New Roman" w:hAnsi="Times New Roman"/>
                <w:b/>
                <w:sz w:val="24"/>
                <w:szCs w:val="24"/>
              </w:rPr>
              <w:t>1m3</w:t>
            </w:r>
          </w:p>
        </w:tc>
      </w:tr>
      <w:tr w:rsidR="00251EBE" w:rsidRPr="00251EBE" w14:paraId="3B8D51B2" w14:textId="51AD7ACD" w:rsidTr="00251EBE">
        <w:trPr>
          <w:cantSplit/>
        </w:trPr>
        <w:tc>
          <w:tcPr>
            <w:tcW w:w="709" w:type="dxa"/>
          </w:tcPr>
          <w:p w14:paraId="61FE338F" w14:textId="77777777" w:rsidR="00251EBE" w:rsidRPr="00251EBE" w:rsidRDefault="00251EBE" w:rsidP="00251EBE">
            <w:pPr>
              <w:rPr>
                <w:rFonts w:ascii="Times New Roman" w:hAnsi="Times New Roman"/>
                <w:b/>
                <w:sz w:val="24"/>
                <w:szCs w:val="24"/>
              </w:rPr>
            </w:pPr>
            <w:r w:rsidRPr="00251EBE">
              <w:rPr>
                <w:rFonts w:ascii="Times New Roman" w:hAnsi="Times New Roman"/>
                <w:b/>
                <w:sz w:val="24"/>
                <w:szCs w:val="24"/>
              </w:rPr>
              <w:t>8</w:t>
            </w:r>
          </w:p>
        </w:tc>
        <w:tc>
          <w:tcPr>
            <w:tcW w:w="4394" w:type="dxa"/>
            <w:vAlign w:val="center"/>
          </w:tcPr>
          <w:p w14:paraId="700CF12D" w14:textId="77777777" w:rsidR="00251EBE" w:rsidRPr="00251EBE" w:rsidRDefault="00251EBE" w:rsidP="00251EBE">
            <w:pPr>
              <w:rPr>
                <w:rFonts w:ascii="Times New Roman" w:hAnsi="Times New Roman"/>
                <w:b/>
                <w:sz w:val="24"/>
                <w:szCs w:val="24"/>
                <w:highlight w:val="yellow"/>
                <w:lang w:val="en-US"/>
              </w:rPr>
            </w:pPr>
            <w:r w:rsidRPr="00251EBE">
              <w:rPr>
                <w:rFonts w:ascii="Times New Roman" w:hAnsi="Times New Roman"/>
                <w:b/>
                <w:sz w:val="24"/>
                <w:szCs w:val="24"/>
                <w:lang w:val="en-US"/>
              </w:rPr>
              <w:t xml:space="preserve">Wood varnish </w:t>
            </w:r>
          </w:p>
        </w:tc>
        <w:tc>
          <w:tcPr>
            <w:tcW w:w="3261" w:type="dxa"/>
          </w:tcPr>
          <w:p w14:paraId="074CF300" w14:textId="2D828F18" w:rsidR="00251EBE" w:rsidRPr="00251EBE" w:rsidRDefault="00251EBE" w:rsidP="00251EBE">
            <w:pPr>
              <w:rPr>
                <w:rFonts w:ascii="Times New Roman" w:hAnsi="Times New Roman"/>
                <w:b/>
                <w:sz w:val="24"/>
                <w:szCs w:val="24"/>
                <w:lang w:val="en-US"/>
              </w:rPr>
            </w:pPr>
            <w:r w:rsidRPr="00251EBE">
              <w:rPr>
                <w:rFonts w:ascii="Times New Roman" w:hAnsi="Times New Roman"/>
                <w:b/>
                <w:sz w:val="24"/>
                <w:szCs w:val="24"/>
              </w:rPr>
              <w:t>10 L (liter)</w:t>
            </w:r>
          </w:p>
        </w:tc>
      </w:tr>
      <w:tr w:rsidR="00251EBE" w:rsidRPr="00251EBE" w14:paraId="40E4F7DF" w14:textId="2E130963" w:rsidTr="00251EBE">
        <w:trPr>
          <w:cantSplit/>
        </w:trPr>
        <w:tc>
          <w:tcPr>
            <w:tcW w:w="709" w:type="dxa"/>
          </w:tcPr>
          <w:p w14:paraId="3783E75E" w14:textId="77777777" w:rsidR="00251EBE" w:rsidRPr="00251EBE" w:rsidRDefault="00251EBE" w:rsidP="00251EBE">
            <w:pPr>
              <w:rPr>
                <w:rFonts w:ascii="Times New Roman" w:hAnsi="Times New Roman"/>
                <w:b/>
                <w:sz w:val="24"/>
                <w:szCs w:val="24"/>
              </w:rPr>
            </w:pPr>
            <w:r w:rsidRPr="00251EBE">
              <w:rPr>
                <w:rFonts w:ascii="Times New Roman" w:hAnsi="Times New Roman"/>
                <w:b/>
                <w:sz w:val="24"/>
                <w:szCs w:val="24"/>
              </w:rPr>
              <w:t>9</w:t>
            </w:r>
          </w:p>
        </w:tc>
        <w:tc>
          <w:tcPr>
            <w:tcW w:w="4394" w:type="dxa"/>
            <w:vAlign w:val="center"/>
          </w:tcPr>
          <w:p w14:paraId="5A4FC27C" w14:textId="77777777" w:rsidR="00251EBE" w:rsidRPr="00251EBE" w:rsidRDefault="00251EBE" w:rsidP="00251EBE">
            <w:pPr>
              <w:rPr>
                <w:rFonts w:ascii="Times New Roman" w:hAnsi="Times New Roman"/>
                <w:b/>
                <w:sz w:val="24"/>
                <w:szCs w:val="24"/>
                <w:lang w:val="en-US"/>
              </w:rPr>
            </w:pPr>
            <w:r w:rsidRPr="00251EBE">
              <w:rPr>
                <w:rFonts w:ascii="Times New Roman" w:hAnsi="Times New Roman"/>
                <w:b/>
                <w:sz w:val="24"/>
                <w:szCs w:val="24"/>
                <w:lang w:val="en-US"/>
              </w:rPr>
              <w:t xml:space="preserve">Self –tapping screws for wood  </w:t>
            </w:r>
          </w:p>
        </w:tc>
        <w:tc>
          <w:tcPr>
            <w:tcW w:w="3261" w:type="dxa"/>
          </w:tcPr>
          <w:p w14:paraId="2B5BF242" w14:textId="04B8669C" w:rsidR="00251EBE" w:rsidRPr="00251EBE" w:rsidRDefault="00251EBE" w:rsidP="00251EBE">
            <w:pPr>
              <w:rPr>
                <w:rFonts w:ascii="Times New Roman" w:hAnsi="Times New Roman"/>
                <w:b/>
                <w:sz w:val="24"/>
                <w:szCs w:val="24"/>
                <w:lang w:val="en-US"/>
              </w:rPr>
            </w:pPr>
            <w:r w:rsidRPr="00251EBE">
              <w:rPr>
                <w:rFonts w:ascii="Times New Roman" w:hAnsi="Times New Roman"/>
                <w:b/>
                <w:sz w:val="24"/>
                <w:szCs w:val="24"/>
              </w:rPr>
              <w:t xml:space="preserve">100 pieces </w:t>
            </w:r>
          </w:p>
        </w:tc>
      </w:tr>
      <w:tr w:rsidR="00251EBE" w:rsidRPr="00251EBE" w14:paraId="1B4EC897" w14:textId="016998E9" w:rsidTr="00251EBE">
        <w:trPr>
          <w:cantSplit/>
        </w:trPr>
        <w:tc>
          <w:tcPr>
            <w:tcW w:w="709" w:type="dxa"/>
          </w:tcPr>
          <w:p w14:paraId="2B060446" w14:textId="77777777" w:rsidR="00251EBE" w:rsidRPr="00251EBE" w:rsidRDefault="00251EBE" w:rsidP="00251EBE">
            <w:pPr>
              <w:rPr>
                <w:rFonts w:ascii="Times New Roman" w:hAnsi="Times New Roman"/>
                <w:b/>
                <w:sz w:val="24"/>
                <w:szCs w:val="24"/>
              </w:rPr>
            </w:pPr>
            <w:r w:rsidRPr="00251EBE">
              <w:rPr>
                <w:rFonts w:ascii="Times New Roman" w:hAnsi="Times New Roman"/>
                <w:b/>
                <w:sz w:val="24"/>
                <w:szCs w:val="24"/>
              </w:rPr>
              <w:lastRenderedPageBreak/>
              <w:t>10</w:t>
            </w:r>
          </w:p>
        </w:tc>
        <w:tc>
          <w:tcPr>
            <w:tcW w:w="4394" w:type="dxa"/>
            <w:vAlign w:val="center"/>
          </w:tcPr>
          <w:p w14:paraId="20DEB83D" w14:textId="77777777" w:rsidR="00251EBE" w:rsidRPr="00251EBE" w:rsidRDefault="00251EBE" w:rsidP="00251EBE">
            <w:pPr>
              <w:rPr>
                <w:rFonts w:ascii="Times New Roman" w:hAnsi="Times New Roman"/>
                <w:b/>
                <w:sz w:val="24"/>
                <w:szCs w:val="24"/>
                <w:lang w:val="en-US"/>
              </w:rPr>
            </w:pPr>
            <w:r w:rsidRPr="00251EBE">
              <w:rPr>
                <w:rFonts w:ascii="Times New Roman" w:hAnsi="Times New Roman"/>
                <w:b/>
                <w:sz w:val="24"/>
                <w:szCs w:val="24"/>
                <w:lang w:val="en-US"/>
              </w:rPr>
              <w:t xml:space="preserve">Metal angle with dimension 42*42mm , material : metal , Finish Zinc </w:t>
            </w:r>
          </w:p>
        </w:tc>
        <w:tc>
          <w:tcPr>
            <w:tcW w:w="3261" w:type="dxa"/>
          </w:tcPr>
          <w:p w14:paraId="4B1BC855" w14:textId="31452ED0" w:rsidR="00251EBE" w:rsidRPr="00251EBE" w:rsidRDefault="00251EBE" w:rsidP="00251EBE">
            <w:pPr>
              <w:rPr>
                <w:rFonts w:ascii="Times New Roman" w:hAnsi="Times New Roman"/>
                <w:b/>
                <w:sz w:val="24"/>
                <w:szCs w:val="24"/>
                <w:lang w:val="en-US"/>
              </w:rPr>
            </w:pPr>
            <w:r w:rsidRPr="00251EBE">
              <w:rPr>
                <w:rFonts w:ascii="Times New Roman" w:hAnsi="Times New Roman"/>
                <w:b/>
                <w:sz w:val="24"/>
                <w:szCs w:val="24"/>
              </w:rPr>
              <w:t xml:space="preserve">20   pieces </w:t>
            </w:r>
          </w:p>
        </w:tc>
      </w:tr>
      <w:tr w:rsidR="00251EBE" w:rsidRPr="00251EBE" w14:paraId="098B554F" w14:textId="03E14CBC" w:rsidTr="00251EBE">
        <w:trPr>
          <w:cantSplit/>
        </w:trPr>
        <w:tc>
          <w:tcPr>
            <w:tcW w:w="709" w:type="dxa"/>
          </w:tcPr>
          <w:p w14:paraId="387206D2" w14:textId="77777777" w:rsidR="00251EBE" w:rsidRPr="00251EBE" w:rsidRDefault="00251EBE" w:rsidP="00251EBE">
            <w:pPr>
              <w:rPr>
                <w:rFonts w:ascii="Times New Roman" w:hAnsi="Times New Roman"/>
                <w:b/>
                <w:sz w:val="24"/>
                <w:szCs w:val="24"/>
              </w:rPr>
            </w:pPr>
            <w:r w:rsidRPr="00251EBE">
              <w:rPr>
                <w:rFonts w:ascii="Times New Roman" w:hAnsi="Times New Roman"/>
                <w:b/>
                <w:sz w:val="24"/>
                <w:szCs w:val="24"/>
              </w:rPr>
              <w:t>11</w:t>
            </w:r>
          </w:p>
        </w:tc>
        <w:tc>
          <w:tcPr>
            <w:tcW w:w="4394" w:type="dxa"/>
            <w:vAlign w:val="center"/>
          </w:tcPr>
          <w:p w14:paraId="097C8873" w14:textId="77777777" w:rsidR="00251EBE" w:rsidRPr="00251EBE" w:rsidRDefault="00251EBE" w:rsidP="00251EBE">
            <w:pPr>
              <w:rPr>
                <w:rFonts w:ascii="Times New Roman" w:hAnsi="Times New Roman"/>
                <w:b/>
                <w:sz w:val="24"/>
                <w:szCs w:val="24"/>
                <w:lang w:val="en-US"/>
              </w:rPr>
            </w:pPr>
            <w:r w:rsidRPr="00251EBE">
              <w:rPr>
                <w:rFonts w:ascii="Times New Roman" w:hAnsi="Times New Roman"/>
                <w:b/>
                <w:sz w:val="24"/>
                <w:szCs w:val="24"/>
                <w:lang w:val="en-US"/>
              </w:rPr>
              <w:t xml:space="preserve">Veneered strip lacquered with dimension 48*06mm </w:t>
            </w:r>
          </w:p>
        </w:tc>
        <w:tc>
          <w:tcPr>
            <w:tcW w:w="3261" w:type="dxa"/>
          </w:tcPr>
          <w:p w14:paraId="75497DCB" w14:textId="4621A79F" w:rsidR="00251EBE" w:rsidRPr="00251EBE" w:rsidRDefault="00251EBE" w:rsidP="00251EBE">
            <w:pPr>
              <w:rPr>
                <w:rFonts w:ascii="Times New Roman" w:hAnsi="Times New Roman"/>
                <w:b/>
                <w:sz w:val="24"/>
                <w:szCs w:val="24"/>
                <w:lang w:val="en-US"/>
              </w:rPr>
            </w:pPr>
            <w:r w:rsidRPr="00251EBE">
              <w:rPr>
                <w:rFonts w:ascii="Times New Roman" w:hAnsi="Times New Roman"/>
                <w:b/>
                <w:sz w:val="24"/>
                <w:szCs w:val="24"/>
              </w:rPr>
              <w:t xml:space="preserve">5 meter </w:t>
            </w:r>
          </w:p>
        </w:tc>
      </w:tr>
      <w:tr w:rsidR="00251EBE" w:rsidRPr="00251EBE" w14:paraId="02E3929A" w14:textId="1F6BC91D" w:rsidTr="00251EBE">
        <w:trPr>
          <w:cantSplit/>
        </w:trPr>
        <w:tc>
          <w:tcPr>
            <w:tcW w:w="709" w:type="dxa"/>
          </w:tcPr>
          <w:p w14:paraId="41546DA6" w14:textId="77777777" w:rsidR="00251EBE" w:rsidRPr="00251EBE" w:rsidRDefault="00251EBE" w:rsidP="00251EBE">
            <w:pPr>
              <w:rPr>
                <w:rFonts w:ascii="Times New Roman" w:hAnsi="Times New Roman"/>
                <w:b/>
                <w:sz w:val="24"/>
                <w:szCs w:val="24"/>
              </w:rPr>
            </w:pPr>
            <w:r w:rsidRPr="00251EBE">
              <w:rPr>
                <w:rFonts w:ascii="Times New Roman" w:hAnsi="Times New Roman"/>
                <w:b/>
                <w:sz w:val="24"/>
                <w:szCs w:val="24"/>
              </w:rPr>
              <w:t>12</w:t>
            </w:r>
          </w:p>
        </w:tc>
        <w:tc>
          <w:tcPr>
            <w:tcW w:w="4394" w:type="dxa"/>
            <w:vAlign w:val="center"/>
          </w:tcPr>
          <w:p w14:paraId="5EFF4AC0" w14:textId="77777777" w:rsidR="00251EBE" w:rsidRPr="00251EBE" w:rsidRDefault="00251EBE" w:rsidP="00251EBE">
            <w:pPr>
              <w:rPr>
                <w:rFonts w:ascii="Times New Roman" w:hAnsi="Times New Roman"/>
                <w:b/>
                <w:sz w:val="24"/>
                <w:szCs w:val="24"/>
                <w:lang w:val="en-US"/>
              </w:rPr>
            </w:pPr>
            <w:r w:rsidRPr="00251EBE">
              <w:rPr>
                <w:rFonts w:ascii="Times New Roman" w:hAnsi="Times New Roman"/>
                <w:b/>
                <w:sz w:val="24"/>
                <w:szCs w:val="24"/>
                <w:lang w:val="en-US"/>
              </w:rPr>
              <w:t xml:space="preserve">Other wooden materials , unforeseen items  </w:t>
            </w:r>
          </w:p>
        </w:tc>
        <w:tc>
          <w:tcPr>
            <w:tcW w:w="3261" w:type="dxa"/>
          </w:tcPr>
          <w:p w14:paraId="050F1476" w14:textId="1428523C" w:rsidR="00251EBE" w:rsidRPr="00251EBE" w:rsidRDefault="00251EBE" w:rsidP="00251EBE">
            <w:pPr>
              <w:rPr>
                <w:rFonts w:ascii="Times New Roman" w:hAnsi="Times New Roman"/>
                <w:b/>
                <w:sz w:val="24"/>
                <w:szCs w:val="24"/>
                <w:lang w:val="en-US"/>
              </w:rPr>
            </w:pPr>
            <w:r w:rsidRPr="00251EBE">
              <w:rPr>
                <w:rFonts w:ascii="Times New Roman" w:hAnsi="Times New Roman"/>
                <w:b/>
                <w:sz w:val="24"/>
                <w:szCs w:val="24"/>
              </w:rPr>
              <w:t xml:space="preserve">Lump sum </w:t>
            </w:r>
          </w:p>
        </w:tc>
      </w:tr>
      <w:tr w:rsidR="00251EBE" w:rsidRPr="00251EBE" w14:paraId="71FCF0A7" w14:textId="2E90ABD0" w:rsidTr="00251EBE">
        <w:trPr>
          <w:cantSplit/>
        </w:trPr>
        <w:tc>
          <w:tcPr>
            <w:tcW w:w="709" w:type="dxa"/>
          </w:tcPr>
          <w:p w14:paraId="6F7BD22B" w14:textId="77777777" w:rsidR="00251EBE" w:rsidRPr="00251EBE" w:rsidRDefault="00251EBE" w:rsidP="00251EBE">
            <w:pPr>
              <w:rPr>
                <w:rFonts w:ascii="Times New Roman" w:hAnsi="Times New Roman"/>
                <w:b/>
                <w:sz w:val="24"/>
                <w:szCs w:val="24"/>
              </w:rPr>
            </w:pPr>
            <w:r w:rsidRPr="00251EBE">
              <w:rPr>
                <w:rFonts w:ascii="Times New Roman" w:hAnsi="Times New Roman"/>
                <w:b/>
                <w:sz w:val="24"/>
                <w:szCs w:val="24"/>
              </w:rPr>
              <w:t>13</w:t>
            </w:r>
          </w:p>
        </w:tc>
        <w:tc>
          <w:tcPr>
            <w:tcW w:w="4394" w:type="dxa"/>
            <w:vAlign w:val="center"/>
          </w:tcPr>
          <w:p w14:paraId="7C3AAC9D" w14:textId="77777777" w:rsidR="00251EBE" w:rsidRPr="00251EBE" w:rsidRDefault="00251EBE" w:rsidP="00251EBE">
            <w:pPr>
              <w:rPr>
                <w:rFonts w:ascii="Times New Roman" w:hAnsi="Times New Roman"/>
                <w:b/>
                <w:sz w:val="24"/>
                <w:szCs w:val="24"/>
                <w:lang w:val="en-US"/>
              </w:rPr>
            </w:pPr>
            <w:r w:rsidRPr="00251EBE">
              <w:rPr>
                <w:rFonts w:ascii="Times New Roman" w:hAnsi="Times New Roman"/>
                <w:b/>
                <w:sz w:val="24"/>
                <w:szCs w:val="24"/>
                <w:lang w:val="en-US"/>
              </w:rPr>
              <w:t xml:space="preserve">Pipe steel profile , with dimension 4*4sm and length 6 meters </w:t>
            </w:r>
          </w:p>
        </w:tc>
        <w:tc>
          <w:tcPr>
            <w:tcW w:w="3261" w:type="dxa"/>
          </w:tcPr>
          <w:p w14:paraId="7F1C2632" w14:textId="69E7889C" w:rsidR="00251EBE" w:rsidRPr="00251EBE" w:rsidRDefault="00251EBE" w:rsidP="00251EBE">
            <w:pPr>
              <w:rPr>
                <w:rFonts w:ascii="Times New Roman" w:hAnsi="Times New Roman"/>
                <w:b/>
                <w:sz w:val="24"/>
                <w:szCs w:val="24"/>
                <w:lang w:val="en-US"/>
              </w:rPr>
            </w:pPr>
            <w:r w:rsidRPr="00251EBE">
              <w:rPr>
                <w:rFonts w:ascii="Times New Roman" w:hAnsi="Times New Roman"/>
                <w:b/>
                <w:sz w:val="24"/>
                <w:szCs w:val="24"/>
              </w:rPr>
              <w:t xml:space="preserve">5 pieces </w:t>
            </w:r>
          </w:p>
        </w:tc>
      </w:tr>
      <w:tr w:rsidR="00251EBE" w:rsidRPr="00251EBE" w14:paraId="7E488B43" w14:textId="75F251FC" w:rsidTr="00251EBE">
        <w:trPr>
          <w:cantSplit/>
        </w:trPr>
        <w:tc>
          <w:tcPr>
            <w:tcW w:w="709" w:type="dxa"/>
          </w:tcPr>
          <w:p w14:paraId="0FA92CFC" w14:textId="77777777" w:rsidR="00251EBE" w:rsidRPr="00251EBE" w:rsidRDefault="00251EBE" w:rsidP="00251EBE">
            <w:pPr>
              <w:rPr>
                <w:rFonts w:ascii="Times New Roman" w:hAnsi="Times New Roman"/>
                <w:b/>
                <w:sz w:val="24"/>
                <w:szCs w:val="24"/>
              </w:rPr>
            </w:pPr>
            <w:r w:rsidRPr="00251EBE">
              <w:rPr>
                <w:rFonts w:ascii="Times New Roman" w:hAnsi="Times New Roman"/>
                <w:b/>
                <w:sz w:val="24"/>
                <w:szCs w:val="24"/>
              </w:rPr>
              <w:t>14</w:t>
            </w:r>
          </w:p>
        </w:tc>
        <w:tc>
          <w:tcPr>
            <w:tcW w:w="4394" w:type="dxa"/>
            <w:vAlign w:val="center"/>
          </w:tcPr>
          <w:p w14:paraId="682F6BD4" w14:textId="77777777" w:rsidR="00251EBE" w:rsidRPr="00251EBE" w:rsidRDefault="00251EBE" w:rsidP="00251EBE">
            <w:pPr>
              <w:rPr>
                <w:rFonts w:ascii="Times New Roman" w:hAnsi="Times New Roman"/>
                <w:b/>
                <w:sz w:val="24"/>
                <w:szCs w:val="24"/>
                <w:lang w:val="mk-MK"/>
              </w:rPr>
            </w:pPr>
            <w:r w:rsidRPr="00251EBE">
              <w:rPr>
                <w:rFonts w:ascii="Times New Roman" w:hAnsi="Times New Roman"/>
                <w:b/>
                <w:sz w:val="24"/>
                <w:szCs w:val="24"/>
                <w:lang w:val="en-US"/>
              </w:rPr>
              <w:t xml:space="preserve">Pipe steel profile , with dimension 8*8sm and 6 meters length </w:t>
            </w:r>
          </w:p>
        </w:tc>
        <w:tc>
          <w:tcPr>
            <w:tcW w:w="3261" w:type="dxa"/>
          </w:tcPr>
          <w:p w14:paraId="6C401A45" w14:textId="7270A714" w:rsidR="00251EBE" w:rsidRPr="00251EBE" w:rsidRDefault="00251EBE" w:rsidP="00251EBE">
            <w:pPr>
              <w:rPr>
                <w:rFonts w:ascii="Times New Roman" w:hAnsi="Times New Roman"/>
                <w:b/>
                <w:sz w:val="24"/>
                <w:szCs w:val="24"/>
                <w:lang w:val="en-US"/>
              </w:rPr>
            </w:pPr>
            <w:r w:rsidRPr="00251EBE">
              <w:rPr>
                <w:rFonts w:ascii="Times New Roman" w:hAnsi="Times New Roman"/>
                <w:b/>
                <w:sz w:val="24"/>
                <w:szCs w:val="24"/>
              </w:rPr>
              <w:t xml:space="preserve">2 pieces </w:t>
            </w:r>
          </w:p>
        </w:tc>
      </w:tr>
      <w:tr w:rsidR="00251EBE" w:rsidRPr="00251EBE" w14:paraId="3DCABD0B" w14:textId="723CAE4B" w:rsidTr="00251EBE">
        <w:trPr>
          <w:cantSplit/>
        </w:trPr>
        <w:tc>
          <w:tcPr>
            <w:tcW w:w="709" w:type="dxa"/>
          </w:tcPr>
          <w:p w14:paraId="40139515" w14:textId="77777777" w:rsidR="00251EBE" w:rsidRPr="00251EBE" w:rsidRDefault="00251EBE" w:rsidP="00251EBE">
            <w:pPr>
              <w:rPr>
                <w:rFonts w:ascii="Times New Roman" w:hAnsi="Times New Roman"/>
                <w:b/>
                <w:sz w:val="24"/>
                <w:szCs w:val="24"/>
              </w:rPr>
            </w:pPr>
            <w:r w:rsidRPr="00251EBE">
              <w:rPr>
                <w:rFonts w:ascii="Times New Roman" w:hAnsi="Times New Roman"/>
                <w:b/>
                <w:sz w:val="24"/>
                <w:szCs w:val="24"/>
              </w:rPr>
              <w:t>15</w:t>
            </w:r>
          </w:p>
        </w:tc>
        <w:tc>
          <w:tcPr>
            <w:tcW w:w="4394" w:type="dxa"/>
            <w:vAlign w:val="center"/>
          </w:tcPr>
          <w:p w14:paraId="4A4B1754" w14:textId="77777777" w:rsidR="00251EBE" w:rsidRPr="00251EBE" w:rsidRDefault="00251EBE" w:rsidP="00251EBE">
            <w:pPr>
              <w:rPr>
                <w:rFonts w:ascii="Times New Roman" w:hAnsi="Times New Roman"/>
                <w:b/>
                <w:sz w:val="24"/>
                <w:szCs w:val="24"/>
                <w:lang w:val="mk-MK"/>
              </w:rPr>
            </w:pPr>
            <w:r w:rsidRPr="00251EBE">
              <w:rPr>
                <w:rFonts w:ascii="Times New Roman" w:hAnsi="Times New Roman"/>
                <w:b/>
                <w:sz w:val="24"/>
                <w:szCs w:val="24"/>
                <w:lang w:val="en-US"/>
              </w:rPr>
              <w:t xml:space="preserve">Metal strip, dimension 4*0,4 cm and 6 meters length </w:t>
            </w:r>
          </w:p>
        </w:tc>
        <w:tc>
          <w:tcPr>
            <w:tcW w:w="3261" w:type="dxa"/>
          </w:tcPr>
          <w:p w14:paraId="1CF75C5F" w14:textId="66C6A55F" w:rsidR="00251EBE" w:rsidRPr="00251EBE" w:rsidRDefault="00251EBE" w:rsidP="00251EBE">
            <w:pPr>
              <w:rPr>
                <w:rFonts w:ascii="Times New Roman" w:hAnsi="Times New Roman"/>
                <w:b/>
                <w:sz w:val="24"/>
                <w:szCs w:val="24"/>
                <w:lang w:val="en-US"/>
              </w:rPr>
            </w:pPr>
            <w:r w:rsidRPr="00251EBE">
              <w:rPr>
                <w:rFonts w:ascii="Times New Roman" w:hAnsi="Times New Roman"/>
                <w:b/>
                <w:sz w:val="24"/>
                <w:szCs w:val="24"/>
              </w:rPr>
              <w:t xml:space="preserve">8 pieces </w:t>
            </w:r>
          </w:p>
        </w:tc>
      </w:tr>
      <w:tr w:rsidR="00251EBE" w:rsidRPr="00251EBE" w14:paraId="641375A6" w14:textId="589F7C5B" w:rsidTr="00251EBE">
        <w:trPr>
          <w:cantSplit/>
        </w:trPr>
        <w:tc>
          <w:tcPr>
            <w:tcW w:w="709" w:type="dxa"/>
          </w:tcPr>
          <w:p w14:paraId="25C32C6F" w14:textId="77777777" w:rsidR="00251EBE" w:rsidRPr="00251EBE" w:rsidRDefault="00251EBE" w:rsidP="00251EBE">
            <w:pPr>
              <w:rPr>
                <w:rFonts w:ascii="Times New Roman" w:hAnsi="Times New Roman"/>
                <w:b/>
                <w:sz w:val="24"/>
                <w:szCs w:val="24"/>
              </w:rPr>
            </w:pPr>
            <w:r w:rsidRPr="00251EBE">
              <w:rPr>
                <w:rFonts w:ascii="Times New Roman" w:hAnsi="Times New Roman"/>
                <w:b/>
                <w:sz w:val="24"/>
                <w:szCs w:val="24"/>
              </w:rPr>
              <w:t>16</w:t>
            </w:r>
          </w:p>
        </w:tc>
        <w:tc>
          <w:tcPr>
            <w:tcW w:w="4394" w:type="dxa"/>
            <w:vAlign w:val="center"/>
          </w:tcPr>
          <w:p w14:paraId="4B8C6535" w14:textId="77777777" w:rsidR="00251EBE" w:rsidRPr="00251EBE" w:rsidRDefault="00251EBE" w:rsidP="00251EBE">
            <w:pPr>
              <w:rPr>
                <w:rFonts w:ascii="Times New Roman" w:hAnsi="Times New Roman"/>
                <w:b/>
                <w:sz w:val="24"/>
                <w:szCs w:val="24"/>
                <w:lang w:val="mk-MK"/>
              </w:rPr>
            </w:pPr>
            <w:r w:rsidRPr="00251EBE">
              <w:rPr>
                <w:rFonts w:ascii="Times New Roman" w:hAnsi="Times New Roman"/>
                <w:b/>
                <w:sz w:val="24"/>
                <w:szCs w:val="24"/>
                <w:lang w:val="en-US"/>
              </w:rPr>
              <w:t xml:space="preserve">Binding materials  </w:t>
            </w:r>
          </w:p>
        </w:tc>
        <w:tc>
          <w:tcPr>
            <w:tcW w:w="3261" w:type="dxa"/>
          </w:tcPr>
          <w:p w14:paraId="797292B6" w14:textId="6DC31822" w:rsidR="00251EBE" w:rsidRPr="00251EBE" w:rsidRDefault="00251EBE" w:rsidP="00251EBE">
            <w:pPr>
              <w:rPr>
                <w:rFonts w:ascii="Times New Roman" w:hAnsi="Times New Roman"/>
                <w:b/>
                <w:sz w:val="24"/>
                <w:szCs w:val="24"/>
                <w:lang w:val="en-US"/>
              </w:rPr>
            </w:pPr>
            <w:r w:rsidRPr="00251EBE">
              <w:rPr>
                <w:rFonts w:ascii="Times New Roman" w:hAnsi="Times New Roman"/>
                <w:b/>
                <w:sz w:val="24"/>
                <w:szCs w:val="24"/>
              </w:rPr>
              <w:t xml:space="preserve">Lump Sum </w:t>
            </w:r>
          </w:p>
        </w:tc>
      </w:tr>
      <w:tr w:rsidR="00251EBE" w:rsidRPr="00251EBE" w14:paraId="4FA676A1" w14:textId="3B734049" w:rsidTr="00251EBE">
        <w:trPr>
          <w:cantSplit/>
        </w:trPr>
        <w:tc>
          <w:tcPr>
            <w:tcW w:w="709" w:type="dxa"/>
          </w:tcPr>
          <w:p w14:paraId="59954183" w14:textId="77777777" w:rsidR="00251EBE" w:rsidRPr="00251EBE" w:rsidRDefault="00251EBE" w:rsidP="00251EBE">
            <w:pPr>
              <w:rPr>
                <w:rFonts w:ascii="Times New Roman" w:hAnsi="Times New Roman"/>
                <w:b/>
                <w:sz w:val="24"/>
                <w:szCs w:val="24"/>
              </w:rPr>
            </w:pPr>
            <w:r w:rsidRPr="00251EBE">
              <w:rPr>
                <w:rFonts w:ascii="Times New Roman" w:hAnsi="Times New Roman"/>
                <w:b/>
                <w:sz w:val="24"/>
                <w:szCs w:val="24"/>
              </w:rPr>
              <w:t>17</w:t>
            </w:r>
          </w:p>
        </w:tc>
        <w:tc>
          <w:tcPr>
            <w:tcW w:w="4394" w:type="dxa"/>
            <w:vAlign w:val="center"/>
          </w:tcPr>
          <w:p w14:paraId="4DFF211F" w14:textId="77777777" w:rsidR="00251EBE" w:rsidRPr="00251EBE" w:rsidRDefault="00251EBE" w:rsidP="00251EBE">
            <w:pPr>
              <w:rPr>
                <w:rFonts w:ascii="Times New Roman" w:hAnsi="Times New Roman"/>
                <w:b/>
                <w:sz w:val="24"/>
                <w:szCs w:val="24"/>
                <w:lang w:val="mk-MK"/>
              </w:rPr>
            </w:pPr>
            <w:r w:rsidRPr="00251EBE">
              <w:rPr>
                <w:rFonts w:ascii="Times New Roman" w:hAnsi="Times New Roman"/>
                <w:b/>
                <w:sz w:val="24"/>
                <w:szCs w:val="24"/>
                <w:lang w:val="en-US"/>
              </w:rPr>
              <w:t xml:space="preserve">Angle , </w:t>
            </w:r>
            <w:r w:rsidRPr="00251EBE">
              <w:rPr>
                <w:rFonts w:ascii="Times New Roman" w:hAnsi="Times New Roman"/>
                <w:b/>
                <w:sz w:val="24"/>
                <w:szCs w:val="24"/>
                <w:lang w:val="mk-MK"/>
              </w:rPr>
              <w:t>„</w:t>
            </w:r>
            <w:r w:rsidRPr="00251EBE">
              <w:rPr>
                <w:rFonts w:ascii="Times New Roman" w:hAnsi="Times New Roman"/>
                <w:b/>
                <w:sz w:val="24"/>
                <w:szCs w:val="24"/>
                <w:lang w:val="en-US"/>
              </w:rPr>
              <w:t xml:space="preserve">L </w:t>
            </w:r>
            <w:r w:rsidRPr="00251EBE">
              <w:rPr>
                <w:rFonts w:ascii="Times New Roman" w:hAnsi="Times New Roman"/>
                <w:b/>
                <w:sz w:val="24"/>
                <w:szCs w:val="24"/>
                <w:lang w:val="mk-MK"/>
              </w:rPr>
              <w:t>“</w:t>
            </w:r>
            <w:r w:rsidRPr="00251EBE">
              <w:rPr>
                <w:rFonts w:ascii="Times New Roman" w:hAnsi="Times New Roman"/>
                <w:b/>
                <w:sz w:val="24"/>
                <w:szCs w:val="24"/>
                <w:lang w:val="en-US"/>
              </w:rPr>
              <w:t xml:space="preserve"> profile , dimensions 6*6cm and 6 meters length </w:t>
            </w:r>
          </w:p>
        </w:tc>
        <w:tc>
          <w:tcPr>
            <w:tcW w:w="3261" w:type="dxa"/>
          </w:tcPr>
          <w:p w14:paraId="4F760736" w14:textId="7081BC65" w:rsidR="00251EBE" w:rsidRPr="00251EBE" w:rsidRDefault="00251EBE" w:rsidP="00251EBE">
            <w:pPr>
              <w:rPr>
                <w:rFonts w:ascii="Times New Roman" w:hAnsi="Times New Roman"/>
                <w:b/>
                <w:sz w:val="24"/>
                <w:szCs w:val="24"/>
                <w:lang w:val="en-US"/>
              </w:rPr>
            </w:pPr>
            <w:r w:rsidRPr="00251EBE">
              <w:rPr>
                <w:rFonts w:ascii="Times New Roman" w:hAnsi="Times New Roman"/>
                <w:b/>
                <w:sz w:val="24"/>
                <w:szCs w:val="24"/>
              </w:rPr>
              <w:t xml:space="preserve">6 pieces  </w:t>
            </w:r>
          </w:p>
        </w:tc>
      </w:tr>
      <w:tr w:rsidR="00251EBE" w:rsidRPr="00251EBE" w14:paraId="060D194F" w14:textId="7DFF8286" w:rsidTr="00251EBE">
        <w:trPr>
          <w:cantSplit/>
        </w:trPr>
        <w:tc>
          <w:tcPr>
            <w:tcW w:w="709" w:type="dxa"/>
          </w:tcPr>
          <w:p w14:paraId="4021EC8F" w14:textId="77777777" w:rsidR="00251EBE" w:rsidRPr="00251EBE" w:rsidRDefault="00251EBE" w:rsidP="00251EBE">
            <w:pPr>
              <w:rPr>
                <w:rFonts w:ascii="Times New Roman" w:hAnsi="Times New Roman"/>
                <w:b/>
                <w:sz w:val="24"/>
                <w:szCs w:val="24"/>
              </w:rPr>
            </w:pPr>
            <w:r w:rsidRPr="00251EBE">
              <w:rPr>
                <w:rFonts w:ascii="Times New Roman" w:hAnsi="Times New Roman"/>
                <w:b/>
                <w:sz w:val="24"/>
                <w:szCs w:val="24"/>
              </w:rPr>
              <w:t>18</w:t>
            </w:r>
          </w:p>
        </w:tc>
        <w:tc>
          <w:tcPr>
            <w:tcW w:w="4394" w:type="dxa"/>
            <w:vAlign w:val="center"/>
          </w:tcPr>
          <w:p w14:paraId="707CFD44" w14:textId="77777777" w:rsidR="00251EBE" w:rsidRPr="00251EBE" w:rsidRDefault="00251EBE" w:rsidP="00251EBE">
            <w:pPr>
              <w:rPr>
                <w:rFonts w:ascii="Times New Roman" w:hAnsi="Times New Roman"/>
                <w:b/>
                <w:sz w:val="24"/>
                <w:szCs w:val="24"/>
                <w:lang w:val="en-US"/>
              </w:rPr>
            </w:pPr>
            <w:r w:rsidRPr="00251EBE">
              <w:rPr>
                <w:rFonts w:ascii="Times New Roman" w:hAnsi="Times New Roman"/>
                <w:b/>
                <w:sz w:val="24"/>
                <w:szCs w:val="24"/>
                <w:lang w:val="en-US"/>
              </w:rPr>
              <w:t xml:space="preserve">Metal color for finishing </w:t>
            </w:r>
          </w:p>
        </w:tc>
        <w:tc>
          <w:tcPr>
            <w:tcW w:w="3261" w:type="dxa"/>
          </w:tcPr>
          <w:p w14:paraId="4E3F3BB3" w14:textId="3C256C32" w:rsidR="00251EBE" w:rsidRPr="00251EBE" w:rsidRDefault="00251EBE" w:rsidP="00251EBE">
            <w:pPr>
              <w:rPr>
                <w:rFonts w:ascii="Times New Roman" w:hAnsi="Times New Roman"/>
                <w:b/>
                <w:sz w:val="24"/>
                <w:szCs w:val="24"/>
                <w:lang w:val="en-US"/>
              </w:rPr>
            </w:pPr>
            <w:r w:rsidRPr="00251EBE">
              <w:rPr>
                <w:rFonts w:ascii="Times New Roman" w:hAnsi="Times New Roman"/>
                <w:b/>
                <w:sz w:val="24"/>
                <w:szCs w:val="24"/>
              </w:rPr>
              <w:t xml:space="preserve">4 L( liter)  </w:t>
            </w:r>
          </w:p>
        </w:tc>
      </w:tr>
      <w:tr w:rsidR="00251EBE" w:rsidRPr="00251EBE" w14:paraId="3EC7E566" w14:textId="6AE226F4" w:rsidTr="00251EBE">
        <w:trPr>
          <w:cantSplit/>
        </w:trPr>
        <w:tc>
          <w:tcPr>
            <w:tcW w:w="709" w:type="dxa"/>
          </w:tcPr>
          <w:p w14:paraId="3F90AC10" w14:textId="77777777" w:rsidR="00251EBE" w:rsidRPr="00251EBE" w:rsidRDefault="00251EBE" w:rsidP="00251EBE">
            <w:pPr>
              <w:rPr>
                <w:rFonts w:ascii="Times New Roman" w:hAnsi="Times New Roman"/>
                <w:b/>
                <w:sz w:val="24"/>
                <w:szCs w:val="24"/>
              </w:rPr>
            </w:pPr>
            <w:r w:rsidRPr="00251EBE">
              <w:rPr>
                <w:rFonts w:ascii="Times New Roman" w:hAnsi="Times New Roman"/>
                <w:b/>
                <w:sz w:val="24"/>
                <w:szCs w:val="24"/>
              </w:rPr>
              <w:t>19</w:t>
            </w:r>
          </w:p>
        </w:tc>
        <w:tc>
          <w:tcPr>
            <w:tcW w:w="4394" w:type="dxa"/>
            <w:vAlign w:val="center"/>
          </w:tcPr>
          <w:p w14:paraId="2C25BCC7" w14:textId="77777777" w:rsidR="00251EBE" w:rsidRPr="00251EBE" w:rsidRDefault="00251EBE" w:rsidP="00251EBE">
            <w:pPr>
              <w:rPr>
                <w:rFonts w:ascii="Times New Roman" w:hAnsi="Times New Roman"/>
                <w:b/>
                <w:sz w:val="24"/>
                <w:szCs w:val="24"/>
                <w:lang w:val="en-US"/>
              </w:rPr>
            </w:pPr>
            <w:r w:rsidRPr="00251EBE">
              <w:rPr>
                <w:rFonts w:ascii="Times New Roman" w:hAnsi="Times New Roman"/>
                <w:b/>
                <w:sz w:val="24"/>
                <w:szCs w:val="24"/>
                <w:lang w:val="en-US"/>
              </w:rPr>
              <w:t xml:space="preserve">Screws with nut m10 – 10cm </w:t>
            </w:r>
          </w:p>
        </w:tc>
        <w:tc>
          <w:tcPr>
            <w:tcW w:w="3261" w:type="dxa"/>
          </w:tcPr>
          <w:p w14:paraId="00FD522F" w14:textId="02B49D99" w:rsidR="00251EBE" w:rsidRPr="00251EBE" w:rsidRDefault="00251EBE" w:rsidP="00251EBE">
            <w:pPr>
              <w:rPr>
                <w:rFonts w:ascii="Times New Roman" w:hAnsi="Times New Roman"/>
                <w:b/>
                <w:sz w:val="24"/>
                <w:szCs w:val="24"/>
                <w:lang w:val="en-US"/>
              </w:rPr>
            </w:pPr>
            <w:r w:rsidRPr="00251EBE">
              <w:rPr>
                <w:rFonts w:ascii="Times New Roman" w:hAnsi="Times New Roman"/>
                <w:b/>
                <w:sz w:val="24"/>
                <w:szCs w:val="24"/>
              </w:rPr>
              <w:t xml:space="preserve">80 pieces </w:t>
            </w:r>
          </w:p>
        </w:tc>
      </w:tr>
      <w:tr w:rsidR="00251EBE" w:rsidRPr="00251EBE" w14:paraId="2D6F5193" w14:textId="11468C26" w:rsidTr="00251EBE">
        <w:trPr>
          <w:cantSplit/>
        </w:trPr>
        <w:tc>
          <w:tcPr>
            <w:tcW w:w="709" w:type="dxa"/>
          </w:tcPr>
          <w:p w14:paraId="15B8625C" w14:textId="77777777" w:rsidR="00251EBE" w:rsidRPr="00251EBE" w:rsidRDefault="00251EBE" w:rsidP="00251EBE">
            <w:pPr>
              <w:rPr>
                <w:rFonts w:ascii="Times New Roman" w:hAnsi="Times New Roman"/>
                <w:b/>
                <w:sz w:val="24"/>
                <w:szCs w:val="24"/>
              </w:rPr>
            </w:pPr>
            <w:r w:rsidRPr="00251EBE">
              <w:rPr>
                <w:rFonts w:ascii="Times New Roman" w:hAnsi="Times New Roman"/>
                <w:b/>
                <w:sz w:val="24"/>
                <w:szCs w:val="24"/>
              </w:rPr>
              <w:t>20</w:t>
            </w:r>
          </w:p>
        </w:tc>
        <w:tc>
          <w:tcPr>
            <w:tcW w:w="4394" w:type="dxa"/>
            <w:vAlign w:val="center"/>
          </w:tcPr>
          <w:p w14:paraId="5DA210E7" w14:textId="77777777" w:rsidR="00251EBE" w:rsidRPr="00251EBE" w:rsidRDefault="00251EBE" w:rsidP="00251EBE">
            <w:pPr>
              <w:rPr>
                <w:rFonts w:ascii="Times New Roman" w:hAnsi="Times New Roman"/>
                <w:b/>
                <w:sz w:val="24"/>
                <w:szCs w:val="24"/>
                <w:lang w:val="en-US"/>
              </w:rPr>
            </w:pPr>
            <w:r w:rsidRPr="00251EBE">
              <w:rPr>
                <w:rFonts w:ascii="Times New Roman" w:hAnsi="Times New Roman"/>
                <w:b/>
                <w:sz w:val="24"/>
                <w:szCs w:val="24"/>
                <w:lang w:val="en-US"/>
              </w:rPr>
              <w:t xml:space="preserve">Other steel materials , unforeseen items </w:t>
            </w:r>
          </w:p>
        </w:tc>
        <w:tc>
          <w:tcPr>
            <w:tcW w:w="3261" w:type="dxa"/>
          </w:tcPr>
          <w:p w14:paraId="5A7B54B0" w14:textId="660EAB7B" w:rsidR="00251EBE" w:rsidRPr="00251EBE" w:rsidRDefault="00251EBE" w:rsidP="00251EBE">
            <w:pPr>
              <w:rPr>
                <w:rFonts w:ascii="Times New Roman" w:hAnsi="Times New Roman"/>
                <w:b/>
                <w:sz w:val="24"/>
                <w:szCs w:val="24"/>
                <w:lang w:val="en-US"/>
              </w:rPr>
            </w:pPr>
            <w:r w:rsidRPr="00251EBE">
              <w:rPr>
                <w:rFonts w:ascii="Times New Roman" w:hAnsi="Times New Roman"/>
                <w:b/>
                <w:sz w:val="24"/>
                <w:szCs w:val="24"/>
              </w:rPr>
              <w:t xml:space="preserve">Lump sum </w:t>
            </w:r>
          </w:p>
        </w:tc>
      </w:tr>
      <w:tr w:rsidR="00251EBE" w:rsidRPr="00251EBE" w14:paraId="165C3CF4" w14:textId="486CC2D6" w:rsidTr="00251EBE">
        <w:trPr>
          <w:cantSplit/>
        </w:trPr>
        <w:tc>
          <w:tcPr>
            <w:tcW w:w="709" w:type="dxa"/>
          </w:tcPr>
          <w:p w14:paraId="22993E35" w14:textId="77777777" w:rsidR="00251EBE" w:rsidRPr="00251EBE" w:rsidRDefault="00251EBE" w:rsidP="00251EBE">
            <w:pPr>
              <w:rPr>
                <w:rFonts w:ascii="Times New Roman" w:hAnsi="Times New Roman"/>
                <w:b/>
                <w:sz w:val="24"/>
                <w:szCs w:val="24"/>
              </w:rPr>
            </w:pPr>
            <w:r w:rsidRPr="00251EBE">
              <w:rPr>
                <w:rFonts w:ascii="Times New Roman" w:hAnsi="Times New Roman"/>
                <w:b/>
                <w:sz w:val="24"/>
                <w:szCs w:val="24"/>
              </w:rPr>
              <w:t>21</w:t>
            </w:r>
          </w:p>
        </w:tc>
        <w:tc>
          <w:tcPr>
            <w:tcW w:w="4394" w:type="dxa"/>
            <w:vAlign w:val="center"/>
          </w:tcPr>
          <w:p w14:paraId="6BF44DDE" w14:textId="77777777" w:rsidR="00251EBE" w:rsidRPr="00251EBE" w:rsidRDefault="00251EBE" w:rsidP="00251EBE">
            <w:pPr>
              <w:rPr>
                <w:rFonts w:ascii="Times New Roman" w:hAnsi="Times New Roman"/>
                <w:b/>
                <w:sz w:val="24"/>
                <w:szCs w:val="24"/>
                <w:lang w:val="en-US"/>
              </w:rPr>
            </w:pPr>
            <w:r w:rsidRPr="00251EBE">
              <w:rPr>
                <w:rFonts w:ascii="Times New Roman" w:hAnsi="Times New Roman"/>
                <w:b/>
                <w:sz w:val="24"/>
                <w:szCs w:val="24"/>
                <w:lang w:val="en-US"/>
              </w:rPr>
              <w:t>Solar outdoor lights , floor –standing, high –quality black iron , which has excellent weather resistance and corrosion resistance, ensuring long-term use without fading or rusting, Certification: CE, FCC, RoHS</w:t>
            </w:r>
          </w:p>
        </w:tc>
        <w:tc>
          <w:tcPr>
            <w:tcW w:w="3261" w:type="dxa"/>
          </w:tcPr>
          <w:p w14:paraId="0F7B5447" w14:textId="5BD570AA" w:rsidR="00251EBE" w:rsidRPr="00251EBE" w:rsidRDefault="00251EBE" w:rsidP="00251EBE">
            <w:pPr>
              <w:rPr>
                <w:rFonts w:ascii="Times New Roman" w:hAnsi="Times New Roman"/>
                <w:b/>
                <w:sz w:val="24"/>
                <w:szCs w:val="24"/>
                <w:lang w:val="en-US"/>
              </w:rPr>
            </w:pPr>
            <w:r w:rsidRPr="00251EBE">
              <w:rPr>
                <w:rFonts w:ascii="Times New Roman" w:hAnsi="Times New Roman"/>
                <w:b/>
                <w:sz w:val="24"/>
                <w:szCs w:val="24"/>
              </w:rPr>
              <w:t xml:space="preserve">20 pieces  </w:t>
            </w:r>
          </w:p>
        </w:tc>
      </w:tr>
      <w:tr w:rsidR="00251EBE" w:rsidRPr="00251EBE" w14:paraId="4FAD6877" w14:textId="095CD4AE" w:rsidTr="00251EBE">
        <w:trPr>
          <w:cantSplit/>
        </w:trPr>
        <w:tc>
          <w:tcPr>
            <w:tcW w:w="709" w:type="dxa"/>
          </w:tcPr>
          <w:p w14:paraId="6B9B277E" w14:textId="77777777" w:rsidR="00251EBE" w:rsidRPr="00251EBE" w:rsidRDefault="00251EBE" w:rsidP="00251EBE">
            <w:pPr>
              <w:rPr>
                <w:rFonts w:ascii="Times New Roman" w:hAnsi="Times New Roman"/>
                <w:b/>
                <w:sz w:val="24"/>
                <w:szCs w:val="24"/>
              </w:rPr>
            </w:pPr>
            <w:r w:rsidRPr="00251EBE">
              <w:rPr>
                <w:rFonts w:ascii="Times New Roman" w:hAnsi="Times New Roman"/>
                <w:b/>
                <w:sz w:val="24"/>
                <w:szCs w:val="24"/>
              </w:rPr>
              <w:t>22</w:t>
            </w:r>
          </w:p>
        </w:tc>
        <w:tc>
          <w:tcPr>
            <w:tcW w:w="4394" w:type="dxa"/>
            <w:vAlign w:val="center"/>
          </w:tcPr>
          <w:p w14:paraId="3A46F839" w14:textId="77777777" w:rsidR="00251EBE" w:rsidRPr="00251EBE" w:rsidRDefault="00251EBE" w:rsidP="00251EBE">
            <w:pPr>
              <w:rPr>
                <w:rFonts w:ascii="Times New Roman" w:hAnsi="Times New Roman"/>
                <w:b/>
                <w:sz w:val="24"/>
                <w:szCs w:val="24"/>
                <w:lang w:val="en-US"/>
              </w:rPr>
            </w:pPr>
            <w:r w:rsidRPr="00251EBE">
              <w:rPr>
                <w:rFonts w:ascii="Times New Roman" w:hAnsi="Times New Roman"/>
                <w:b/>
                <w:sz w:val="24"/>
                <w:szCs w:val="24"/>
                <w:lang w:val="en-US"/>
              </w:rPr>
              <w:t xml:space="preserve">Solar outdoor lights, wall - mounted </w:t>
            </w:r>
          </w:p>
        </w:tc>
        <w:tc>
          <w:tcPr>
            <w:tcW w:w="3261" w:type="dxa"/>
          </w:tcPr>
          <w:p w14:paraId="4957C31E" w14:textId="26501894" w:rsidR="00251EBE" w:rsidRPr="00251EBE" w:rsidRDefault="00251EBE" w:rsidP="00251EBE">
            <w:pPr>
              <w:rPr>
                <w:rFonts w:ascii="Times New Roman" w:hAnsi="Times New Roman"/>
                <w:b/>
                <w:sz w:val="24"/>
                <w:szCs w:val="24"/>
                <w:lang w:val="en-US"/>
              </w:rPr>
            </w:pPr>
            <w:r w:rsidRPr="00251EBE">
              <w:rPr>
                <w:rFonts w:ascii="Times New Roman" w:hAnsi="Times New Roman"/>
                <w:b/>
                <w:sz w:val="24"/>
                <w:szCs w:val="24"/>
              </w:rPr>
              <w:t xml:space="preserve">20 pieces </w:t>
            </w:r>
          </w:p>
        </w:tc>
      </w:tr>
      <w:tr w:rsidR="00251EBE" w:rsidRPr="00251EBE" w14:paraId="315E13FF" w14:textId="46E540AC" w:rsidTr="00251EBE">
        <w:trPr>
          <w:cantSplit/>
        </w:trPr>
        <w:tc>
          <w:tcPr>
            <w:tcW w:w="709" w:type="dxa"/>
          </w:tcPr>
          <w:p w14:paraId="4A8D7B31" w14:textId="77777777" w:rsidR="00251EBE" w:rsidRPr="00251EBE" w:rsidRDefault="00251EBE" w:rsidP="00251EBE">
            <w:pPr>
              <w:rPr>
                <w:rFonts w:ascii="Times New Roman" w:hAnsi="Times New Roman"/>
                <w:b/>
                <w:sz w:val="24"/>
                <w:szCs w:val="24"/>
              </w:rPr>
            </w:pPr>
            <w:r w:rsidRPr="00251EBE">
              <w:rPr>
                <w:rFonts w:ascii="Times New Roman" w:hAnsi="Times New Roman"/>
                <w:b/>
                <w:sz w:val="24"/>
                <w:szCs w:val="24"/>
              </w:rPr>
              <w:t>23</w:t>
            </w:r>
          </w:p>
        </w:tc>
        <w:tc>
          <w:tcPr>
            <w:tcW w:w="4394" w:type="dxa"/>
            <w:vAlign w:val="center"/>
          </w:tcPr>
          <w:p w14:paraId="30BBD819" w14:textId="77777777" w:rsidR="00251EBE" w:rsidRPr="00251EBE" w:rsidRDefault="00251EBE" w:rsidP="00251EBE">
            <w:pPr>
              <w:rPr>
                <w:rFonts w:ascii="Times New Roman" w:hAnsi="Times New Roman"/>
                <w:b/>
                <w:sz w:val="24"/>
                <w:szCs w:val="24"/>
                <w:lang w:val="en-US"/>
              </w:rPr>
            </w:pPr>
            <w:r w:rsidRPr="00251EBE">
              <w:rPr>
                <w:rFonts w:ascii="Times New Roman" w:hAnsi="Times New Roman"/>
                <w:b/>
                <w:sz w:val="24"/>
                <w:szCs w:val="24"/>
                <w:lang w:val="en-US"/>
              </w:rPr>
              <w:t xml:space="preserve">Small solar lights , small stainless steel IP67 </w:t>
            </w:r>
          </w:p>
        </w:tc>
        <w:tc>
          <w:tcPr>
            <w:tcW w:w="3261" w:type="dxa"/>
          </w:tcPr>
          <w:p w14:paraId="63EEDA1A" w14:textId="69CBB20A" w:rsidR="00251EBE" w:rsidRPr="00251EBE" w:rsidRDefault="00251EBE" w:rsidP="00251EBE">
            <w:pPr>
              <w:rPr>
                <w:rFonts w:ascii="Times New Roman" w:hAnsi="Times New Roman"/>
                <w:b/>
                <w:sz w:val="24"/>
                <w:szCs w:val="24"/>
                <w:lang w:val="en-US"/>
              </w:rPr>
            </w:pPr>
            <w:r w:rsidRPr="00251EBE">
              <w:rPr>
                <w:rFonts w:ascii="Times New Roman" w:hAnsi="Times New Roman"/>
                <w:b/>
                <w:sz w:val="24"/>
                <w:szCs w:val="24"/>
              </w:rPr>
              <w:t xml:space="preserve">40 pieces  </w:t>
            </w:r>
          </w:p>
        </w:tc>
      </w:tr>
    </w:tbl>
    <w:p w14:paraId="475ED284" w14:textId="7A9D1F4A" w:rsidR="00863BA2" w:rsidRPr="00863BA2" w:rsidRDefault="00863BA2" w:rsidP="00863BA2">
      <w:pPr>
        <w:tabs>
          <w:tab w:val="left" w:pos="709"/>
          <w:tab w:val="left" w:pos="851"/>
          <w:tab w:val="left" w:pos="1134"/>
          <w:tab w:val="left" w:pos="1418"/>
        </w:tabs>
        <w:spacing w:after="360"/>
        <w:jc w:val="both"/>
        <w:rPr>
          <w:rFonts w:ascii="Times New Roman" w:hAnsi="Times New Roman"/>
          <w:b/>
          <w:sz w:val="22"/>
          <w:szCs w:val="22"/>
        </w:rPr>
      </w:pPr>
      <w:r>
        <w:rPr>
          <w:rFonts w:ascii="Times New Roman" w:hAnsi="Times New Roman"/>
          <w:sz w:val="22"/>
          <w:szCs w:val="22"/>
        </w:rPr>
        <w:t xml:space="preserve">At DDP Municipality of </w:t>
      </w:r>
      <w:r w:rsidR="00251EBE">
        <w:rPr>
          <w:rFonts w:ascii="Times New Roman" w:hAnsi="Times New Roman"/>
          <w:sz w:val="22"/>
          <w:szCs w:val="22"/>
        </w:rPr>
        <w:t>Resen, and in period of 30 days</w:t>
      </w:r>
      <w:r>
        <w:rPr>
          <w:rFonts w:ascii="Times New Roman" w:hAnsi="Times New Roman"/>
          <w:sz w:val="22"/>
          <w:szCs w:val="22"/>
        </w:rPr>
        <w:t xml:space="preserve">, in accordance with the contract notice.  </w:t>
      </w:r>
    </w:p>
    <w:p w14:paraId="54906AC6" w14:textId="7433AD7A" w:rsidR="0047783A" w:rsidRPr="00E82463" w:rsidRDefault="00863BA2" w:rsidP="00251EBE">
      <w:pPr>
        <w:tabs>
          <w:tab w:val="left" w:pos="709"/>
          <w:tab w:val="left" w:pos="851"/>
          <w:tab w:val="left" w:pos="1134"/>
          <w:tab w:val="left" w:pos="1418"/>
        </w:tabs>
        <w:spacing w:after="360"/>
        <w:jc w:val="both"/>
        <w:rPr>
          <w:rFonts w:ascii="Times New Roman" w:hAnsi="Times New Roman"/>
          <w:sz w:val="22"/>
        </w:rPr>
      </w:pPr>
      <w:r w:rsidRPr="00863BA2">
        <w:rPr>
          <w:rFonts w:ascii="Times New Roman" w:hAnsi="Times New Roman"/>
          <w:sz w:val="22"/>
          <w:szCs w:val="22"/>
        </w:rPr>
        <w:t xml:space="preserve"> </w:t>
      </w:r>
      <w:bookmarkStart w:id="2" w:name="_Ref499723935"/>
      <w:bookmarkStart w:id="3" w:name="_Ref500330319"/>
      <w:r w:rsidR="00E82463">
        <w:rPr>
          <w:rFonts w:ascii="Times New Roman" w:hAnsi="Times New Roman"/>
          <w:sz w:val="22"/>
        </w:rPr>
        <w:t>1.2</w:t>
      </w:r>
      <w:r w:rsidR="0047783A" w:rsidRPr="00E82463">
        <w:rPr>
          <w:rFonts w:ascii="Times New Roman" w:hAnsi="Times New Roman"/>
          <w:sz w:val="22"/>
        </w:rPr>
        <w:tab/>
        <w:t>The supplies must comply fully with the technical specifications set out in the tender dossier (technical annex) and conform in all respects with the drawings, quantities, models, samples, measurements and other instructions.</w:t>
      </w:r>
    </w:p>
    <w:bookmarkEnd w:id="2"/>
    <w:bookmarkEnd w:id="3"/>
    <w:p w14:paraId="435D1BB3" w14:textId="6DE66C67" w:rsidR="0047783A" w:rsidRPr="00E82463" w:rsidRDefault="0047783A" w:rsidP="00AF7902">
      <w:pPr>
        <w:pStyle w:val="Heading2"/>
        <w:keepNext w:val="0"/>
        <w:tabs>
          <w:tab w:val="left" w:pos="709"/>
        </w:tabs>
        <w:ind w:left="567" w:hanging="567"/>
        <w:jc w:val="both"/>
        <w:rPr>
          <w:rFonts w:ascii="Times New Roman" w:hAnsi="Times New Roman"/>
          <w:lang w:val="en-GB"/>
        </w:rPr>
      </w:pPr>
      <w:r w:rsidRPr="00E82463">
        <w:rPr>
          <w:rFonts w:ascii="Times New Roman" w:hAnsi="Times New Roman"/>
          <w:sz w:val="22"/>
          <w:lang w:val="en-GB"/>
        </w:rPr>
        <w:t>1.3</w:t>
      </w:r>
      <w:r w:rsidR="00AF7902">
        <w:rPr>
          <w:rFonts w:ascii="Times New Roman" w:hAnsi="Times New Roman"/>
          <w:sz w:val="22"/>
          <w:lang w:val="en-GB"/>
        </w:rPr>
        <w:tab/>
        <w:t>/</w:t>
      </w:r>
    </w:p>
    <w:p w14:paraId="65FC8B4D" w14:textId="2CC33952" w:rsidR="0047783A" w:rsidRPr="00E82463" w:rsidRDefault="0047783A" w:rsidP="00E93182">
      <w:pPr>
        <w:pStyle w:val="Heading2"/>
        <w:ind w:left="567" w:hanging="567"/>
        <w:jc w:val="both"/>
        <w:rPr>
          <w:rFonts w:ascii="Times New Roman" w:hAnsi="Times New Roman"/>
          <w:sz w:val="22"/>
          <w:lang w:val="en-GB"/>
        </w:rPr>
      </w:pPr>
      <w:r w:rsidRPr="00E82463">
        <w:rPr>
          <w:rFonts w:ascii="Times New Roman" w:hAnsi="Times New Roman"/>
          <w:sz w:val="22"/>
          <w:lang w:val="en-GB"/>
        </w:rPr>
        <w:lastRenderedPageBreak/>
        <w:t xml:space="preserve">1.4 </w:t>
      </w:r>
      <w:r w:rsidRPr="00E82463">
        <w:rPr>
          <w:rFonts w:ascii="Times New Roman" w:hAnsi="Times New Roman"/>
          <w:sz w:val="22"/>
          <w:lang w:val="en-GB"/>
        </w:rPr>
        <w:tab/>
      </w:r>
      <w:r w:rsidRPr="00FC6A15">
        <w:rPr>
          <w:rFonts w:ascii="Times New Roman" w:hAnsi="Times New Roman"/>
          <w:sz w:val="22"/>
          <w:lang w:val="en-GB"/>
        </w:rPr>
        <w:t>Tenderers are not authorised to tender for a variant</w:t>
      </w:r>
      <w:r w:rsidR="00A77708" w:rsidRPr="00FC6A15">
        <w:rPr>
          <w:rFonts w:ascii="Times New Roman" w:hAnsi="Times New Roman"/>
          <w:sz w:val="22"/>
          <w:lang w:val="en-GB"/>
        </w:rPr>
        <w:t xml:space="preserve"> solution</w:t>
      </w:r>
      <w:r w:rsidRPr="00FC6A15">
        <w:rPr>
          <w:rFonts w:ascii="Times New Roman" w:hAnsi="Times New Roman"/>
          <w:sz w:val="22"/>
          <w:lang w:val="en-GB"/>
        </w:rPr>
        <w:t xml:space="preserve"> in addition to the present tender.</w:t>
      </w:r>
    </w:p>
    <w:p w14:paraId="2478EAAE" w14:textId="587ADCBF" w:rsidR="0047783A" w:rsidRPr="001A2BC4" w:rsidRDefault="00A633C6" w:rsidP="00D45256">
      <w:pPr>
        <w:pStyle w:val="Heading1"/>
      </w:pPr>
      <w:bookmarkStart w:id="4" w:name="_Toc42488071"/>
      <w:r w:rsidRPr="001A2BC4">
        <w:t>2</w:t>
      </w:r>
      <w:r w:rsidR="00E93182">
        <w:tab/>
      </w:r>
      <w:r w:rsidR="0047783A" w:rsidRPr="001A2BC4">
        <w:t>Timetable</w:t>
      </w:r>
      <w:bookmarkEnd w:id="4"/>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2410"/>
        <w:gridCol w:w="2551"/>
      </w:tblGrid>
      <w:tr w:rsidR="0047783A" w:rsidRPr="00E82463" w14:paraId="043F8042" w14:textId="77777777" w:rsidTr="00D45256">
        <w:tc>
          <w:tcPr>
            <w:tcW w:w="3686" w:type="dxa"/>
            <w:tcBorders>
              <w:bottom w:val="nil"/>
            </w:tcBorders>
          </w:tcPr>
          <w:p w14:paraId="4DCFE9A8" w14:textId="77777777" w:rsidR="0047783A" w:rsidRPr="00E82463" w:rsidRDefault="0047783A">
            <w:pPr>
              <w:keepNext/>
              <w:jc w:val="both"/>
              <w:rPr>
                <w:rFonts w:ascii="Times New Roman" w:hAnsi="Times New Roman"/>
              </w:rPr>
            </w:pPr>
          </w:p>
        </w:tc>
        <w:tc>
          <w:tcPr>
            <w:tcW w:w="2410" w:type="dxa"/>
            <w:shd w:val="pct10" w:color="auto" w:fill="FFFFFF"/>
          </w:tcPr>
          <w:p w14:paraId="3C43A0B5" w14:textId="77777777" w:rsidR="0047783A" w:rsidRPr="00E82463" w:rsidRDefault="0047783A" w:rsidP="00D45256">
            <w:pPr>
              <w:keepNext/>
              <w:jc w:val="center"/>
              <w:rPr>
                <w:rFonts w:ascii="Times New Roman" w:hAnsi="Times New Roman"/>
                <w:b/>
                <w:sz w:val="18"/>
              </w:rPr>
            </w:pPr>
            <w:r w:rsidRPr="00E82463">
              <w:rPr>
                <w:rFonts w:ascii="Times New Roman" w:hAnsi="Times New Roman"/>
                <w:b/>
                <w:sz w:val="18"/>
              </w:rPr>
              <w:t>DATE</w:t>
            </w:r>
          </w:p>
        </w:tc>
        <w:tc>
          <w:tcPr>
            <w:tcW w:w="2551" w:type="dxa"/>
            <w:tcBorders>
              <w:bottom w:val="nil"/>
            </w:tcBorders>
            <w:shd w:val="pct10" w:color="auto" w:fill="FFFFFF"/>
          </w:tcPr>
          <w:p w14:paraId="09790EF5" w14:textId="33925B31" w:rsidR="0047783A" w:rsidRPr="00E82463" w:rsidRDefault="0047783A" w:rsidP="00D45256">
            <w:pPr>
              <w:jc w:val="center"/>
              <w:rPr>
                <w:rFonts w:ascii="Times New Roman" w:hAnsi="Times New Roman"/>
                <w:b/>
                <w:sz w:val="18"/>
              </w:rPr>
            </w:pPr>
            <w:r w:rsidRPr="00E82463">
              <w:rPr>
                <w:rFonts w:ascii="Times New Roman" w:hAnsi="Times New Roman"/>
                <w:b/>
                <w:sz w:val="18"/>
              </w:rPr>
              <w:t>TIME</w:t>
            </w:r>
            <w:r w:rsidR="00663BBD">
              <w:rPr>
                <w:rFonts w:ascii="Times New Roman" w:hAnsi="Times New Roman"/>
                <w:b/>
                <w:sz w:val="18"/>
              </w:rPr>
              <w:t>**</w:t>
            </w:r>
          </w:p>
        </w:tc>
      </w:tr>
      <w:tr w:rsidR="00403B25" w:rsidRPr="00E82463" w14:paraId="65DB2A02" w14:textId="77777777" w:rsidTr="00D45256">
        <w:tc>
          <w:tcPr>
            <w:tcW w:w="3686" w:type="dxa"/>
            <w:shd w:val="pct10" w:color="auto" w:fill="FFFFFF"/>
          </w:tcPr>
          <w:p w14:paraId="132820BF" w14:textId="7C73830B" w:rsidR="00403B25" w:rsidRPr="00E82463" w:rsidRDefault="004531C7" w:rsidP="00D45256">
            <w:pPr>
              <w:spacing w:before="60" w:after="60"/>
              <w:jc w:val="both"/>
              <w:rPr>
                <w:rFonts w:ascii="Times New Roman" w:hAnsi="Times New Roman"/>
                <w:b/>
                <w:sz w:val="22"/>
              </w:rPr>
            </w:pPr>
            <w:r>
              <w:rPr>
                <w:rFonts w:ascii="Times New Roman" w:hAnsi="Times New Roman"/>
                <w:b/>
                <w:sz w:val="22"/>
              </w:rPr>
              <w:t>Information</w:t>
            </w:r>
            <w:r w:rsidRPr="00E82463">
              <w:rPr>
                <w:rFonts w:ascii="Times New Roman" w:hAnsi="Times New Roman"/>
                <w:b/>
                <w:sz w:val="22"/>
              </w:rPr>
              <w:t xml:space="preserve"> </w:t>
            </w:r>
            <w:r w:rsidR="00403B25" w:rsidRPr="00E82463">
              <w:rPr>
                <w:rFonts w:ascii="Times New Roman" w:hAnsi="Times New Roman"/>
                <w:b/>
                <w:sz w:val="22"/>
              </w:rPr>
              <w:t>meeting / site visit (if any)</w:t>
            </w:r>
          </w:p>
        </w:tc>
        <w:tc>
          <w:tcPr>
            <w:tcW w:w="2410" w:type="dxa"/>
          </w:tcPr>
          <w:p w14:paraId="057CFEC8" w14:textId="3C59CFCF" w:rsidR="00403B25" w:rsidRPr="00E82463" w:rsidRDefault="00403B25" w:rsidP="00D45256">
            <w:pPr>
              <w:spacing w:before="60" w:after="60"/>
              <w:jc w:val="center"/>
              <w:rPr>
                <w:rFonts w:ascii="Times New Roman" w:hAnsi="Times New Roman"/>
                <w:sz w:val="22"/>
              </w:rPr>
            </w:pPr>
            <w:r w:rsidRPr="00AF7902">
              <w:rPr>
                <w:rFonts w:ascii="Times New Roman" w:hAnsi="Times New Roman"/>
                <w:sz w:val="22"/>
              </w:rPr>
              <w:t>Not applicable</w:t>
            </w:r>
          </w:p>
        </w:tc>
        <w:tc>
          <w:tcPr>
            <w:tcW w:w="2551" w:type="dxa"/>
          </w:tcPr>
          <w:p w14:paraId="2746E565" w14:textId="6E563501" w:rsidR="00403B25" w:rsidRPr="00156114" w:rsidRDefault="00403B25" w:rsidP="00AF7902">
            <w:pPr>
              <w:spacing w:before="60" w:after="60"/>
              <w:jc w:val="center"/>
              <w:rPr>
                <w:rFonts w:ascii="Times New Roman" w:hAnsi="Times New Roman"/>
                <w:sz w:val="22"/>
              </w:rPr>
            </w:pPr>
            <w:r w:rsidRPr="00AF7902">
              <w:rPr>
                <w:rFonts w:ascii="Times New Roman" w:hAnsi="Times New Roman"/>
                <w:sz w:val="22"/>
                <w:szCs w:val="22"/>
              </w:rPr>
              <w:t>Not applicable</w:t>
            </w:r>
          </w:p>
        </w:tc>
      </w:tr>
      <w:tr w:rsidR="00403B25" w:rsidRPr="00E82463" w14:paraId="750EA862" w14:textId="77777777" w:rsidTr="00D45256">
        <w:tc>
          <w:tcPr>
            <w:tcW w:w="3686" w:type="dxa"/>
            <w:shd w:val="pct10" w:color="auto" w:fill="FFFFFF"/>
          </w:tcPr>
          <w:p w14:paraId="23E77229" w14:textId="77777777" w:rsidR="00403B25" w:rsidRPr="00B35051" w:rsidRDefault="00403B25" w:rsidP="00D45256">
            <w:pPr>
              <w:keepNext/>
              <w:spacing w:before="60" w:after="60"/>
              <w:rPr>
                <w:rFonts w:ascii="Times New Roman" w:hAnsi="Times New Roman"/>
                <w:b/>
                <w:sz w:val="22"/>
              </w:rPr>
            </w:pPr>
            <w:r w:rsidRPr="00B35051">
              <w:rPr>
                <w:rFonts w:ascii="Times New Roman" w:hAnsi="Times New Roman"/>
                <w:b/>
                <w:sz w:val="22"/>
              </w:rPr>
              <w:t>Deadline for requesting clarifications from the contracting authority</w:t>
            </w:r>
          </w:p>
        </w:tc>
        <w:tc>
          <w:tcPr>
            <w:tcW w:w="2410" w:type="dxa"/>
          </w:tcPr>
          <w:p w14:paraId="011343CC" w14:textId="7BB8A29F" w:rsidR="00403B25" w:rsidRPr="009956B4" w:rsidRDefault="00E13231" w:rsidP="00D45256">
            <w:pPr>
              <w:spacing w:before="60" w:after="60"/>
              <w:rPr>
                <w:rFonts w:ascii="Times New Roman" w:hAnsi="Times New Roman"/>
                <w:sz w:val="22"/>
                <w:szCs w:val="22"/>
                <w:highlight w:val="yellow"/>
              </w:rPr>
            </w:pPr>
            <w:r>
              <w:rPr>
                <w:rFonts w:ascii="Times New Roman" w:hAnsi="Times New Roman"/>
                <w:sz w:val="22"/>
                <w:szCs w:val="22"/>
                <w:highlight w:val="yellow"/>
              </w:rPr>
              <w:t>16.07.202</w:t>
            </w:r>
            <w:bookmarkStart w:id="5" w:name="_GoBack"/>
            <w:bookmarkEnd w:id="5"/>
            <w:r>
              <w:rPr>
                <w:rFonts w:ascii="Times New Roman" w:hAnsi="Times New Roman"/>
                <w:sz w:val="22"/>
                <w:szCs w:val="22"/>
                <w:highlight w:val="yellow"/>
              </w:rPr>
              <w:t>5</w:t>
            </w:r>
          </w:p>
        </w:tc>
        <w:tc>
          <w:tcPr>
            <w:tcW w:w="2551" w:type="dxa"/>
          </w:tcPr>
          <w:p w14:paraId="5B1CA5BA" w14:textId="14A84197" w:rsidR="00403B25" w:rsidRPr="00403B25" w:rsidRDefault="00E13231" w:rsidP="00D45256">
            <w:pPr>
              <w:spacing w:before="60" w:after="60"/>
              <w:jc w:val="center"/>
              <w:rPr>
                <w:rFonts w:ascii="Times New Roman" w:hAnsi="Times New Roman"/>
                <w:sz w:val="22"/>
              </w:rPr>
            </w:pPr>
            <w:r>
              <w:rPr>
                <w:rFonts w:ascii="Times New Roman" w:hAnsi="Times New Roman"/>
                <w:sz w:val="22"/>
              </w:rPr>
              <w:t>16:00</w:t>
            </w:r>
          </w:p>
        </w:tc>
      </w:tr>
      <w:tr w:rsidR="00403B25" w:rsidRPr="00E82463" w14:paraId="3722E57B" w14:textId="77777777" w:rsidTr="00D45256">
        <w:tc>
          <w:tcPr>
            <w:tcW w:w="3686" w:type="dxa"/>
            <w:shd w:val="pct10" w:color="auto" w:fill="FFFFFF"/>
          </w:tcPr>
          <w:p w14:paraId="4E5EBEC6" w14:textId="77777777" w:rsidR="00403B25" w:rsidRPr="00E82463" w:rsidRDefault="00403B25" w:rsidP="00D45256">
            <w:pPr>
              <w:spacing w:before="60" w:after="60"/>
              <w:rPr>
                <w:rFonts w:ascii="Times New Roman" w:hAnsi="Times New Roman"/>
                <w:b/>
                <w:sz w:val="22"/>
              </w:rPr>
            </w:pPr>
            <w:r w:rsidRPr="00E82463">
              <w:rPr>
                <w:rFonts w:ascii="Times New Roman" w:hAnsi="Times New Roman"/>
                <w:b/>
                <w:sz w:val="22"/>
              </w:rPr>
              <w:t xml:space="preserve">Last date on which clarifications are issued by the </w:t>
            </w:r>
            <w:r>
              <w:rPr>
                <w:rFonts w:ascii="Times New Roman" w:hAnsi="Times New Roman"/>
                <w:b/>
                <w:sz w:val="22"/>
              </w:rPr>
              <w:t>c</w:t>
            </w:r>
            <w:r w:rsidRPr="00E82463">
              <w:rPr>
                <w:rFonts w:ascii="Times New Roman" w:hAnsi="Times New Roman"/>
                <w:b/>
                <w:sz w:val="22"/>
              </w:rPr>
              <w:t xml:space="preserve">ontracting </w:t>
            </w:r>
            <w:r>
              <w:rPr>
                <w:rFonts w:ascii="Times New Roman" w:hAnsi="Times New Roman"/>
                <w:b/>
                <w:sz w:val="22"/>
              </w:rPr>
              <w:t>a</w:t>
            </w:r>
            <w:r w:rsidRPr="00E82463">
              <w:rPr>
                <w:rFonts w:ascii="Times New Roman" w:hAnsi="Times New Roman"/>
                <w:b/>
                <w:sz w:val="22"/>
              </w:rPr>
              <w:t>uthority</w:t>
            </w:r>
          </w:p>
        </w:tc>
        <w:tc>
          <w:tcPr>
            <w:tcW w:w="2410" w:type="dxa"/>
          </w:tcPr>
          <w:p w14:paraId="23C97F7C" w14:textId="54C965EB" w:rsidR="00403B25" w:rsidRPr="009956B4" w:rsidRDefault="00403B25" w:rsidP="00D45256">
            <w:pPr>
              <w:spacing w:before="60" w:after="60"/>
              <w:rPr>
                <w:rFonts w:ascii="Times New Roman" w:hAnsi="Times New Roman"/>
                <w:sz w:val="22"/>
                <w:szCs w:val="22"/>
                <w:highlight w:val="yellow"/>
              </w:rPr>
            </w:pPr>
            <w:r w:rsidRPr="00D45256">
              <w:rPr>
                <w:rFonts w:ascii="Times New Roman" w:hAnsi="Times New Roman"/>
                <w:sz w:val="22"/>
                <w:szCs w:val="22"/>
              </w:rPr>
              <w:t>8 days before deadline for</w:t>
            </w:r>
            <w:r w:rsidR="008F3B55" w:rsidRPr="00D45256">
              <w:rPr>
                <w:rFonts w:ascii="Times New Roman" w:hAnsi="Times New Roman"/>
                <w:sz w:val="22"/>
                <w:szCs w:val="22"/>
              </w:rPr>
              <w:t xml:space="preserve"> submission of</w:t>
            </w:r>
            <w:r w:rsidRPr="00D45256">
              <w:rPr>
                <w:rFonts w:ascii="Times New Roman" w:hAnsi="Times New Roman"/>
                <w:sz w:val="22"/>
                <w:szCs w:val="22"/>
              </w:rPr>
              <w:t xml:space="preserve"> tenders</w:t>
            </w:r>
            <w:r w:rsidR="00D04484" w:rsidRPr="00D45256">
              <w:rPr>
                <w:szCs w:val="22"/>
              </w:rPr>
              <w:t xml:space="preserve"> </w:t>
            </w:r>
          </w:p>
        </w:tc>
        <w:tc>
          <w:tcPr>
            <w:tcW w:w="2551" w:type="dxa"/>
          </w:tcPr>
          <w:p w14:paraId="042C6B74" w14:textId="77777777" w:rsidR="00403B25" w:rsidRPr="00E82463" w:rsidRDefault="00403B25" w:rsidP="00D45256">
            <w:pPr>
              <w:spacing w:before="60" w:after="60"/>
              <w:jc w:val="center"/>
              <w:rPr>
                <w:rFonts w:ascii="Times New Roman" w:hAnsi="Times New Roman"/>
                <w:sz w:val="22"/>
              </w:rPr>
            </w:pPr>
            <w:r w:rsidRPr="00E82463">
              <w:rPr>
                <w:rFonts w:ascii="Times New Roman" w:hAnsi="Times New Roman"/>
                <w:sz w:val="22"/>
              </w:rPr>
              <w:t>-</w:t>
            </w:r>
          </w:p>
        </w:tc>
      </w:tr>
      <w:tr w:rsidR="007B10D9" w:rsidRPr="00E82463" w14:paraId="2C1FA528" w14:textId="77777777" w:rsidTr="00D45256">
        <w:tc>
          <w:tcPr>
            <w:tcW w:w="3686" w:type="dxa"/>
            <w:shd w:val="pct10" w:color="auto" w:fill="FFFFFF"/>
          </w:tcPr>
          <w:p w14:paraId="50CA7D32" w14:textId="77777777" w:rsidR="007B10D9" w:rsidRPr="00E82463" w:rsidRDefault="007B10D9" w:rsidP="00D45256">
            <w:pPr>
              <w:spacing w:before="60" w:after="60"/>
              <w:jc w:val="both"/>
              <w:rPr>
                <w:rFonts w:ascii="Times New Roman" w:hAnsi="Times New Roman"/>
                <w:b/>
                <w:sz w:val="22"/>
              </w:rPr>
            </w:pPr>
            <w:r w:rsidRPr="00E82463">
              <w:rPr>
                <w:rFonts w:ascii="Times New Roman" w:hAnsi="Times New Roman"/>
                <w:b/>
                <w:sz w:val="22"/>
              </w:rPr>
              <w:t>Deadline for submission of tenders</w:t>
            </w:r>
          </w:p>
        </w:tc>
        <w:tc>
          <w:tcPr>
            <w:tcW w:w="2410" w:type="dxa"/>
          </w:tcPr>
          <w:p w14:paraId="0331B505" w14:textId="03A1D2D8" w:rsidR="007B10D9" w:rsidRPr="00E82463" w:rsidRDefault="00E13231" w:rsidP="00D45256">
            <w:pPr>
              <w:spacing w:before="60" w:after="60"/>
              <w:rPr>
                <w:rFonts w:ascii="Times New Roman" w:hAnsi="Times New Roman"/>
                <w:sz w:val="22"/>
              </w:rPr>
            </w:pPr>
            <w:r>
              <w:rPr>
                <w:sz w:val="22"/>
                <w:szCs w:val="22"/>
              </w:rPr>
              <w:t>31.07.2025</w:t>
            </w:r>
          </w:p>
        </w:tc>
        <w:tc>
          <w:tcPr>
            <w:tcW w:w="2551" w:type="dxa"/>
          </w:tcPr>
          <w:p w14:paraId="24FA29BB" w14:textId="08A939A5" w:rsidR="007B10D9" w:rsidRPr="00E82463" w:rsidRDefault="00E13231" w:rsidP="00D45256">
            <w:pPr>
              <w:spacing w:before="60" w:after="60"/>
              <w:jc w:val="center"/>
              <w:rPr>
                <w:rFonts w:ascii="Times New Roman" w:hAnsi="Times New Roman"/>
                <w:sz w:val="22"/>
              </w:rPr>
            </w:pPr>
            <w:r>
              <w:rPr>
                <w:sz w:val="22"/>
                <w:szCs w:val="22"/>
              </w:rPr>
              <w:t>14:00</w:t>
            </w:r>
          </w:p>
        </w:tc>
      </w:tr>
      <w:tr w:rsidR="007B10D9" w:rsidRPr="00E82463" w14:paraId="0190C6E2" w14:textId="77777777" w:rsidTr="00D45256">
        <w:tc>
          <w:tcPr>
            <w:tcW w:w="3686" w:type="dxa"/>
            <w:shd w:val="pct10" w:color="auto" w:fill="FFFFFF"/>
          </w:tcPr>
          <w:p w14:paraId="550FBF2E" w14:textId="77777777" w:rsidR="007B10D9" w:rsidRPr="00E82463" w:rsidRDefault="007B10D9" w:rsidP="00D45256">
            <w:pPr>
              <w:spacing w:before="60" w:after="60"/>
              <w:jc w:val="both"/>
              <w:rPr>
                <w:rFonts w:ascii="Times New Roman" w:hAnsi="Times New Roman"/>
                <w:b/>
                <w:sz w:val="22"/>
              </w:rPr>
            </w:pPr>
            <w:r w:rsidRPr="00E82463">
              <w:rPr>
                <w:rFonts w:ascii="Times New Roman" w:hAnsi="Times New Roman"/>
                <w:b/>
                <w:sz w:val="22"/>
              </w:rPr>
              <w:t>Tender opening session</w:t>
            </w:r>
          </w:p>
        </w:tc>
        <w:tc>
          <w:tcPr>
            <w:tcW w:w="2410" w:type="dxa"/>
          </w:tcPr>
          <w:p w14:paraId="582624C5" w14:textId="259E24F8" w:rsidR="007B10D9" w:rsidRPr="00E82463" w:rsidRDefault="00E13231" w:rsidP="00D45256">
            <w:pPr>
              <w:spacing w:before="60" w:after="60"/>
              <w:rPr>
                <w:rFonts w:ascii="Times New Roman" w:hAnsi="Times New Roman"/>
                <w:sz w:val="22"/>
              </w:rPr>
            </w:pPr>
            <w:r>
              <w:rPr>
                <w:sz w:val="22"/>
                <w:szCs w:val="22"/>
              </w:rPr>
              <w:t>01.08.2025</w:t>
            </w:r>
          </w:p>
        </w:tc>
        <w:tc>
          <w:tcPr>
            <w:tcW w:w="2551" w:type="dxa"/>
          </w:tcPr>
          <w:p w14:paraId="4A5D8A55" w14:textId="330530D4" w:rsidR="007B10D9" w:rsidRPr="00E82463" w:rsidRDefault="007B10D9" w:rsidP="00D45256">
            <w:pPr>
              <w:spacing w:before="60" w:after="60"/>
              <w:jc w:val="center"/>
              <w:rPr>
                <w:rFonts w:ascii="Times New Roman" w:hAnsi="Times New Roman"/>
                <w:sz w:val="22"/>
              </w:rPr>
            </w:pPr>
          </w:p>
        </w:tc>
      </w:tr>
      <w:tr w:rsidR="007B10D9" w:rsidRPr="00E82463" w14:paraId="3B4561D8" w14:textId="77777777" w:rsidTr="00D45256">
        <w:tc>
          <w:tcPr>
            <w:tcW w:w="3686" w:type="dxa"/>
            <w:shd w:val="pct10" w:color="auto" w:fill="FFFFFF"/>
          </w:tcPr>
          <w:p w14:paraId="2A2A8413" w14:textId="77777777" w:rsidR="007B10D9" w:rsidRPr="00E82463" w:rsidRDefault="007B10D9" w:rsidP="00D45256">
            <w:pPr>
              <w:tabs>
                <w:tab w:val="left" w:pos="851"/>
              </w:tabs>
              <w:spacing w:before="60" w:after="60"/>
              <w:jc w:val="both"/>
              <w:rPr>
                <w:rFonts w:ascii="Times New Roman" w:hAnsi="Times New Roman"/>
                <w:b/>
                <w:sz w:val="22"/>
              </w:rPr>
            </w:pPr>
            <w:r w:rsidRPr="00E82463">
              <w:rPr>
                <w:rFonts w:ascii="Times New Roman" w:hAnsi="Times New Roman"/>
                <w:b/>
                <w:sz w:val="22"/>
              </w:rPr>
              <w:t>Notification of award to the successful tenderer</w:t>
            </w:r>
          </w:p>
        </w:tc>
        <w:tc>
          <w:tcPr>
            <w:tcW w:w="2410" w:type="dxa"/>
          </w:tcPr>
          <w:p w14:paraId="3C199AAE" w14:textId="692EF5C0" w:rsidR="007B10D9" w:rsidRPr="00E82463" w:rsidRDefault="007B10D9" w:rsidP="00D45256">
            <w:pPr>
              <w:tabs>
                <w:tab w:val="left" w:pos="851"/>
              </w:tabs>
              <w:spacing w:before="60" w:after="60"/>
              <w:rPr>
                <w:rFonts w:ascii="Times New Roman" w:hAnsi="Times New Roman"/>
                <w:sz w:val="22"/>
              </w:rPr>
            </w:pPr>
            <w:r w:rsidRPr="00E82463">
              <w:rPr>
                <w:rFonts w:ascii="Times New Roman" w:hAnsi="Times New Roman"/>
                <w:sz w:val="22"/>
              </w:rPr>
              <w:t xml:space="preserve">&lt; </w:t>
            </w:r>
            <w:r w:rsidRPr="003051AA">
              <w:rPr>
                <w:rFonts w:ascii="Times New Roman" w:hAnsi="Times New Roman"/>
                <w:sz w:val="22"/>
                <w:highlight w:val="yellow"/>
              </w:rPr>
              <w:t>Date at most 90 days after deadline for</w:t>
            </w:r>
            <w:r>
              <w:rPr>
                <w:rFonts w:ascii="Times New Roman" w:hAnsi="Times New Roman"/>
                <w:sz w:val="22"/>
                <w:highlight w:val="yellow"/>
              </w:rPr>
              <w:t xml:space="preserve"> submission of</w:t>
            </w:r>
            <w:r w:rsidRPr="003051AA">
              <w:rPr>
                <w:rFonts w:ascii="Times New Roman" w:hAnsi="Times New Roman"/>
                <w:sz w:val="22"/>
                <w:highlight w:val="yellow"/>
              </w:rPr>
              <w:t xml:space="preserve"> tenders </w:t>
            </w:r>
            <w:r w:rsidRPr="00E82463">
              <w:rPr>
                <w:rFonts w:ascii="Times New Roman" w:hAnsi="Times New Roman"/>
                <w:sz w:val="22"/>
              </w:rPr>
              <w:t>&gt;</w:t>
            </w:r>
            <w:r>
              <w:rPr>
                <w:rFonts w:ascii="Times New Roman" w:hAnsi="Times New Roman"/>
                <w:sz w:val="22"/>
                <w:vertAlign w:val="superscript"/>
              </w:rPr>
              <w:t>*</w:t>
            </w:r>
          </w:p>
        </w:tc>
        <w:tc>
          <w:tcPr>
            <w:tcW w:w="2551" w:type="dxa"/>
          </w:tcPr>
          <w:p w14:paraId="3D4FD905" w14:textId="77777777" w:rsidR="007B10D9" w:rsidRPr="00E82463" w:rsidRDefault="007B10D9" w:rsidP="00D45256">
            <w:pPr>
              <w:tabs>
                <w:tab w:val="left" w:pos="851"/>
              </w:tabs>
              <w:spacing w:before="60" w:after="60"/>
              <w:jc w:val="center"/>
              <w:rPr>
                <w:rFonts w:ascii="Times New Roman" w:hAnsi="Times New Roman"/>
                <w:sz w:val="22"/>
              </w:rPr>
            </w:pPr>
            <w:r w:rsidRPr="00E82463">
              <w:rPr>
                <w:rFonts w:ascii="Times New Roman" w:hAnsi="Times New Roman"/>
                <w:sz w:val="22"/>
              </w:rPr>
              <w:t>-</w:t>
            </w:r>
          </w:p>
        </w:tc>
      </w:tr>
      <w:tr w:rsidR="007B10D9" w:rsidRPr="00E82463" w14:paraId="6F1F217F" w14:textId="77777777" w:rsidTr="00D45256">
        <w:tc>
          <w:tcPr>
            <w:tcW w:w="3686" w:type="dxa"/>
            <w:shd w:val="pct10" w:color="auto" w:fill="FFFFFF"/>
          </w:tcPr>
          <w:p w14:paraId="6FC76AD1" w14:textId="77777777" w:rsidR="007B10D9" w:rsidRPr="00E82463" w:rsidRDefault="007B10D9" w:rsidP="00D45256">
            <w:pPr>
              <w:tabs>
                <w:tab w:val="left" w:pos="851"/>
              </w:tabs>
              <w:spacing w:before="60" w:after="60"/>
              <w:jc w:val="both"/>
              <w:rPr>
                <w:rFonts w:ascii="Times New Roman" w:hAnsi="Times New Roman"/>
                <w:b/>
                <w:sz w:val="22"/>
              </w:rPr>
            </w:pPr>
            <w:r w:rsidRPr="00E82463">
              <w:rPr>
                <w:rFonts w:ascii="Times New Roman" w:hAnsi="Times New Roman"/>
                <w:b/>
                <w:sz w:val="22"/>
              </w:rPr>
              <w:t>Signature of the contract</w:t>
            </w:r>
          </w:p>
        </w:tc>
        <w:tc>
          <w:tcPr>
            <w:tcW w:w="2410" w:type="dxa"/>
          </w:tcPr>
          <w:p w14:paraId="5059BB7A" w14:textId="4996C48E" w:rsidR="007B10D9" w:rsidRPr="00E82463" w:rsidRDefault="007B10D9" w:rsidP="00D45256">
            <w:pPr>
              <w:tabs>
                <w:tab w:val="left" w:pos="851"/>
              </w:tabs>
              <w:spacing w:before="60" w:after="60"/>
              <w:rPr>
                <w:rFonts w:ascii="Times New Roman" w:hAnsi="Times New Roman"/>
                <w:sz w:val="22"/>
              </w:rPr>
            </w:pPr>
            <w:r w:rsidRPr="00E82463">
              <w:rPr>
                <w:rFonts w:ascii="Times New Roman" w:hAnsi="Times New Roman"/>
                <w:sz w:val="22"/>
              </w:rPr>
              <w:t xml:space="preserve">&lt; </w:t>
            </w:r>
            <w:r w:rsidRPr="003051AA">
              <w:rPr>
                <w:rFonts w:ascii="Times New Roman" w:hAnsi="Times New Roman"/>
                <w:sz w:val="22"/>
                <w:highlight w:val="yellow"/>
              </w:rPr>
              <w:t>Date at most 150 days after deadline for</w:t>
            </w:r>
            <w:r>
              <w:rPr>
                <w:rFonts w:ascii="Times New Roman" w:hAnsi="Times New Roman"/>
                <w:sz w:val="22"/>
                <w:highlight w:val="yellow"/>
              </w:rPr>
              <w:t xml:space="preserve"> submission of</w:t>
            </w:r>
            <w:r w:rsidRPr="003051AA">
              <w:rPr>
                <w:rFonts w:ascii="Times New Roman" w:hAnsi="Times New Roman"/>
                <w:sz w:val="22"/>
                <w:highlight w:val="yellow"/>
              </w:rPr>
              <w:t xml:space="preserve"> tenders </w:t>
            </w:r>
            <w:r w:rsidRPr="00E82463">
              <w:rPr>
                <w:rFonts w:ascii="Times New Roman" w:hAnsi="Times New Roman"/>
                <w:sz w:val="22"/>
              </w:rPr>
              <w:t>&gt;</w:t>
            </w:r>
            <w:r>
              <w:rPr>
                <w:rFonts w:ascii="Times New Roman" w:hAnsi="Times New Roman"/>
                <w:sz w:val="22"/>
                <w:vertAlign w:val="superscript"/>
              </w:rPr>
              <w:t>*</w:t>
            </w:r>
          </w:p>
        </w:tc>
        <w:tc>
          <w:tcPr>
            <w:tcW w:w="2551" w:type="dxa"/>
          </w:tcPr>
          <w:p w14:paraId="1D7A125C" w14:textId="77777777" w:rsidR="007B10D9" w:rsidRPr="00E82463" w:rsidRDefault="007B10D9" w:rsidP="00D45256">
            <w:pPr>
              <w:tabs>
                <w:tab w:val="left" w:pos="851"/>
              </w:tabs>
              <w:spacing w:before="60" w:after="60"/>
              <w:jc w:val="center"/>
              <w:rPr>
                <w:rFonts w:ascii="Times New Roman" w:hAnsi="Times New Roman"/>
                <w:sz w:val="22"/>
              </w:rPr>
            </w:pPr>
            <w:r w:rsidRPr="00E82463">
              <w:rPr>
                <w:rFonts w:ascii="Times New Roman" w:hAnsi="Times New Roman"/>
                <w:sz w:val="22"/>
              </w:rPr>
              <w:t>-</w:t>
            </w:r>
          </w:p>
        </w:tc>
      </w:tr>
    </w:tbl>
    <w:p w14:paraId="1854E952" w14:textId="33FF115E" w:rsidR="0047783A" w:rsidRDefault="00F679ED" w:rsidP="00D45256">
      <w:pPr>
        <w:tabs>
          <w:tab w:val="left" w:pos="851"/>
        </w:tabs>
        <w:spacing w:after="0"/>
        <w:jc w:val="both"/>
        <w:rPr>
          <w:rFonts w:ascii="Times New Roman" w:hAnsi="Times New Roman"/>
          <w:b/>
        </w:rPr>
      </w:pPr>
      <w:bookmarkStart w:id="6" w:name="_Ref500317541"/>
      <w:r>
        <w:rPr>
          <w:rFonts w:ascii="Times New Roman" w:hAnsi="Times New Roman"/>
          <w:b/>
        </w:rPr>
        <w:t>* Provisional date</w:t>
      </w:r>
    </w:p>
    <w:p w14:paraId="36308DA0" w14:textId="3E0BB49B" w:rsidR="00EC2910" w:rsidRDefault="00663BBD">
      <w:pPr>
        <w:tabs>
          <w:tab w:val="left" w:pos="851"/>
        </w:tabs>
        <w:jc w:val="both"/>
        <w:rPr>
          <w:rFonts w:ascii="Times New Roman" w:hAnsi="Times New Roman"/>
          <w:b/>
        </w:rPr>
      </w:pPr>
      <w:r>
        <w:rPr>
          <w:rFonts w:ascii="Times New Roman" w:hAnsi="Times New Roman"/>
          <w:b/>
        </w:rPr>
        <w:t>**</w:t>
      </w:r>
      <w:r w:rsidR="00EC2910" w:rsidRPr="00EC2910">
        <w:rPr>
          <w:rFonts w:ascii="Times New Roman" w:hAnsi="Times New Roman"/>
          <w:b/>
        </w:rPr>
        <w:t>The time zone of the country of the contracting authority.</w:t>
      </w:r>
    </w:p>
    <w:p w14:paraId="121DD461" w14:textId="18A0A9D5" w:rsidR="0047783A" w:rsidRPr="00D45256" w:rsidRDefault="00A633C6" w:rsidP="00D45256">
      <w:pPr>
        <w:pStyle w:val="Heading1"/>
        <w:rPr>
          <w:lang w:val="en-IE"/>
        </w:rPr>
      </w:pPr>
      <w:bookmarkStart w:id="7" w:name="_Toc42488072"/>
      <w:bookmarkEnd w:id="6"/>
      <w:r w:rsidRPr="00D45256">
        <w:rPr>
          <w:lang w:val="en-IE"/>
        </w:rPr>
        <w:t>3.</w:t>
      </w:r>
      <w:r w:rsidR="00E93182" w:rsidRPr="00D45256">
        <w:rPr>
          <w:lang w:val="en-IE"/>
        </w:rPr>
        <w:tab/>
      </w:r>
      <w:r w:rsidR="0047783A" w:rsidRPr="00D45256">
        <w:rPr>
          <w:lang w:val="en-IE"/>
        </w:rPr>
        <w:t>Participation</w:t>
      </w:r>
      <w:bookmarkEnd w:id="7"/>
    </w:p>
    <w:p w14:paraId="1D6939D3" w14:textId="19A2B1EF" w:rsidR="0047783A" w:rsidRPr="007A0C47" w:rsidRDefault="0047783A" w:rsidP="000A5F76">
      <w:pPr>
        <w:pStyle w:val="Heading2"/>
        <w:keepNext w:val="0"/>
        <w:tabs>
          <w:tab w:val="left" w:pos="709"/>
        </w:tabs>
        <w:ind w:left="567" w:hanging="567"/>
        <w:jc w:val="both"/>
        <w:rPr>
          <w:rFonts w:ascii="Times New Roman" w:hAnsi="Times New Roman"/>
          <w:sz w:val="22"/>
          <w:lang w:val="en-GB"/>
        </w:rPr>
      </w:pPr>
      <w:r w:rsidRPr="00E82463">
        <w:rPr>
          <w:rFonts w:ascii="Times New Roman" w:hAnsi="Times New Roman"/>
          <w:sz w:val="22"/>
          <w:lang w:val="en-GB"/>
        </w:rPr>
        <w:t>3.</w:t>
      </w:r>
      <w:r w:rsidR="00AB4760">
        <w:rPr>
          <w:rFonts w:ascii="Times New Roman" w:hAnsi="Times New Roman"/>
          <w:sz w:val="22"/>
          <w:lang w:val="en-GB"/>
        </w:rPr>
        <w:t>1.</w:t>
      </w:r>
      <w:r w:rsidRPr="00E82463">
        <w:rPr>
          <w:rFonts w:ascii="Times New Roman" w:hAnsi="Times New Roman"/>
          <w:sz w:val="22"/>
          <w:lang w:val="en-GB"/>
        </w:rPr>
        <w:tab/>
      </w:r>
      <w:r w:rsidR="007A0C47" w:rsidRPr="00AF31AE">
        <w:rPr>
          <w:rFonts w:ascii="Times New Roman" w:hAnsi="Times New Roman"/>
          <w:sz w:val="22"/>
          <w:lang w:val="en-GB"/>
        </w:rPr>
        <w:t>The eligibility requirement</w:t>
      </w:r>
      <w:r w:rsidR="00C84AC6">
        <w:rPr>
          <w:rFonts w:ascii="Times New Roman" w:hAnsi="Times New Roman"/>
          <w:sz w:val="22"/>
          <w:lang w:val="en-GB"/>
        </w:rPr>
        <w:t>s</w:t>
      </w:r>
      <w:r w:rsidR="007A0C47" w:rsidRPr="00AF31AE">
        <w:rPr>
          <w:rFonts w:ascii="Times New Roman" w:hAnsi="Times New Roman"/>
          <w:sz w:val="22"/>
          <w:lang w:val="en-GB"/>
        </w:rPr>
        <w:t xml:space="preserve"> detailed </w:t>
      </w:r>
      <w:r w:rsidR="00C84AC6">
        <w:rPr>
          <w:rFonts w:ascii="Times New Roman" w:hAnsi="Times New Roman"/>
          <w:sz w:val="22"/>
          <w:lang w:val="en-GB"/>
        </w:rPr>
        <w:t xml:space="preserve">in </w:t>
      </w:r>
      <w:r w:rsidR="0012084F">
        <w:rPr>
          <w:rFonts w:ascii="Times New Roman" w:hAnsi="Times New Roman"/>
          <w:sz w:val="22"/>
          <w:lang w:val="en-GB"/>
        </w:rPr>
        <w:t xml:space="preserve">the </w:t>
      </w:r>
      <w:r w:rsidR="000A5F76">
        <w:rPr>
          <w:rFonts w:ascii="Times New Roman" w:hAnsi="Times New Roman"/>
          <w:sz w:val="22"/>
          <w:lang w:val="en-GB"/>
        </w:rPr>
        <w:t>Additional informati</w:t>
      </w:r>
      <w:r w:rsidR="00614DF8">
        <w:rPr>
          <w:rFonts w:ascii="Times New Roman" w:hAnsi="Times New Roman"/>
          <w:sz w:val="22"/>
          <w:lang w:val="en-GB"/>
        </w:rPr>
        <w:t xml:space="preserve">on about </w:t>
      </w:r>
      <w:r w:rsidR="000A5F76">
        <w:rPr>
          <w:rFonts w:ascii="Times New Roman" w:hAnsi="Times New Roman"/>
          <w:sz w:val="22"/>
          <w:lang w:val="en-GB"/>
        </w:rPr>
        <w:t>the contract notice</w:t>
      </w:r>
      <w:r w:rsidR="0012084F">
        <w:rPr>
          <w:rFonts w:ascii="Times New Roman" w:hAnsi="Times New Roman"/>
          <w:sz w:val="22"/>
          <w:lang w:val="en-GB"/>
        </w:rPr>
        <w:t xml:space="preserve"> </w:t>
      </w:r>
      <w:r w:rsidR="00614DF8">
        <w:rPr>
          <w:rFonts w:ascii="Times New Roman" w:hAnsi="Times New Roman"/>
          <w:sz w:val="22"/>
          <w:lang w:val="en-GB"/>
        </w:rPr>
        <w:t>(</w:t>
      </w:r>
      <w:r w:rsidR="000A5F76">
        <w:rPr>
          <w:rFonts w:ascii="Times New Roman" w:hAnsi="Times New Roman"/>
          <w:sz w:val="22"/>
          <w:lang w:val="en-GB"/>
        </w:rPr>
        <w:t>Annex A5f</w:t>
      </w:r>
      <w:r w:rsidR="00614DF8">
        <w:rPr>
          <w:rFonts w:ascii="Times New Roman" w:hAnsi="Times New Roman"/>
          <w:sz w:val="22"/>
          <w:lang w:val="en-GB"/>
        </w:rPr>
        <w:t>)</w:t>
      </w:r>
      <w:r w:rsidR="00C84AC6">
        <w:rPr>
          <w:rFonts w:ascii="Times New Roman" w:hAnsi="Times New Roman"/>
          <w:sz w:val="22"/>
          <w:lang w:val="en-GB"/>
        </w:rPr>
        <w:t xml:space="preserve"> or, if applicable, in the Contract Notice (C2), </w:t>
      </w:r>
      <w:r w:rsidR="007A0C47" w:rsidRPr="00AF31AE">
        <w:rPr>
          <w:rFonts w:ascii="Times New Roman" w:hAnsi="Times New Roman"/>
          <w:sz w:val="22"/>
          <w:lang w:val="en-GB"/>
        </w:rPr>
        <w:t>appl</w:t>
      </w:r>
      <w:r w:rsidR="00C84AC6">
        <w:rPr>
          <w:rFonts w:ascii="Times New Roman" w:hAnsi="Times New Roman"/>
          <w:sz w:val="22"/>
          <w:lang w:val="en-GB"/>
        </w:rPr>
        <w:t>y</w:t>
      </w:r>
      <w:r w:rsidR="007A0C47" w:rsidRPr="00AF31AE">
        <w:rPr>
          <w:rFonts w:ascii="Times New Roman" w:hAnsi="Times New Roman"/>
          <w:sz w:val="22"/>
          <w:lang w:val="en-GB"/>
        </w:rPr>
        <w:t xml:space="preserve"> to all members of a joint venture/consortium and all subcontractors, as well as to all entities upon whose capacity the tenderer relies for the selection criteria. Every tenderer, member of a joint venture/consortium, every capacity-providing entity, every subcontractor must certify that they meet these conditions. They must prove their eligibility by a document dated less than one year earlier than the deadline for submitting tenders, drawn up in accordance with their national law or practice or by copies of the original documents stating the constitution and/or legal status and the place of registration and/or statutory seat and, if it is different, the place of central administration. The </w:t>
      </w:r>
      <w:r w:rsidR="00364FFD">
        <w:rPr>
          <w:rFonts w:ascii="Times New Roman" w:hAnsi="Times New Roman"/>
          <w:sz w:val="22"/>
          <w:lang w:val="en-GB"/>
        </w:rPr>
        <w:t>c</w:t>
      </w:r>
      <w:r w:rsidR="007A0C47" w:rsidRPr="00AF31AE">
        <w:rPr>
          <w:rFonts w:ascii="Times New Roman" w:hAnsi="Times New Roman"/>
          <w:sz w:val="22"/>
          <w:lang w:val="en-GB"/>
        </w:rPr>
        <w:t xml:space="preserve">ontracting </w:t>
      </w:r>
      <w:r w:rsidR="00364FFD">
        <w:rPr>
          <w:rFonts w:ascii="Times New Roman" w:hAnsi="Times New Roman"/>
          <w:sz w:val="22"/>
          <w:lang w:val="en-GB"/>
        </w:rPr>
        <w:t>a</w:t>
      </w:r>
      <w:r w:rsidR="007A0C47" w:rsidRPr="00AF31AE">
        <w:rPr>
          <w:rFonts w:ascii="Times New Roman" w:hAnsi="Times New Roman"/>
          <w:sz w:val="22"/>
          <w:lang w:val="en-GB"/>
        </w:rPr>
        <w:t>uthority may accept other satisfactory evidence that these conditions are met</w:t>
      </w:r>
      <w:r w:rsidRPr="007A0C47">
        <w:rPr>
          <w:rFonts w:ascii="Times New Roman" w:hAnsi="Times New Roman"/>
          <w:sz w:val="22"/>
          <w:lang w:val="en-GB"/>
        </w:rPr>
        <w:t>.</w:t>
      </w:r>
    </w:p>
    <w:p w14:paraId="68DC0A0C" w14:textId="1562B2E3" w:rsidR="0047783A" w:rsidRPr="00E82463" w:rsidRDefault="0047783A" w:rsidP="0047783A">
      <w:pPr>
        <w:pStyle w:val="Heading2"/>
        <w:keepNext w:val="0"/>
        <w:tabs>
          <w:tab w:val="left" w:pos="709"/>
        </w:tabs>
        <w:ind w:left="567" w:hanging="567"/>
        <w:jc w:val="both"/>
        <w:rPr>
          <w:rFonts w:ascii="Times New Roman" w:hAnsi="Times New Roman"/>
          <w:sz w:val="22"/>
          <w:lang w:val="en-GB"/>
        </w:rPr>
      </w:pPr>
      <w:r w:rsidRPr="00E82463">
        <w:rPr>
          <w:rFonts w:ascii="Times New Roman" w:hAnsi="Times New Roman"/>
          <w:sz w:val="22"/>
          <w:lang w:val="en-GB"/>
        </w:rPr>
        <w:t>3.</w:t>
      </w:r>
      <w:r w:rsidR="00AB4760">
        <w:rPr>
          <w:rFonts w:ascii="Times New Roman" w:hAnsi="Times New Roman"/>
          <w:sz w:val="22"/>
          <w:lang w:val="en-GB"/>
        </w:rPr>
        <w:t>2.</w:t>
      </w:r>
      <w:r w:rsidRPr="00E82463">
        <w:rPr>
          <w:rFonts w:ascii="Times New Roman" w:hAnsi="Times New Roman"/>
          <w:sz w:val="22"/>
          <w:lang w:val="en-GB"/>
        </w:rPr>
        <w:tab/>
      </w:r>
      <w:r w:rsidR="004925DF" w:rsidRPr="00DF6F10">
        <w:rPr>
          <w:rFonts w:ascii="Times New Roman" w:hAnsi="Times New Roman"/>
          <w:sz w:val="22"/>
          <w:lang w:val="en-GB"/>
        </w:rPr>
        <w:t xml:space="preserve">Natural or legal persons are not entitled to participate in this tender procedure or be awarded a contract if they are in any of the </w:t>
      </w:r>
      <w:r w:rsidR="004925DF" w:rsidRPr="00E82463">
        <w:rPr>
          <w:rFonts w:ascii="Times New Roman" w:hAnsi="Times New Roman"/>
          <w:sz w:val="22"/>
          <w:lang w:val="en-GB"/>
        </w:rPr>
        <w:t>situations</w:t>
      </w:r>
      <w:r w:rsidR="004925DF" w:rsidRPr="00DF6F10">
        <w:rPr>
          <w:rFonts w:ascii="Times New Roman" w:hAnsi="Times New Roman"/>
          <w:sz w:val="22"/>
          <w:lang w:val="en-GB"/>
        </w:rPr>
        <w:t xml:space="preserve"> mentioned in Sections</w:t>
      </w:r>
      <w:r w:rsidR="00B4454C">
        <w:rPr>
          <w:rFonts w:ascii="Times New Roman" w:hAnsi="Times New Roman"/>
          <w:sz w:val="22"/>
          <w:lang w:val="en-GB"/>
        </w:rPr>
        <w:t xml:space="preserve"> </w:t>
      </w:r>
      <w:r w:rsidR="00364FFD">
        <w:rPr>
          <w:rFonts w:ascii="Times New Roman" w:hAnsi="Times New Roman"/>
          <w:sz w:val="22"/>
          <w:lang w:val="en-GB"/>
        </w:rPr>
        <w:t>2.4.</w:t>
      </w:r>
      <w:r w:rsidR="00761E70">
        <w:rPr>
          <w:rFonts w:ascii="Times New Roman" w:hAnsi="Times New Roman"/>
          <w:sz w:val="22"/>
          <w:lang w:val="en-GB"/>
        </w:rPr>
        <w:t>1</w:t>
      </w:r>
      <w:r w:rsidR="00B4454C">
        <w:rPr>
          <w:rFonts w:ascii="Times New Roman" w:hAnsi="Times New Roman"/>
          <w:sz w:val="22"/>
          <w:lang w:val="en-GB"/>
        </w:rPr>
        <w:t xml:space="preserve"> (EU restrictive measures</w:t>
      </w:r>
      <w:r w:rsidR="006D653B">
        <w:rPr>
          <w:rStyle w:val="FootnoteReference"/>
          <w:rFonts w:ascii="Times New Roman" w:hAnsi="Times New Roman"/>
          <w:sz w:val="22"/>
          <w:lang w:val="en-GB"/>
        </w:rPr>
        <w:footnoteReference w:id="1"/>
      </w:r>
      <w:r w:rsidR="00B4454C">
        <w:rPr>
          <w:rFonts w:ascii="Times New Roman" w:hAnsi="Times New Roman"/>
          <w:sz w:val="22"/>
          <w:lang w:val="en-GB"/>
        </w:rPr>
        <w:t xml:space="preserve">), </w:t>
      </w:r>
      <w:r w:rsidR="00364FFD">
        <w:rPr>
          <w:rFonts w:ascii="Times New Roman" w:hAnsi="Times New Roman"/>
          <w:sz w:val="22"/>
          <w:lang w:val="en-GB"/>
        </w:rPr>
        <w:t>2.</w:t>
      </w:r>
      <w:r w:rsidR="002A43CB">
        <w:rPr>
          <w:rFonts w:ascii="Times New Roman" w:hAnsi="Times New Roman"/>
          <w:sz w:val="22"/>
          <w:lang w:val="en-GB"/>
        </w:rPr>
        <w:t>4.2.1</w:t>
      </w:r>
      <w:r w:rsidR="00364FFD">
        <w:rPr>
          <w:rFonts w:ascii="Times New Roman" w:hAnsi="Times New Roman"/>
          <w:sz w:val="22"/>
          <w:lang w:val="en-GB"/>
        </w:rPr>
        <w:t xml:space="preserve"> </w:t>
      </w:r>
      <w:r w:rsidR="000947DF" w:rsidRPr="000947DF">
        <w:rPr>
          <w:rFonts w:ascii="Times New Roman" w:hAnsi="Times New Roman"/>
          <w:sz w:val="22"/>
          <w:lang w:val="en-GB"/>
        </w:rPr>
        <w:t xml:space="preserve">(exclusion criteria) or </w:t>
      </w:r>
      <w:r w:rsidR="00364FFD">
        <w:rPr>
          <w:rFonts w:ascii="Times New Roman" w:hAnsi="Times New Roman"/>
          <w:sz w:val="22"/>
          <w:lang w:val="en-GB"/>
        </w:rPr>
        <w:t>2.</w:t>
      </w:r>
      <w:r w:rsidR="002A43CB">
        <w:rPr>
          <w:rFonts w:ascii="Times New Roman" w:hAnsi="Times New Roman"/>
          <w:sz w:val="22"/>
          <w:lang w:val="en-GB"/>
        </w:rPr>
        <w:t>4.2.2</w:t>
      </w:r>
      <w:r w:rsidR="000947DF" w:rsidRPr="000947DF">
        <w:rPr>
          <w:rFonts w:ascii="Times New Roman" w:hAnsi="Times New Roman"/>
          <w:sz w:val="22"/>
          <w:lang w:val="en-GB"/>
        </w:rPr>
        <w:t>(rejection from a procedure)</w:t>
      </w:r>
      <w:r w:rsidR="004925DF" w:rsidRPr="00DF6F10">
        <w:rPr>
          <w:rFonts w:ascii="Times New Roman" w:hAnsi="Times New Roman"/>
          <w:sz w:val="22"/>
          <w:lang w:val="en-GB"/>
        </w:rPr>
        <w:t xml:space="preserve"> of the </w:t>
      </w:r>
      <w:r w:rsidR="00364FFD">
        <w:rPr>
          <w:rFonts w:ascii="Times New Roman" w:hAnsi="Times New Roman"/>
          <w:sz w:val="22"/>
          <w:lang w:val="en-GB"/>
        </w:rPr>
        <w:t>p</w:t>
      </w:r>
      <w:r w:rsidR="004925DF" w:rsidRPr="00DF6F10">
        <w:rPr>
          <w:rFonts w:ascii="Times New Roman" w:hAnsi="Times New Roman"/>
          <w:sz w:val="22"/>
          <w:lang w:val="en-GB"/>
        </w:rPr>
        <w:t xml:space="preserve">ractical </w:t>
      </w:r>
      <w:r w:rsidR="00364FFD">
        <w:rPr>
          <w:rFonts w:ascii="Times New Roman" w:hAnsi="Times New Roman"/>
          <w:sz w:val="22"/>
          <w:lang w:val="en-GB"/>
        </w:rPr>
        <w:t>g</w:t>
      </w:r>
      <w:r w:rsidR="004925DF" w:rsidRPr="00DF6F10">
        <w:rPr>
          <w:rFonts w:ascii="Times New Roman" w:hAnsi="Times New Roman"/>
          <w:sz w:val="22"/>
          <w:lang w:val="en-GB"/>
        </w:rPr>
        <w:t xml:space="preserve">uide. Should they do so, their tender will be considered unsuitable or irregular </w:t>
      </w:r>
      <w:r w:rsidR="004925DF" w:rsidRPr="003F6D98">
        <w:rPr>
          <w:rFonts w:ascii="Times New Roman" w:hAnsi="Times New Roman"/>
          <w:sz w:val="22"/>
          <w:lang w:val="en-GB"/>
        </w:rPr>
        <w:t>respectively</w:t>
      </w:r>
      <w:r w:rsidRPr="002456F1">
        <w:rPr>
          <w:rFonts w:ascii="Times New Roman" w:hAnsi="Times New Roman"/>
          <w:sz w:val="22"/>
          <w:lang w:val="en-GB"/>
        </w:rPr>
        <w:t xml:space="preserve">. </w:t>
      </w:r>
      <w:r w:rsidR="003F6D98" w:rsidRPr="003F6D98">
        <w:rPr>
          <w:rFonts w:ascii="Times New Roman" w:hAnsi="Times New Roman"/>
          <w:sz w:val="22"/>
          <w:szCs w:val="22"/>
          <w:lang w:val="en-GB"/>
        </w:rPr>
        <w:t xml:space="preserve">In the cases listed in Section </w:t>
      </w:r>
      <w:r w:rsidR="00364FFD">
        <w:rPr>
          <w:rFonts w:ascii="Times New Roman" w:hAnsi="Times New Roman"/>
          <w:sz w:val="22"/>
          <w:szCs w:val="22"/>
          <w:lang w:val="en-GB"/>
        </w:rPr>
        <w:t>2.</w:t>
      </w:r>
      <w:r w:rsidR="002A43CB">
        <w:rPr>
          <w:rFonts w:ascii="Times New Roman" w:hAnsi="Times New Roman"/>
          <w:sz w:val="22"/>
          <w:szCs w:val="22"/>
          <w:lang w:val="en-GB"/>
        </w:rPr>
        <w:t xml:space="preserve">4.2.1 </w:t>
      </w:r>
      <w:r w:rsidR="003F6D98" w:rsidRPr="003F6D98">
        <w:rPr>
          <w:rFonts w:ascii="Times New Roman" w:hAnsi="Times New Roman"/>
          <w:sz w:val="22"/>
          <w:szCs w:val="22"/>
          <w:lang w:val="en-GB"/>
        </w:rPr>
        <w:t xml:space="preserve">of the </w:t>
      </w:r>
      <w:r w:rsidR="00364FFD" w:rsidRPr="00C348C0">
        <w:rPr>
          <w:rFonts w:ascii="Times New Roman" w:hAnsi="Times New Roman"/>
          <w:sz w:val="22"/>
          <w:szCs w:val="22"/>
          <w:lang w:val="en-GB"/>
        </w:rPr>
        <w:t>p</w:t>
      </w:r>
      <w:r w:rsidR="003F6D98" w:rsidRPr="00C348C0">
        <w:rPr>
          <w:rFonts w:ascii="Times New Roman" w:hAnsi="Times New Roman"/>
          <w:sz w:val="22"/>
          <w:szCs w:val="22"/>
          <w:lang w:val="en-GB"/>
        </w:rPr>
        <w:t xml:space="preserve">ractical </w:t>
      </w:r>
      <w:r w:rsidR="00364FFD" w:rsidRPr="00C348C0">
        <w:rPr>
          <w:rFonts w:ascii="Times New Roman" w:hAnsi="Times New Roman"/>
          <w:sz w:val="22"/>
          <w:szCs w:val="22"/>
          <w:lang w:val="en-GB"/>
        </w:rPr>
        <w:t>g</w:t>
      </w:r>
      <w:r w:rsidR="003F6D98" w:rsidRPr="00C348C0">
        <w:rPr>
          <w:rFonts w:ascii="Times New Roman" w:hAnsi="Times New Roman"/>
          <w:sz w:val="22"/>
          <w:szCs w:val="22"/>
          <w:lang w:val="en-GB"/>
        </w:rPr>
        <w:t>uide</w:t>
      </w:r>
      <w:r w:rsidR="003F6D98" w:rsidRPr="003F6D98">
        <w:rPr>
          <w:rFonts w:ascii="Times New Roman" w:hAnsi="Times New Roman"/>
          <w:sz w:val="22"/>
          <w:szCs w:val="22"/>
          <w:lang w:val="en-GB"/>
        </w:rPr>
        <w:t xml:space="preserve"> tenderers may also be excluded from EU financed procedures and</w:t>
      </w:r>
      <w:r w:rsidR="002A43CB">
        <w:rPr>
          <w:rFonts w:ascii="Times New Roman" w:hAnsi="Times New Roman"/>
          <w:sz w:val="22"/>
          <w:szCs w:val="22"/>
          <w:lang w:val="en-GB"/>
        </w:rPr>
        <w:t>/or</w:t>
      </w:r>
      <w:r w:rsidR="003F6D98" w:rsidRPr="003F6D98">
        <w:rPr>
          <w:rFonts w:ascii="Times New Roman" w:hAnsi="Times New Roman"/>
          <w:sz w:val="22"/>
          <w:szCs w:val="22"/>
          <w:lang w:val="en-GB"/>
        </w:rPr>
        <w:t xml:space="preserve"> be subject to financial penalties</w:t>
      </w:r>
      <w:r w:rsidR="00961615">
        <w:rPr>
          <w:rFonts w:ascii="Times New Roman" w:hAnsi="Times New Roman"/>
          <w:sz w:val="22"/>
          <w:szCs w:val="22"/>
          <w:lang w:val="en-GB"/>
        </w:rPr>
        <w:t xml:space="preserve"> up</w:t>
      </w:r>
      <w:r w:rsidR="003F6D98" w:rsidRPr="003F6D98">
        <w:rPr>
          <w:rFonts w:ascii="Times New Roman" w:hAnsi="Times New Roman"/>
          <w:sz w:val="22"/>
          <w:szCs w:val="22"/>
          <w:lang w:val="en-GB"/>
        </w:rPr>
        <w:t xml:space="preserve"> to 10</w:t>
      </w:r>
      <w:r w:rsidR="003F6D98" w:rsidRPr="003F6D98">
        <w:rPr>
          <w:rFonts w:ascii="Times New Roman" w:hAnsi="Times New Roman"/>
          <w:w w:val="50"/>
          <w:sz w:val="22"/>
          <w:szCs w:val="22"/>
          <w:lang w:val="en-GB"/>
        </w:rPr>
        <w:t> </w:t>
      </w:r>
      <w:r w:rsidR="003F6D98" w:rsidRPr="003F6D98">
        <w:rPr>
          <w:rFonts w:ascii="Times New Roman" w:hAnsi="Times New Roman"/>
          <w:sz w:val="22"/>
          <w:szCs w:val="22"/>
          <w:lang w:val="en-GB"/>
        </w:rPr>
        <w:t>% of the total value of the contract in</w:t>
      </w:r>
      <w:r w:rsidR="00961615">
        <w:rPr>
          <w:rFonts w:ascii="Times New Roman" w:hAnsi="Times New Roman"/>
          <w:b/>
          <w:sz w:val="22"/>
          <w:szCs w:val="22"/>
          <w:lang w:val="en-GB"/>
        </w:rPr>
        <w:t xml:space="preserve"> </w:t>
      </w:r>
      <w:r w:rsidR="00961615">
        <w:rPr>
          <w:rFonts w:ascii="Times New Roman" w:hAnsi="Times New Roman"/>
          <w:sz w:val="22"/>
          <w:szCs w:val="22"/>
          <w:lang w:val="en-GB"/>
        </w:rPr>
        <w:t>accordance with the Financial Regulation in force</w:t>
      </w:r>
      <w:r w:rsidR="003F6D98" w:rsidRPr="003F6D98">
        <w:rPr>
          <w:rFonts w:ascii="Times New Roman" w:hAnsi="Times New Roman"/>
          <w:sz w:val="22"/>
          <w:szCs w:val="22"/>
          <w:lang w:val="en-GB"/>
        </w:rPr>
        <w:t xml:space="preserve">. This information may be published on </w:t>
      </w:r>
      <w:r w:rsidR="00FB1FCF" w:rsidRPr="003F6D98">
        <w:rPr>
          <w:rFonts w:ascii="Times New Roman" w:hAnsi="Times New Roman"/>
          <w:sz w:val="22"/>
          <w:szCs w:val="22"/>
          <w:lang w:val="en-GB"/>
        </w:rPr>
        <w:t>the</w:t>
      </w:r>
      <w:r w:rsidR="00FB1FCF">
        <w:rPr>
          <w:rFonts w:ascii="Times New Roman" w:hAnsi="Times New Roman"/>
          <w:sz w:val="22"/>
          <w:szCs w:val="22"/>
          <w:lang w:val="en-GB"/>
        </w:rPr>
        <w:t xml:space="preserve"> </w:t>
      </w:r>
      <w:r w:rsidR="00FB1FCF" w:rsidRPr="003F6D98">
        <w:rPr>
          <w:rFonts w:ascii="Times New Roman" w:hAnsi="Times New Roman"/>
          <w:sz w:val="22"/>
          <w:szCs w:val="22"/>
          <w:lang w:val="en-GB"/>
        </w:rPr>
        <w:t>Commission</w:t>
      </w:r>
      <w:r w:rsidR="003F6D98" w:rsidRPr="003F6D98">
        <w:rPr>
          <w:rFonts w:ascii="Times New Roman" w:hAnsi="Times New Roman"/>
          <w:sz w:val="22"/>
          <w:szCs w:val="22"/>
          <w:lang w:val="en-GB"/>
        </w:rPr>
        <w:t xml:space="preserve"> website in accordance with</w:t>
      </w:r>
      <w:r w:rsidR="00961615">
        <w:rPr>
          <w:rFonts w:ascii="Times New Roman" w:hAnsi="Times New Roman"/>
          <w:sz w:val="22"/>
          <w:szCs w:val="22"/>
          <w:lang w:val="en-GB"/>
        </w:rPr>
        <w:t xml:space="preserve"> the Financial Regulation in </w:t>
      </w:r>
      <w:r w:rsidR="00961615">
        <w:rPr>
          <w:rFonts w:ascii="Times New Roman" w:hAnsi="Times New Roman"/>
          <w:sz w:val="22"/>
          <w:szCs w:val="22"/>
          <w:lang w:val="en-GB"/>
        </w:rPr>
        <w:lastRenderedPageBreak/>
        <w:t>force</w:t>
      </w:r>
      <w:r w:rsidR="003F6D98" w:rsidRPr="003F6D98">
        <w:rPr>
          <w:rFonts w:ascii="Times New Roman" w:hAnsi="Times New Roman"/>
          <w:sz w:val="22"/>
          <w:szCs w:val="22"/>
          <w:lang w:val="en-GB"/>
        </w:rPr>
        <w:t>.</w:t>
      </w:r>
      <w:r w:rsidR="003F6D98">
        <w:rPr>
          <w:sz w:val="22"/>
          <w:szCs w:val="22"/>
          <w:lang w:val="en-GB"/>
        </w:rPr>
        <w:t xml:space="preserve"> </w:t>
      </w:r>
      <w:r w:rsidRPr="00E82463">
        <w:rPr>
          <w:rFonts w:ascii="Times New Roman" w:hAnsi="Times New Roman"/>
          <w:sz w:val="22"/>
          <w:lang w:val="en-GB"/>
        </w:rPr>
        <w:t>Tenderers must provide declarations</w:t>
      </w:r>
      <w:r w:rsidR="0002493B">
        <w:rPr>
          <w:rFonts w:ascii="Times New Roman" w:hAnsi="Times New Roman"/>
          <w:sz w:val="22"/>
          <w:lang w:val="en-GB"/>
        </w:rPr>
        <w:t xml:space="preserve"> on honour</w:t>
      </w:r>
      <w:r w:rsidR="006B5B42">
        <w:rPr>
          <w:rStyle w:val="FootnoteReference"/>
          <w:rFonts w:ascii="Times New Roman" w:hAnsi="Times New Roman"/>
          <w:sz w:val="22"/>
          <w:lang w:val="en-GB"/>
        </w:rPr>
        <w:footnoteReference w:id="2"/>
      </w:r>
      <w:r w:rsidRPr="00E82463">
        <w:rPr>
          <w:rFonts w:ascii="Times New Roman" w:hAnsi="Times New Roman"/>
          <w:sz w:val="22"/>
          <w:lang w:val="en-GB"/>
        </w:rPr>
        <w:t xml:space="preserve"> that they are not in any of these exclusion situations. </w:t>
      </w:r>
      <w:r w:rsidR="00A826AD">
        <w:rPr>
          <w:rFonts w:ascii="Times New Roman" w:hAnsi="Times New Roman"/>
          <w:sz w:val="22"/>
          <w:lang w:val="en-GB"/>
        </w:rPr>
        <w:t>Such</w:t>
      </w:r>
      <w:r w:rsidRPr="00E82463">
        <w:rPr>
          <w:rFonts w:ascii="Times New Roman" w:hAnsi="Times New Roman"/>
          <w:sz w:val="22"/>
          <w:lang w:val="en-GB"/>
        </w:rPr>
        <w:t xml:space="preserve"> declarations must </w:t>
      </w:r>
      <w:r w:rsidR="00A826AD">
        <w:rPr>
          <w:rFonts w:ascii="Times New Roman" w:hAnsi="Times New Roman"/>
          <w:sz w:val="22"/>
          <w:lang w:val="en-GB"/>
        </w:rPr>
        <w:t xml:space="preserve">also be submitted by </w:t>
      </w:r>
      <w:r w:rsidRPr="00E82463">
        <w:rPr>
          <w:rFonts w:ascii="Times New Roman" w:hAnsi="Times New Roman"/>
          <w:sz w:val="22"/>
          <w:lang w:val="en-GB"/>
        </w:rPr>
        <w:t>all the members of a joint venture/consortium</w:t>
      </w:r>
      <w:r w:rsidR="00A826AD">
        <w:rPr>
          <w:rFonts w:ascii="Times New Roman" w:hAnsi="Times New Roman"/>
          <w:sz w:val="22"/>
          <w:lang w:val="en-GB"/>
        </w:rPr>
        <w:t>, by any sub-contractor and by any capacity providing entities</w:t>
      </w:r>
      <w:r w:rsidRPr="00E82463">
        <w:rPr>
          <w:rFonts w:ascii="Times New Roman" w:hAnsi="Times New Roman"/>
          <w:sz w:val="22"/>
          <w:lang w:val="en-GB"/>
        </w:rPr>
        <w:t xml:space="preserve">. Tenderers who </w:t>
      </w:r>
      <w:r w:rsidR="00335E06" w:rsidRPr="00E82463">
        <w:rPr>
          <w:rFonts w:ascii="Times New Roman" w:hAnsi="Times New Roman"/>
          <w:sz w:val="22"/>
          <w:lang w:val="en-GB"/>
        </w:rPr>
        <w:t>make</w:t>
      </w:r>
      <w:r w:rsidRPr="00E82463">
        <w:rPr>
          <w:rFonts w:ascii="Times New Roman" w:hAnsi="Times New Roman"/>
          <w:sz w:val="22"/>
          <w:lang w:val="en-GB"/>
        </w:rPr>
        <w:t xml:space="preserve"> false declarations may also incur financial penalties and exclusion in accordance with </w:t>
      </w:r>
      <w:r w:rsidR="00961615">
        <w:rPr>
          <w:rFonts w:ascii="Times New Roman" w:hAnsi="Times New Roman"/>
          <w:sz w:val="22"/>
          <w:lang w:val="en-GB"/>
        </w:rPr>
        <w:t>the Financial Regulation in force</w:t>
      </w:r>
      <w:r w:rsidRPr="00E82463">
        <w:rPr>
          <w:rFonts w:ascii="Times New Roman" w:hAnsi="Times New Roman"/>
          <w:sz w:val="22"/>
          <w:lang w:val="en-GB"/>
        </w:rPr>
        <w:t>.</w:t>
      </w:r>
      <w:r w:rsidR="003C0747">
        <w:rPr>
          <w:rFonts w:ascii="Times New Roman" w:hAnsi="Times New Roman"/>
          <w:sz w:val="22"/>
          <w:lang w:val="en-GB"/>
        </w:rPr>
        <w:t xml:space="preserve"> </w:t>
      </w:r>
      <w:r w:rsidR="003C0747" w:rsidRPr="006D4CEC">
        <w:rPr>
          <w:rFonts w:ascii="Times New Roman" w:hAnsi="Times New Roman"/>
          <w:sz w:val="22"/>
          <w:lang w:val="en-GB"/>
        </w:rPr>
        <w:t>Their tender will be considered irregular.</w:t>
      </w:r>
    </w:p>
    <w:p w14:paraId="5C7A699D" w14:textId="77777777" w:rsidR="0047783A" w:rsidRPr="00E82463" w:rsidRDefault="0047783A" w:rsidP="0047783A">
      <w:pPr>
        <w:pStyle w:val="Heading2"/>
        <w:keepNext w:val="0"/>
        <w:tabs>
          <w:tab w:val="num" w:pos="709"/>
        </w:tabs>
        <w:ind w:left="567"/>
        <w:jc w:val="both"/>
        <w:rPr>
          <w:rFonts w:ascii="Times New Roman" w:hAnsi="Times New Roman"/>
          <w:sz w:val="22"/>
          <w:szCs w:val="22"/>
          <w:lang w:val="en-GB"/>
        </w:rPr>
      </w:pPr>
      <w:r w:rsidRPr="00E82463">
        <w:rPr>
          <w:rFonts w:ascii="Times New Roman" w:hAnsi="Times New Roman"/>
          <w:sz w:val="22"/>
          <w:lang w:val="en-GB"/>
        </w:rPr>
        <w:t>The exclusion situation</w:t>
      </w:r>
      <w:r w:rsidR="005D72F7" w:rsidRPr="00E82463">
        <w:rPr>
          <w:rFonts w:ascii="Times New Roman" w:hAnsi="Times New Roman"/>
          <w:sz w:val="22"/>
          <w:lang w:val="en-GB"/>
        </w:rPr>
        <w:t>s</w:t>
      </w:r>
      <w:r w:rsidRPr="00E82463">
        <w:rPr>
          <w:rFonts w:ascii="Times New Roman" w:hAnsi="Times New Roman"/>
          <w:sz w:val="22"/>
          <w:lang w:val="en-GB"/>
        </w:rPr>
        <w:t xml:space="preserve"> referred to above also appl</w:t>
      </w:r>
      <w:r w:rsidR="005D72F7" w:rsidRPr="00E82463">
        <w:rPr>
          <w:rFonts w:ascii="Times New Roman" w:hAnsi="Times New Roman"/>
          <w:sz w:val="22"/>
          <w:lang w:val="en-GB"/>
        </w:rPr>
        <w:t>y</w:t>
      </w:r>
      <w:r w:rsidRPr="00E82463">
        <w:rPr>
          <w:rFonts w:ascii="Times New Roman" w:hAnsi="Times New Roman"/>
          <w:sz w:val="22"/>
          <w:lang w:val="en-GB"/>
        </w:rPr>
        <w:t xml:space="preserve"> to </w:t>
      </w:r>
      <w:r w:rsidR="00B4644C" w:rsidRPr="00B4644C">
        <w:rPr>
          <w:rFonts w:ascii="Times New Roman" w:hAnsi="Times New Roman"/>
          <w:sz w:val="22"/>
          <w:lang w:val="en-GB"/>
        </w:rPr>
        <w:t>all members of a joint venture/consortium, all subcontractors and all suppliers to tenderers, as well as to all entities upon whose capacity the tenderer relies for the selection criteria</w:t>
      </w:r>
      <w:r w:rsidRPr="00E82463">
        <w:rPr>
          <w:rFonts w:ascii="Times New Roman" w:hAnsi="Times New Roman"/>
          <w:sz w:val="22"/>
          <w:lang w:val="en-GB"/>
        </w:rPr>
        <w:t xml:space="preserve">. </w:t>
      </w:r>
      <w:r w:rsidRPr="00E82463">
        <w:rPr>
          <w:rFonts w:ascii="Times New Roman" w:hAnsi="Times New Roman"/>
          <w:sz w:val="22"/>
          <w:szCs w:val="22"/>
          <w:lang w:val="en-GB"/>
        </w:rPr>
        <w:t>In case</w:t>
      </w:r>
      <w:r w:rsidR="005D72F7" w:rsidRPr="00E82463">
        <w:rPr>
          <w:rFonts w:ascii="Times New Roman" w:hAnsi="Times New Roman"/>
          <w:sz w:val="22"/>
          <w:szCs w:val="22"/>
          <w:lang w:val="en-GB"/>
        </w:rPr>
        <w:t>s</w:t>
      </w:r>
      <w:r w:rsidRPr="00E82463">
        <w:rPr>
          <w:rFonts w:ascii="Times New Roman" w:hAnsi="Times New Roman"/>
          <w:sz w:val="22"/>
          <w:szCs w:val="22"/>
          <w:lang w:val="en-GB"/>
        </w:rPr>
        <w:t xml:space="preserve"> of doubt </w:t>
      </w:r>
      <w:r w:rsidR="005D72F7" w:rsidRPr="00E82463">
        <w:rPr>
          <w:rFonts w:ascii="Times New Roman" w:hAnsi="Times New Roman"/>
          <w:sz w:val="22"/>
          <w:szCs w:val="22"/>
          <w:lang w:val="en-GB"/>
        </w:rPr>
        <w:t xml:space="preserve">over </w:t>
      </w:r>
      <w:r w:rsidRPr="00E82463">
        <w:rPr>
          <w:rFonts w:ascii="Times New Roman" w:hAnsi="Times New Roman"/>
          <w:sz w:val="22"/>
          <w:szCs w:val="22"/>
          <w:lang w:val="en-GB"/>
        </w:rPr>
        <w:t>declaration</w:t>
      </w:r>
      <w:r w:rsidR="005D72F7" w:rsidRPr="00E82463">
        <w:rPr>
          <w:rFonts w:ascii="Times New Roman" w:hAnsi="Times New Roman"/>
          <w:sz w:val="22"/>
          <w:szCs w:val="22"/>
          <w:lang w:val="en-GB"/>
        </w:rPr>
        <w:t>s</w:t>
      </w:r>
      <w:r w:rsidRPr="00E82463">
        <w:rPr>
          <w:rFonts w:ascii="Times New Roman" w:hAnsi="Times New Roman"/>
          <w:sz w:val="22"/>
          <w:szCs w:val="22"/>
          <w:lang w:val="en-GB"/>
        </w:rPr>
        <w:t xml:space="preserve">, the </w:t>
      </w:r>
      <w:r w:rsidR="0021645D">
        <w:rPr>
          <w:rFonts w:ascii="Times New Roman" w:hAnsi="Times New Roman"/>
          <w:sz w:val="22"/>
          <w:szCs w:val="22"/>
          <w:lang w:val="en-GB"/>
        </w:rPr>
        <w:t>c</w:t>
      </w:r>
      <w:r w:rsidRPr="00E82463">
        <w:rPr>
          <w:rFonts w:ascii="Times New Roman" w:hAnsi="Times New Roman"/>
          <w:sz w:val="22"/>
          <w:szCs w:val="22"/>
          <w:lang w:val="en-GB"/>
        </w:rPr>
        <w:t xml:space="preserve">ontracting </w:t>
      </w:r>
      <w:r w:rsidR="0021645D">
        <w:rPr>
          <w:rFonts w:ascii="Times New Roman" w:hAnsi="Times New Roman"/>
          <w:sz w:val="22"/>
          <w:szCs w:val="22"/>
          <w:lang w:val="en-GB"/>
        </w:rPr>
        <w:t>a</w:t>
      </w:r>
      <w:r w:rsidRPr="00E82463">
        <w:rPr>
          <w:rFonts w:ascii="Times New Roman" w:hAnsi="Times New Roman"/>
          <w:sz w:val="22"/>
          <w:szCs w:val="22"/>
          <w:lang w:val="en-GB"/>
        </w:rPr>
        <w:t xml:space="preserve">uthority </w:t>
      </w:r>
      <w:r w:rsidR="005D72F7" w:rsidRPr="00E82463">
        <w:rPr>
          <w:rFonts w:ascii="Times New Roman" w:hAnsi="Times New Roman"/>
          <w:sz w:val="22"/>
          <w:szCs w:val="22"/>
          <w:lang w:val="en-GB"/>
        </w:rPr>
        <w:t xml:space="preserve">will </w:t>
      </w:r>
      <w:r w:rsidRPr="00E82463">
        <w:rPr>
          <w:rFonts w:ascii="Times New Roman" w:hAnsi="Times New Roman"/>
          <w:sz w:val="22"/>
          <w:szCs w:val="22"/>
          <w:lang w:val="en-GB"/>
        </w:rPr>
        <w:t>request documentary evidence that subcontractor</w:t>
      </w:r>
      <w:r w:rsidR="005D72F7" w:rsidRPr="00E82463">
        <w:rPr>
          <w:rFonts w:ascii="Times New Roman" w:hAnsi="Times New Roman"/>
          <w:sz w:val="22"/>
          <w:szCs w:val="22"/>
          <w:lang w:val="en-GB"/>
        </w:rPr>
        <w:t>s</w:t>
      </w:r>
      <w:r w:rsidR="00A826AD">
        <w:rPr>
          <w:rFonts w:ascii="Times New Roman" w:hAnsi="Times New Roman"/>
          <w:sz w:val="22"/>
          <w:szCs w:val="22"/>
          <w:lang w:val="en-GB"/>
        </w:rPr>
        <w:t xml:space="preserve"> and/or capacity providing entities</w:t>
      </w:r>
      <w:r w:rsidR="005D72F7" w:rsidRPr="00E82463">
        <w:rPr>
          <w:rFonts w:ascii="Times New Roman" w:hAnsi="Times New Roman"/>
          <w:sz w:val="22"/>
          <w:szCs w:val="22"/>
          <w:lang w:val="en-GB"/>
        </w:rPr>
        <w:t xml:space="preserve"> are</w:t>
      </w:r>
      <w:r w:rsidRPr="00E82463">
        <w:rPr>
          <w:rFonts w:ascii="Times New Roman" w:hAnsi="Times New Roman"/>
          <w:sz w:val="22"/>
          <w:szCs w:val="22"/>
          <w:lang w:val="en-GB"/>
        </w:rPr>
        <w:t xml:space="preserve"> not in a situation </w:t>
      </w:r>
      <w:r w:rsidR="00164F15" w:rsidRPr="00E82463">
        <w:rPr>
          <w:rFonts w:ascii="Times New Roman" w:hAnsi="Times New Roman"/>
          <w:sz w:val="22"/>
          <w:szCs w:val="22"/>
          <w:lang w:val="en-GB"/>
        </w:rPr>
        <w:t xml:space="preserve">that </w:t>
      </w:r>
      <w:r w:rsidRPr="00E82463">
        <w:rPr>
          <w:rFonts w:ascii="Times New Roman" w:hAnsi="Times New Roman"/>
          <w:sz w:val="22"/>
          <w:szCs w:val="22"/>
          <w:lang w:val="en-GB"/>
        </w:rPr>
        <w:t>exclu</w:t>
      </w:r>
      <w:r w:rsidR="00164F15" w:rsidRPr="00E82463">
        <w:rPr>
          <w:rFonts w:ascii="Times New Roman" w:hAnsi="Times New Roman"/>
          <w:sz w:val="22"/>
          <w:szCs w:val="22"/>
          <w:lang w:val="en-GB"/>
        </w:rPr>
        <w:t>des them</w:t>
      </w:r>
      <w:r w:rsidRPr="00E82463">
        <w:rPr>
          <w:rFonts w:ascii="Times New Roman" w:hAnsi="Times New Roman"/>
          <w:sz w:val="22"/>
          <w:szCs w:val="22"/>
          <w:lang w:val="en-GB"/>
        </w:rPr>
        <w:t>.</w:t>
      </w:r>
    </w:p>
    <w:p w14:paraId="5F32A485" w14:textId="7EFEC302" w:rsidR="0047783A" w:rsidRPr="00E82463" w:rsidRDefault="0047783A" w:rsidP="0047783A">
      <w:pPr>
        <w:pStyle w:val="Heading2"/>
        <w:keepNext w:val="0"/>
        <w:tabs>
          <w:tab w:val="num" w:pos="709"/>
          <w:tab w:val="left" w:pos="8080"/>
        </w:tabs>
        <w:ind w:left="567" w:hanging="567"/>
        <w:jc w:val="both"/>
        <w:rPr>
          <w:rFonts w:ascii="Times New Roman" w:hAnsi="Times New Roman"/>
          <w:sz w:val="22"/>
          <w:szCs w:val="22"/>
          <w:lang w:val="en-GB"/>
        </w:rPr>
      </w:pPr>
      <w:r w:rsidRPr="00E82463">
        <w:rPr>
          <w:rFonts w:ascii="Times New Roman" w:hAnsi="Times New Roman"/>
          <w:sz w:val="22"/>
          <w:szCs w:val="22"/>
          <w:lang w:val="en-GB"/>
        </w:rPr>
        <w:t>3.</w:t>
      </w:r>
      <w:r w:rsidR="00AB4760">
        <w:rPr>
          <w:rFonts w:ascii="Times New Roman" w:hAnsi="Times New Roman"/>
          <w:sz w:val="22"/>
          <w:szCs w:val="22"/>
          <w:lang w:val="en-GB"/>
        </w:rPr>
        <w:t>3.</w:t>
      </w:r>
      <w:r w:rsidRPr="00E82463">
        <w:rPr>
          <w:rFonts w:ascii="Times New Roman" w:hAnsi="Times New Roman"/>
          <w:sz w:val="22"/>
          <w:szCs w:val="22"/>
          <w:lang w:val="en-GB"/>
        </w:rPr>
        <w:tab/>
        <w:t xml:space="preserve">To be eligible </w:t>
      </w:r>
      <w:r w:rsidR="00164F15" w:rsidRPr="00E82463">
        <w:rPr>
          <w:rFonts w:ascii="Times New Roman" w:hAnsi="Times New Roman"/>
          <w:sz w:val="22"/>
          <w:szCs w:val="22"/>
          <w:lang w:val="en-GB"/>
        </w:rPr>
        <w:t xml:space="preserve">to take </w:t>
      </w:r>
      <w:r w:rsidRPr="00E82463">
        <w:rPr>
          <w:rFonts w:ascii="Times New Roman" w:hAnsi="Times New Roman"/>
          <w:sz w:val="22"/>
          <w:szCs w:val="22"/>
          <w:lang w:val="en-GB"/>
        </w:rPr>
        <w:t xml:space="preserve">part in this tender procedure, tenderers must prove to the satisfaction of the </w:t>
      </w:r>
      <w:r w:rsidR="0021645D">
        <w:rPr>
          <w:rFonts w:ascii="Times New Roman" w:hAnsi="Times New Roman"/>
          <w:sz w:val="22"/>
          <w:szCs w:val="22"/>
          <w:lang w:val="en-GB"/>
        </w:rPr>
        <w:t>c</w:t>
      </w:r>
      <w:r w:rsidRPr="00E82463">
        <w:rPr>
          <w:rFonts w:ascii="Times New Roman" w:hAnsi="Times New Roman"/>
          <w:sz w:val="22"/>
          <w:szCs w:val="22"/>
          <w:lang w:val="en-GB"/>
        </w:rPr>
        <w:t xml:space="preserve">ontracting </w:t>
      </w:r>
      <w:r w:rsidR="0021645D">
        <w:rPr>
          <w:rFonts w:ascii="Times New Roman" w:hAnsi="Times New Roman"/>
          <w:sz w:val="22"/>
          <w:szCs w:val="22"/>
          <w:lang w:val="en-GB"/>
        </w:rPr>
        <w:t>a</w:t>
      </w:r>
      <w:r w:rsidRPr="00E82463">
        <w:rPr>
          <w:rFonts w:ascii="Times New Roman" w:hAnsi="Times New Roman"/>
          <w:sz w:val="22"/>
          <w:szCs w:val="22"/>
          <w:lang w:val="en-GB"/>
        </w:rPr>
        <w:t>uthority that they comply with the necessary legal, technical and financial requirements and have the means to carry out the contract effectively.</w:t>
      </w:r>
    </w:p>
    <w:p w14:paraId="7164BE93" w14:textId="4CB9F9F0" w:rsidR="00502B15" w:rsidRDefault="0047783A" w:rsidP="00D45256">
      <w:pPr>
        <w:pStyle w:val="Heading2"/>
        <w:keepNext w:val="0"/>
        <w:tabs>
          <w:tab w:val="num" w:pos="709"/>
          <w:tab w:val="left" w:pos="792"/>
          <w:tab w:val="left" w:pos="8080"/>
        </w:tabs>
        <w:ind w:left="567" w:hanging="567"/>
        <w:jc w:val="both"/>
        <w:rPr>
          <w:rFonts w:ascii="Times New Roman" w:hAnsi="Times New Roman"/>
          <w:sz w:val="22"/>
          <w:szCs w:val="22"/>
          <w:lang w:val="en-GB"/>
        </w:rPr>
      </w:pPr>
      <w:r w:rsidRPr="00E82463">
        <w:rPr>
          <w:rFonts w:ascii="Times New Roman" w:hAnsi="Times New Roman"/>
          <w:sz w:val="22"/>
          <w:szCs w:val="22"/>
          <w:lang w:val="en-GB"/>
        </w:rPr>
        <w:t>3.</w:t>
      </w:r>
      <w:r w:rsidR="00AB4760">
        <w:rPr>
          <w:rFonts w:ascii="Times New Roman" w:hAnsi="Times New Roman"/>
          <w:sz w:val="22"/>
          <w:szCs w:val="22"/>
          <w:lang w:val="en-GB"/>
        </w:rPr>
        <w:t>4.</w:t>
      </w:r>
      <w:r w:rsidRPr="00E82463">
        <w:rPr>
          <w:rFonts w:ascii="Times New Roman" w:hAnsi="Times New Roman"/>
          <w:sz w:val="22"/>
          <w:szCs w:val="22"/>
          <w:lang w:val="en-GB"/>
        </w:rPr>
        <w:tab/>
      </w:r>
      <w:r w:rsidR="00EC571A" w:rsidRPr="00EC571A">
        <w:rPr>
          <w:rFonts w:ascii="Times New Roman" w:hAnsi="Times New Roman"/>
          <w:sz w:val="22"/>
          <w:szCs w:val="22"/>
          <w:lang w:val="en-GB"/>
        </w:rPr>
        <w:t>Subcontracting is allowed</w:t>
      </w:r>
      <w:r w:rsidR="00502B15">
        <w:rPr>
          <w:rFonts w:ascii="Times New Roman" w:hAnsi="Times New Roman"/>
          <w:sz w:val="22"/>
          <w:szCs w:val="22"/>
          <w:lang w:val="en-GB"/>
        </w:rPr>
        <w:t>.</w:t>
      </w:r>
      <w:r w:rsidR="00EC571A" w:rsidRPr="00EC571A">
        <w:rPr>
          <w:rFonts w:ascii="Times New Roman" w:hAnsi="Times New Roman"/>
          <w:sz w:val="22"/>
          <w:szCs w:val="22"/>
          <w:lang w:val="en-GB"/>
        </w:rPr>
        <w:t xml:space="preserve"> </w:t>
      </w:r>
      <w:r w:rsidR="00502B15">
        <w:rPr>
          <w:rFonts w:ascii="Times New Roman" w:hAnsi="Times New Roman"/>
          <w:sz w:val="22"/>
          <w:szCs w:val="22"/>
          <w:lang w:val="en-GB"/>
        </w:rPr>
        <w:t xml:space="preserve"> </w:t>
      </w:r>
      <w:r w:rsidR="00502B15" w:rsidRPr="009956B4">
        <w:rPr>
          <w:rFonts w:ascii="Times New Roman" w:hAnsi="Times New Roman"/>
          <w:sz w:val="22"/>
          <w:szCs w:val="22"/>
          <w:lang w:val="en-GB"/>
        </w:rPr>
        <w:t>The tenderer and, where applicable, entities on whose capacities it has relied with regard to criteria relating to the economic and financial capacity shall be jointly liable for the performance of the contract.</w:t>
      </w:r>
    </w:p>
    <w:p w14:paraId="360F1A5F" w14:textId="61ADFB8A" w:rsidR="0047783A" w:rsidRPr="00D45256" w:rsidRDefault="00A633C6" w:rsidP="00D45256">
      <w:pPr>
        <w:pStyle w:val="Heading1"/>
        <w:rPr>
          <w:lang w:val="en-IE"/>
        </w:rPr>
      </w:pPr>
      <w:bookmarkStart w:id="8" w:name="_Toc42488073"/>
      <w:r w:rsidRPr="00D45256">
        <w:rPr>
          <w:lang w:val="en-IE"/>
        </w:rPr>
        <w:t>4</w:t>
      </w:r>
      <w:r w:rsidR="00E93182" w:rsidRPr="00D45256">
        <w:rPr>
          <w:lang w:val="en-IE"/>
        </w:rPr>
        <w:tab/>
      </w:r>
      <w:r w:rsidR="0047783A" w:rsidRPr="00D45256">
        <w:rPr>
          <w:lang w:val="en-IE"/>
        </w:rPr>
        <w:t>Origin</w:t>
      </w:r>
      <w:bookmarkEnd w:id="8"/>
    </w:p>
    <w:p w14:paraId="207561D7" w14:textId="5659719C" w:rsidR="00A808EF" w:rsidRPr="009956B4" w:rsidRDefault="000A5F76" w:rsidP="00E13231">
      <w:pPr>
        <w:pStyle w:val="paragraph"/>
        <w:ind w:left="567" w:hanging="567"/>
        <w:rPr>
          <w:rFonts w:ascii="Segoe UI" w:hAnsi="Segoe UI" w:cs="Segoe UI"/>
          <w:sz w:val="18"/>
          <w:szCs w:val="18"/>
          <w:lang w:val="en-US"/>
        </w:rPr>
      </w:pPr>
      <w:r w:rsidRPr="001A2BC4">
        <w:rPr>
          <w:sz w:val="22"/>
          <w:lang w:val="en-GB"/>
        </w:rPr>
        <w:t xml:space="preserve">4.1 </w:t>
      </w:r>
      <w:r w:rsidRPr="001A2BC4">
        <w:rPr>
          <w:sz w:val="22"/>
          <w:lang w:val="en-GB"/>
        </w:rPr>
        <w:tab/>
      </w:r>
    </w:p>
    <w:p w14:paraId="12D9D228" w14:textId="5607D2F9" w:rsidR="00652FEF" w:rsidRDefault="0047783A" w:rsidP="001239FF">
      <w:pPr>
        <w:pStyle w:val="Heading2"/>
        <w:keepNext w:val="0"/>
        <w:numPr>
          <w:ilvl w:val="1"/>
          <w:numId w:val="0"/>
        </w:numPr>
        <w:ind w:left="567"/>
        <w:jc w:val="both"/>
        <w:rPr>
          <w:rFonts w:ascii="Times New Roman" w:hAnsi="Times New Roman"/>
          <w:sz w:val="22"/>
          <w:szCs w:val="22"/>
          <w:lang w:val="en-GB"/>
        </w:rPr>
      </w:pPr>
      <w:r w:rsidRPr="00E13231">
        <w:rPr>
          <w:rFonts w:ascii="Times New Roman" w:hAnsi="Times New Roman"/>
          <w:sz w:val="22"/>
          <w:lang w:val="en-GB"/>
        </w:rPr>
        <w:t>Unless otherwise provided in the contract</w:t>
      </w:r>
      <w:r w:rsidR="0063744A" w:rsidRPr="00E13231">
        <w:rPr>
          <w:rFonts w:ascii="Times New Roman" w:hAnsi="Times New Roman"/>
          <w:sz w:val="22"/>
          <w:lang w:val="en-GB"/>
        </w:rPr>
        <w:t xml:space="preserve"> or below</w:t>
      </w:r>
      <w:r w:rsidR="00F669D4" w:rsidRPr="00E13231">
        <w:rPr>
          <w:rFonts w:ascii="Times New Roman" w:hAnsi="Times New Roman"/>
          <w:sz w:val="22"/>
          <w:lang w:val="en-GB"/>
        </w:rPr>
        <w:t>,</w:t>
      </w:r>
      <w:r w:rsidR="00675D72" w:rsidRPr="00E13231">
        <w:rPr>
          <w:rFonts w:ascii="Times New Roman" w:hAnsi="Times New Roman"/>
          <w:sz w:val="22"/>
          <w:lang w:val="en-GB"/>
        </w:rPr>
        <w:t xml:space="preserve"> </w:t>
      </w:r>
      <w:r w:rsidRPr="00E13231">
        <w:rPr>
          <w:rFonts w:ascii="Times New Roman" w:hAnsi="Times New Roman"/>
          <w:sz w:val="22"/>
          <w:lang w:val="en-GB"/>
        </w:rPr>
        <w:t xml:space="preserve">all goods purchased </w:t>
      </w:r>
      <w:r w:rsidR="00B96E4B" w:rsidRPr="00E13231">
        <w:rPr>
          <w:rFonts w:ascii="Times New Roman" w:hAnsi="Times New Roman"/>
          <w:sz w:val="22"/>
          <w:lang w:val="en-GB"/>
        </w:rPr>
        <w:t xml:space="preserve">under the contract </w:t>
      </w:r>
      <w:r w:rsidRPr="00E13231">
        <w:rPr>
          <w:rFonts w:ascii="Times New Roman" w:hAnsi="Times New Roman"/>
          <w:sz w:val="22"/>
          <w:lang w:val="en-GB"/>
        </w:rPr>
        <w:t xml:space="preserve">must originate in a Member State of the European Union or </w:t>
      </w:r>
      <w:r w:rsidR="00264ACD" w:rsidRPr="00E13231">
        <w:rPr>
          <w:rFonts w:ascii="Times New Roman" w:hAnsi="Times New Roman"/>
          <w:sz w:val="22"/>
          <w:lang w:val="en-GB"/>
        </w:rPr>
        <w:t xml:space="preserve">in </w:t>
      </w:r>
      <w:r w:rsidRPr="00E13231">
        <w:rPr>
          <w:rFonts w:ascii="Times New Roman" w:hAnsi="Times New Roman"/>
          <w:sz w:val="22"/>
          <w:lang w:val="en-GB"/>
        </w:rPr>
        <w:t xml:space="preserve">a </w:t>
      </w:r>
      <w:r w:rsidR="00264ACD" w:rsidRPr="00E13231">
        <w:rPr>
          <w:rFonts w:ascii="Times New Roman" w:hAnsi="Times New Roman"/>
          <w:sz w:val="22"/>
          <w:lang w:val="en-GB"/>
        </w:rPr>
        <w:t xml:space="preserve">country or territory of the regions covered and/or authorised by the specific instruments applicable to the programme specified in </w:t>
      </w:r>
      <w:r w:rsidR="00D97FDC" w:rsidRPr="00E13231">
        <w:rPr>
          <w:rFonts w:ascii="Times New Roman" w:hAnsi="Times New Roman"/>
          <w:sz w:val="22"/>
          <w:lang w:val="en-GB"/>
        </w:rPr>
        <w:t xml:space="preserve">the </w:t>
      </w:r>
      <w:r w:rsidR="00F5422C" w:rsidRPr="00E13231">
        <w:rPr>
          <w:rFonts w:ascii="Times New Roman" w:hAnsi="Times New Roman"/>
          <w:sz w:val="22"/>
          <w:lang w:val="en-GB"/>
        </w:rPr>
        <w:t xml:space="preserve">Additional information about the contract notice (Annex </w:t>
      </w:r>
      <w:r w:rsidR="00D90831" w:rsidRPr="00E13231">
        <w:rPr>
          <w:rFonts w:ascii="Times New Roman" w:hAnsi="Times New Roman"/>
          <w:sz w:val="22"/>
          <w:lang w:val="en-GB"/>
        </w:rPr>
        <w:t>a</w:t>
      </w:r>
      <w:r w:rsidR="00F5422C" w:rsidRPr="00E13231">
        <w:rPr>
          <w:rFonts w:ascii="Times New Roman" w:hAnsi="Times New Roman"/>
          <w:sz w:val="22"/>
          <w:lang w:val="en-GB"/>
        </w:rPr>
        <w:t>5f) or, if applicable, in the Contract Notice (C2)</w:t>
      </w:r>
      <w:r w:rsidR="00264ACD" w:rsidRPr="00E13231">
        <w:rPr>
          <w:rFonts w:ascii="Times New Roman" w:hAnsi="Times New Roman"/>
          <w:sz w:val="22"/>
          <w:lang w:val="en-GB"/>
        </w:rPr>
        <w:t>.</w:t>
      </w:r>
      <w:r w:rsidR="00F669D4" w:rsidRPr="00E13231">
        <w:rPr>
          <w:rFonts w:ascii="Times New Roman" w:hAnsi="Times New Roman"/>
          <w:sz w:val="22"/>
          <w:lang w:val="en-GB"/>
        </w:rPr>
        <w:t xml:space="preserve"> </w:t>
      </w:r>
      <w:r w:rsidRPr="00E13231">
        <w:rPr>
          <w:rFonts w:ascii="Times New Roman" w:hAnsi="Times New Roman"/>
          <w:sz w:val="22"/>
          <w:lang w:val="en-GB"/>
        </w:rPr>
        <w:t xml:space="preserve">For these purposes, </w:t>
      </w:r>
      <w:r w:rsidR="006A5F84" w:rsidRPr="00E13231">
        <w:rPr>
          <w:rFonts w:ascii="Times New Roman" w:hAnsi="Times New Roman"/>
          <w:sz w:val="22"/>
          <w:lang w:val="en-GB"/>
        </w:rPr>
        <w:t>‘</w:t>
      </w:r>
      <w:r w:rsidRPr="00E13231">
        <w:rPr>
          <w:rFonts w:ascii="Times New Roman" w:hAnsi="Times New Roman"/>
          <w:sz w:val="22"/>
          <w:lang w:val="en-GB"/>
        </w:rPr>
        <w:t>origin</w:t>
      </w:r>
      <w:r w:rsidR="006A5F84" w:rsidRPr="00E13231">
        <w:rPr>
          <w:rFonts w:ascii="Times New Roman" w:hAnsi="Times New Roman"/>
          <w:sz w:val="22"/>
          <w:lang w:val="en-GB"/>
        </w:rPr>
        <w:t>’</w:t>
      </w:r>
      <w:r w:rsidRPr="00E13231">
        <w:rPr>
          <w:rFonts w:ascii="Times New Roman" w:hAnsi="Times New Roman"/>
          <w:sz w:val="22"/>
          <w:lang w:val="en-GB"/>
        </w:rPr>
        <w:t xml:space="preserve"> means the place where the goods are mined, grown, produced or manufactured and/or from which services are provided. The origin of the goods must be determined according to </w:t>
      </w:r>
      <w:r w:rsidR="004365AD" w:rsidRPr="00E13231">
        <w:rPr>
          <w:rFonts w:ascii="Times New Roman" w:hAnsi="Times New Roman"/>
          <w:sz w:val="22"/>
          <w:lang w:val="en-GB"/>
        </w:rPr>
        <w:t>the relevant international agreements (notably WTO agreements), which are reflected in EU legislation on rules of origin for customs purposes: the Customs Code (Council Regulation (EEC) No 2913/92) in particular its Articles 22 to 246 thereof, and the Code's implementing provisions (Commission Regulation (EEC) No 2454/93.</w:t>
      </w:r>
      <w:r w:rsidR="00652FEF" w:rsidRPr="00E13231">
        <w:rPr>
          <w:rFonts w:ascii="Times New Roman" w:hAnsi="Times New Roman"/>
          <w:sz w:val="22"/>
          <w:lang w:val="en-GB"/>
        </w:rPr>
        <w:t>]</w:t>
      </w:r>
      <w:r w:rsidR="00D33BE3">
        <w:rPr>
          <w:rFonts w:ascii="Times New Roman" w:hAnsi="Times New Roman"/>
          <w:sz w:val="22"/>
          <w:szCs w:val="22"/>
          <w:lang w:val="en-GB"/>
        </w:rPr>
        <w:t xml:space="preserve"> </w:t>
      </w:r>
    </w:p>
    <w:p w14:paraId="31CBABF1" w14:textId="77777777" w:rsidR="0047783A"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4.2</w:t>
      </w:r>
      <w:r w:rsidRPr="00E82463">
        <w:rPr>
          <w:rFonts w:ascii="Times New Roman" w:hAnsi="Times New Roman"/>
          <w:sz w:val="22"/>
          <w:lang w:val="en-GB"/>
        </w:rPr>
        <w:tab/>
        <w:t>When submitting tender</w:t>
      </w:r>
      <w:r w:rsidR="00164F15" w:rsidRPr="00E82463">
        <w:rPr>
          <w:rFonts w:ascii="Times New Roman" w:hAnsi="Times New Roman"/>
          <w:sz w:val="22"/>
          <w:lang w:val="en-GB"/>
        </w:rPr>
        <w:t>s</w:t>
      </w:r>
      <w:r w:rsidRPr="00E82463">
        <w:rPr>
          <w:rFonts w:ascii="Times New Roman" w:hAnsi="Times New Roman"/>
          <w:sz w:val="22"/>
          <w:lang w:val="en-GB"/>
        </w:rPr>
        <w:t>, tenderer</w:t>
      </w:r>
      <w:r w:rsidR="00164F15" w:rsidRPr="00E82463">
        <w:rPr>
          <w:rFonts w:ascii="Times New Roman" w:hAnsi="Times New Roman"/>
          <w:sz w:val="22"/>
          <w:lang w:val="en-GB"/>
        </w:rPr>
        <w:t>s</w:t>
      </w:r>
      <w:r w:rsidRPr="00E82463">
        <w:rPr>
          <w:rFonts w:ascii="Times New Roman" w:hAnsi="Times New Roman"/>
          <w:sz w:val="22"/>
          <w:lang w:val="en-GB"/>
        </w:rPr>
        <w:t xml:space="preserve"> must state expressly that all the goods meet the requirements concerning origin and must state the countries of origin. </w:t>
      </w:r>
      <w:r w:rsidR="00164F15" w:rsidRPr="00E82463">
        <w:rPr>
          <w:rFonts w:ascii="Times New Roman" w:hAnsi="Times New Roman"/>
          <w:sz w:val="22"/>
          <w:lang w:val="en-GB"/>
        </w:rPr>
        <w:t xml:space="preserve">They </w:t>
      </w:r>
      <w:r w:rsidRPr="00E82463">
        <w:rPr>
          <w:rFonts w:ascii="Times New Roman" w:hAnsi="Times New Roman"/>
          <w:sz w:val="22"/>
          <w:lang w:val="en-GB"/>
        </w:rPr>
        <w:t>may be asked to provide additional information in this connection.</w:t>
      </w:r>
    </w:p>
    <w:p w14:paraId="60C6066D" w14:textId="70D8D1FF" w:rsidR="0047783A" w:rsidRPr="00D45256" w:rsidRDefault="00A633C6" w:rsidP="00D45256">
      <w:pPr>
        <w:pStyle w:val="Heading1"/>
        <w:rPr>
          <w:lang w:val="en-IE"/>
        </w:rPr>
      </w:pPr>
      <w:bookmarkStart w:id="9" w:name="_Toc42488074"/>
      <w:r w:rsidRPr="00D45256">
        <w:rPr>
          <w:lang w:val="en-IE"/>
        </w:rPr>
        <w:t>5.</w:t>
      </w:r>
      <w:r w:rsidR="00E93182" w:rsidRPr="00D45256">
        <w:rPr>
          <w:lang w:val="en-IE"/>
        </w:rPr>
        <w:tab/>
      </w:r>
      <w:r w:rsidR="00BA2D4C" w:rsidRPr="00D45256">
        <w:rPr>
          <w:lang w:val="en-IE"/>
        </w:rPr>
        <w:t>T</w:t>
      </w:r>
      <w:r w:rsidR="0047783A" w:rsidRPr="00D45256">
        <w:rPr>
          <w:lang w:val="en-IE"/>
        </w:rPr>
        <w:t>ype of contract</w:t>
      </w:r>
      <w:bookmarkEnd w:id="9"/>
    </w:p>
    <w:p w14:paraId="27F17544" w14:textId="2C3CBA41" w:rsidR="0047783A" w:rsidRPr="00E82463" w:rsidRDefault="00A2701B" w:rsidP="00D45256">
      <w:pPr>
        <w:pStyle w:val="Heading2"/>
        <w:keepNext w:val="0"/>
        <w:spacing w:before="0"/>
        <w:ind w:left="567"/>
        <w:jc w:val="both"/>
        <w:rPr>
          <w:rFonts w:ascii="Times New Roman" w:hAnsi="Times New Roman"/>
          <w:sz w:val="22"/>
          <w:lang w:val="en-GB"/>
        </w:rPr>
      </w:pPr>
      <w:r w:rsidRPr="00E13231">
        <w:rPr>
          <w:rFonts w:ascii="Times New Roman" w:hAnsi="Times New Roman"/>
          <w:sz w:val="22"/>
          <w:lang w:val="en-GB"/>
        </w:rPr>
        <w:t>L</w:t>
      </w:r>
      <w:r w:rsidR="0047783A" w:rsidRPr="00E13231">
        <w:rPr>
          <w:rFonts w:ascii="Times New Roman" w:hAnsi="Times New Roman"/>
          <w:sz w:val="22"/>
          <w:lang w:val="en-GB"/>
        </w:rPr>
        <w:t>ump sum</w:t>
      </w:r>
    </w:p>
    <w:p w14:paraId="752C7A3B" w14:textId="48FD1587" w:rsidR="0047783A" w:rsidRPr="00D45256" w:rsidRDefault="00A633C6" w:rsidP="00D45256">
      <w:pPr>
        <w:pStyle w:val="Heading1"/>
        <w:rPr>
          <w:lang w:val="en-IE"/>
        </w:rPr>
      </w:pPr>
      <w:bookmarkStart w:id="10" w:name="_Toc42488075"/>
      <w:r w:rsidRPr="00D45256">
        <w:rPr>
          <w:lang w:val="en-IE"/>
        </w:rPr>
        <w:t>6.</w:t>
      </w:r>
      <w:r w:rsidR="00E93182" w:rsidRPr="00D45256">
        <w:rPr>
          <w:lang w:val="en-IE"/>
        </w:rPr>
        <w:tab/>
      </w:r>
      <w:r w:rsidR="0047783A" w:rsidRPr="00D45256">
        <w:rPr>
          <w:lang w:val="en-IE"/>
        </w:rPr>
        <w:t>Currency</w:t>
      </w:r>
      <w:bookmarkEnd w:id="10"/>
    </w:p>
    <w:p w14:paraId="465A230B" w14:textId="273EDEF8" w:rsidR="0047783A" w:rsidRPr="00E82463" w:rsidRDefault="0047783A" w:rsidP="00D45256">
      <w:pPr>
        <w:pStyle w:val="Heading2"/>
        <w:keepNext w:val="0"/>
        <w:spacing w:before="0"/>
        <w:ind w:left="567"/>
        <w:jc w:val="both"/>
        <w:rPr>
          <w:rFonts w:ascii="Times New Roman" w:hAnsi="Times New Roman"/>
          <w:sz w:val="22"/>
          <w:lang w:val="en-GB"/>
        </w:rPr>
      </w:pPr>
      <w:r w:rsidRPr="00090987">
        <w:rPr>
          <w:rFonts w:ascii="Times New Roman" w:hAnsi="Times New Roman"/>
          <w:sz w:val="22"/>
          <w:szCs w:val="22"/>
          <w:lang w:val="en-GB"/>
        </w:rPr>
        <w:t xml:space="preserve">Tenders must be presented in </w:t>
      </w:r>
      <w:r w:rsidR="0066145D" w:rsidRPr="00E13231">
        <w:rPr>
          <w:rFonts w:ascii="Times New Roman" w:hAnsi="Times New Roman"/>
          <w:bCs/>
          <w:sz w:val="22"/>
          <w:szCs w:val="22"/>
          <w:lang w:val="en-GB"/>
        </w:rPr>
        <w:t>E</w:t>
      </w:r>
      <w:r w:rsidRPr="00E13231">
        <w:rPr>
          <w:rFonts w:ascii="Times New Roman" w:hAnsi="Times New Roman"/>
          <w:bCs/>
          <w:sz w:val="22"/>
          <w:szCs w:val="22"/>
          <w:lang w:val="en-GB"/>
        </w:rPr>
        <w:t>uro</w:t>
      </w:r>
      <w:r w:rsidRPr="00E82463">
        <w:rPr>
          <w:rStyle w:val="FootnoteReference"/>
          <w:rFonts w:ascii="Times New Roman" w:hAnsi="Times New Roman"/>
          <w:sz w:val="22"/>
          <w:lang w:val="en-GB"/>
        </w:rPr>
        <w:footnoteReference w:id="3"/>
      </w:r>
      <w:r w:rsidR="005F1EC7" w:rsidRPr="00A4424B">
        <w:rPr>
          <w:rFonts w:ascii="Times New Roman" w:hAnsi="Times New Roman"/>
          <w:sz w:val="22"/>
          <w:lang w:val="en-GB"/>
        </w:rPr>
        <w:t>.</w:t>
      </w:r>
    </w:p>
    <w:p w14:paraId="0AFF2F59" w14:textId="302FB97B" w:rsidR="0047783A" w:rsidRPr="00D45256" w:rsidRDefault="00A633C6" w:rsidP="00D45256">
      <w:pPr>
        <w:pStyle w:val="Heading1"/>
        <w:rPr>
          <w:lang w:val="en-IE"/>
        </w:rPr>
      </w:pPr>
      <w:bookmarkStart w:id="11" w:name="_Toc42488076"/>
      <w:r w:rsidRPr="00D45256">
        <w:rPr>
          <w:lang w:val="en-IE"/>
        </w:rPr>
        <w:t>7</w:t>
      </w:r>
      <w:r w:rsidR="00E93182" w:rsidRPr="00D45256">
        <w:rPr>
          <w:lang w:val="en-IE"/>
        </w:rPr>
        <w:tab/>
      </w:r>
      <w:r w:rsidR="0047783A" w:rsidRPr="00D45256">
        <w:rPr>
          <w:lang w:val="en-IE"/>
        </w:rPr>
        <w:t>Lots</w:t>
      </w:r>
      <w:bookmarkEnd w:id="11"/>
    </w:p>
    <w:p w14:paraId="67DB3BD4" w14:textId="4D46E2BD" w:rsidR="0047783A" w:rsidRPr="00E82463" w:rsidRDefault="0047783A" w:rsidP="00E82463">
      <w:pPr>
        <w:ind w:left="567"/>
        <w:jc w:val="both"/>
        <w:rPr>
          <w:rFonts w:ascii="Times New Roman" w:hAnsi="Times New Roman"/>
          <w:sz w:val="22"/>
        </w:rPr>
      </w:pPr>
      <w:r w:rsidRPr="00E13231">
        <w:rPr>
          <w:rFonts w:ascii="Times New Roman" w:hAnsi="Times New Roman"/>
          <w:sz w:val="22"/>
        </w:rPr>
        <w:t>This tender proc</w:t>
      </w:r>
      <w:r w:rsidR="00E13231" w:rsidRPr="00E13231">
        <w:rPr>
          <w:rFonts w:ascii="Times New Roman" w:hAnsi="Times New Roman"/>
          <w:sz w:val="22"/>
        </w:rPr>
        <w:t>edure is not divided into lots.</w:t>
      </w:r>
    </w:p>
    <w:p w14:paraId="6D535022" w14:textId="31EB6A91" w:rsidR="0047783A" w:rsidRPr="00D45256" w:rsidRDefault="00A633C6" w:rsidP="00D45256">
      <w:pPr>
        <w:pStyle w:val="Heading1"/>
        <w:rPr>
          <w:lang w:val="en-IE"/>
        </w:rPr>
      </w:pPr>
      <w:bookmarkStart w:id="12" w:name="_Toc42488077"/>
      <w:r w:rsidRPr="00D45256">
        <w:rPr>
          <w:lang w:val="en-IE"/>
        </w:rPr>
        <w:lastRenderedPageBreak/>
        <w:t>8</w:t>
      </w:r>
      <w:r w:rsidR="00E93182" w:rsidRPr="00D45256">
        <w:rPr>
          <w:lang w:val="en-IE"/>
        </w:rPr>
        <w:tab/>
      </w:r>
      <w:r w:rsidR="0047783A" w:rsidRPr="00D45256">
        <w:rPr>
          <w:lang w:val="en-IE"/>
        </w:rPr>
        <w:t>Period of validity</w:t>
      </w:r>
      <w:bookmarkEnd w:id="12"/>
    </w:p>
    <w:p w14:paraId="30360BC8" w14:textId="4F5D3733" w:rsidR="0047783A" w:rsidRPr="00E82463" w:rsidRDefault="0047783A" w:rsidP="0047783A">
      <w:pPr>
        <w:pStyle w:val="Heading2"/>
        <w:keepNext w:val="0"/>
        <w:tabs>
          <w:tab w:val="num" w:pos="567"/>
        </w:tabs>
        <w:ind w:left="567" w:hanging="567"/>
        <w:jc w:val="both"/>
        <w:rPr>
          <w:rFonts w:ascii="Times New Roman" w:hAnsi="Times New Roman"/>
          <w:sz w:val="22"/>
          <w:lang w:val="en-GB"/>
        </w:rPr>
      </w:pPr>
      <w:r w:rsidRPr="00E82463">
        <w:rPr>
          <w:rFonts w:ascii="Times New Roman" w:hAnsi="Times New Roman"/>
          <w:sz w:val="22"/>
          <w:lang w:val="en-GB"/>
        </w:rPr>
        <w:t>8.1</w:t>
      </w:r>
      <w:r w:rsidRPr="00E82463">
        <w:rPr>
          <w:rFonts w:ascii="Times New Roman" w:hAnsi="Times New Roman"/>
          <w:sz w:val="22"/>
          <w:lang w:val="en-GB"/>
        </w:rPr>
        <w:tab/>
        <w:t xml:space="preserve">Tenderers </w:t>
      </w:r>
      <w:r w:rsidR="00FE7D87" w:rsidRPr="00E82463">
        <w:rPr>
          <w:rFonts w:ascii="Times New Roman" w:hAnsi="Times New Roman"/>
          <w:sz w:val="22"/>
          <w:lang w:val="en-GB"/>
        </w:rPr>
        <w:t>will</w:t>
      </w:r>
      <w:r w:rsidRPr="00E82463">
        <w:rPr>
          <w:rFonts w:ascii="Times New Roman" w:hAnsi="Times New Roman"/>
          <w:sz w:val="22"/>
          <w:lang w:val="en-GB"/>
        </w:rPr>
        <w:t xml:space="preserve"> be bound by their tenders for a period of 90 days from the deadline for the submission of tenders.</w:t>
      </w:r>
    </w:p>
    <w:p w14:paraId="246ED2FF" w14:textId="2F641013" w:rsidR="0047783A" w:rsidRPr="00E66FD7" w:rsidRDefault="0047783A" w:rsidP="0047783A">
      <w:pPr>
        <w:pStyle w:val="Heading2"/>
        <w:keepNext w:val="0"/>
        <w:tabs>
          <w:tab w:val="num" w:pos="567"/>
        </w:tabs>
        <w:ind w:left="567" w:hanging="567"/>
        <w:jc w:val="both"/>
        <w:rPr>
          <w:rFonts w:ascii="Times New Roman" w:hAnsi="Times New Roman"/>
          <w:sz w:val="22"/>
          <w:lang w:val="en-GB"/>
        </w:rPr>
      </w:pPr>
      <w:r w:rsidRPr="00E82463">
        <w:rPr>
          <w:rFonts w:ascii="Times New Roman" w:hAnsi="Times New Roman"/>
          <w:sz w:val="22"/>
          <w:lang w:val="en-GB"/>
        </w:rPr>
        <w:t>8.2</w:t>
      </w:r>
      <w:r w:rsidRPr="00E82463">
        <w:rPr>
          <w:rFonts w:ascii="Times New Roman" w:hAnsi="Times New Roman"/>
          <w:sz w:val="22"/>
          <w:lang w:val="en-GB"/>
        </w:rPr>
        <w:tab/>
        <w:t xml:space="preserve">In exceptional cases and prior to the expiry of the original tender validity period, the </w:t>
      </w:r>
      <w:r w:rsidR="00715B35">
        <w:rPr>
          <w:rFonts w:ascii="Times New Roman" w:hAnsi="Times New Roman"/>
          <w:sz w:val="22"/>
          <w:lang w:val="en-GB"/>
        </w:rPr>
        <w:t>c</w:t>
      </w:r>
      <w:r w:rsidRPr="00E82463">
        <w:rPr>
          <w:rFonts w:ascii="Times New Roman" w:hAnsi="Times New Roman"/>
          <w:sz w:val="22"/>
          <w:lang w:val="en-GB"/>
        </w:rPr>
        <w:t xml:space="preserve">ontracting </w:t>
      </w:r>
      <w:r w:rsidR="00715B35">
        <w:rPr>
          <w:rFonts w:ascii="Times New Roman" w:hAnsi="Times New Roman"/>
          <w:sz w:val="22"/>
          <w:lang w:val="en-GB"/>
        </w:rPr>
        <w:t>a</w:t>
      </w:r>
      <w:r w:rsidRPr="00E82463">
        <w:rPr>
          <w:rFonts w:ascii="Times New Roman" w:hAnsi="Times New Roman"/>
          <w:sz w:val="22"/>
          <w:lang w:val="en-GB"/>
        </w:rPr>
        <w:t>uthority may ask tenderers in writing to extend this period by 40 days. Such requests and the responses to them must be made in writing. Tenderers that agree to do so will not be permitted to modify their tenders and they are bound to extend the validity of their tender guarantees for the revised period of validity of the tender. If they refuse, without forfeiture of their tender guarantees, their participation in the tender procedure will be terminated.</w:t>
      </w:r>
      <w:r w:rsidR="00E66FD7">
        <w:rPr>
          <w:rFonts w:ascii="Times New Roman" w:hAnsi="Times New Roman"/>
          <w:sz w:val="22"/>
          <w:lang w:val="en-GB"/>
        </w:rPr>
        <w:t xml:space="preserve"> </w:t>
      </w:r>
      <w:r w:rsidR="00E66FD7" w:rsidRPr="00E66FD7">
        <w:rPr>
          <w:rFonts w:ascii="Times New Roman" w:hAnsi="Times New Roman"/>
          <w:sz w:val="22"/>
          <w:lang w:val="en-GB"/>
        </w:rPr>
        <w:t xml:space="preserve">In case the contracting authority is required to obtain the recommendation of the panel referred to in </w:t>
      </w:r>
      <w:r w:rsidR="005F1EC7">
        <w:rPr>
          <w:rFonts w:ascii="Times New Roman" w:hAnsi="Times New Roman"/>
          <w:sz w:val="22"/>
          <w:lang w:val="en-GB"/>
        </w:rPr>
        <w:t>S</w:t>
      </w:r>
      <w:r w:rsidR="00E66FD7" w:rsidRPr="00E66FD7">
        <w:rPr>
          <w:rFonts w:ascii="Times New Roman" w:hAnsi="Times New Roman"/>
          <w:sz w:val="22"/>
          <w:lang w:val="en-GB"/>
        </w:rPr>
        <w:t xml:space="preserve">ection </w:t>
      </w:r>
      <w:r w:rsidR="005C1201">
        <w:rPr>
          <w:rFonts w:ascii="Times New Roman" w:hAnsi="Times New Roman"/>
          <w:sz w:val="22"/>
          <w:lang w:val="en-GB"/>
        </w:rPr>
        <w:t>2.</w:t>
      </w:r>
      <w:r w:rsidR="00201C47">
        <w:rPr>
          <w:rFonts w:ascii="Times New Roman" w:hAnsi="Times New Roman"/>
          <w:sz w:val="22"/>
          <w:lang w:val="en-GB"/>
        </w:rPr>
        <w:t>4.2.1.</w:t>
      </w:r>
      <w:r w:rsidR="00E66FD7" w:rsidRPr="00E66FD7">
        <w:rPr>
          <w:rFonts w:ascii="Times New Roman" w:hAnsi="Times New Roman"/>
          <w:sz w:val="22"/>
          <w:lang w:val="en-GB"/>
        </w:rPr>
        <w:t xml:space="preserve"> of the </w:t>
      </w:r>
      <w:r w:rsidR="005C1201">
        <w:rPr>
          <w:rFonts w:ascii="Times New Roman" w:hAnsi="Times New Roman"/>
          <w:sz w:val="22"/>
          <w:lang w:val="en-GB"/>
        </w:rPr>
        <w:t>p</w:t>
      </w:r>
      <w:r w:rsidR="00E66FD7" w:rsidRPr="00E66FD7">
        <w:rPr>
          <w:rFonts w:ascii="Times New Roman" w:hAnsi="Times New Roman"/>
          <w:sz w:val="22"/>
          <w:lang w:val="en-GB"/>
        </w:rPr>
        <w:t xml:space="preserve">ractical </w:t>
      </w:r>
      <w:r w:rsidR="005C1201">
        <w:rPr>
          <w:rFonts w:ascii="Times New Roman" w:hAnsi="Times New Roman"/>
          <w:sz w:val="22"/>
          <w:lang w:val="en-GB"/>
        </w:rPr>
        <w:t>g</w:t>
      </w:r>
      <w:r w:rsidR="00E66FD7" w:rsidRPr="00E66FD7">
        <w:rPr>
          <w:rFonts w:ascii="Times New Roman" w:hAnsi="Times New Roman"/>
          <w:sz w:val="22"/>
          <w:lang w:val="en-GB"/>
        </w:rPr>
        <w:t>uide, the contracting authority may</w:t>
      </w:r>
      <w:r w:rsidR="00C85C8A">
        <w:rPr>
          <w:rFonts w:ascii="Times New Roman" w:hAnsi="Times New Roman"/>
          <w:sz w:val="22"/>
          <w:lang w:val="en-GB"/>
        </w:rPr>
        <w:t xml:space="preserve">, </w:t>
      </w:r>
      <w:r w:rsidR="00C85C8A" w:rsidRPr="00C85C8A">
        <w:rPr>
          <w:rFonts w:ascii="Times New Roman" w:hAnsi="Times New Roman"/>
          <w:sz w:val="22"/>
          <w:lang w:val="en-GB"/>
        </w:rPr>
        <w:t>before the validity period expires,</w:t>
      </w:r>
      <w:r w:rsidR="00E66FD7" w:rsidRPr="00E66FD7">
        <w:rPr>
          <w:rFonts w:ascii="Times New Roman" w:hAnsi="Times New Roman"/>
          <w:sz w:val="22"/>
          <w:lang w:val="en-GB"/>
        </w:rPr>
        <w:t xml:space="preserve"> request an extension of the validity of the tenders up to the adoption of that recommendation.</w:t>
      </w:r>
    </w:p>
    <w:p w14:paraId="4AA14439" w14:textId="77777777" w:rsidR="0047783A" w:rsidRPr="00E82463" w:rsidRDefault="0047783A" w:rsidP="00AC07D4">
      <w:pPr>
        <w:tabs>
          <w:tab w:val="num" w:pos="567"/>
        </w:tabs>
        <w:ind w:left="567" w:hanging="567"/>
        <w:jc w:val="both"/>
        <w:rPr>
          <w:rFonts w:ascii="Times New Roman" w:hAnsi="Times New Roman"/>
        </w:rPr>
      </w:pPr>
      <w:r w:rsidRPr="00E82463">
        <w:rPr>
          <w:rFonts w:ascii="Times New Roman" w:hAnsi="Times New Roman"/>
          <w:sz w:val="22"/>
          <w:szCs w:val="22"/>
        </w:rPr>
        <w:t>8.3</w:t>
      </w:r>
      <w:r w:rsidRPr="00E82463">
        <w:rPr>
          <w:rFonts w:ascii="Times New Roman" w:hAnsi="Times New Roman"/>
          <w:sz w:val="22"/>
          <w:szCs w:val="22"/>
        </w:rPr>
        <w:tab/>
        <w:t>The successful tenderer will be bound by its tender for a further period of 60 days. The further period is added to</w:t>
      </w:r>
      <w:r w:rsidRPr="00E82463">
        <w:rPr>
          <w:rFonts w:ascii="Times New Roman" w:hAnsi="Times New Roman"/>
          <w:sz w:val="22"/>
        </w:rPr>
        <w:t xml:space="preserve"> the validity period</w:t>
      </w:r>
      <w:r w:rsidR="00AF2A32" w:rsidRPr="00E82463">
        <w:rPr>
          <w:rFonts w:ascii="Times New Roman" w:hAnsi="Times New Roman"/>
          <w:sz w:val="22"/>
        </w:rPr>
        <w:t xml:space="preserve"> of</w:t>
      </w:r>
      <w:r w:rsidR="00AF2A32" w:rsidRPr="00E82463">
        <w:rPr>
          <w:rFonts w:ascii="Times New Roman" w:hAnsi="Times New Roman"/>
          <w:sz w:val="22"/>
          <w:szCs w:val="22"/>
        </w:rPr>
        <w:t xml:space="preserve"> the tender</w:t>
      </w:r>
      <w:r w:rsidRPr="00E82463">
        <w:rPr>
          <w:rFonts w:ascii="Times New Roman" w:hAnsi="Times New Roman"/>
          <w:sz w:val="22"/>
        </w:rPr>
        <w:t xml:space="preserve"> irrespective of the date of notification.</w:t>
      </w:r>
    </w:p>
    <w:p w14:paraId="27C31267" w14:textId="2CC962C0" w:rsidR="0047783A" w:rsidRPr="00D45256" w:rsidRDefault="00A633C6" w:rsidP="00D45256">
      <w:pPr>
        <w:pStyle w:val="Heading1"/>
        <w:rPr>
          <w:lang w:val="en-IE"/>
        </w:rPr>
      </w:pPr>
      <w:bookmarkStart w:id="13" w:name="_Toc42488078"/>
      <w:bookmarkStart w:id="14" w:name="_Ref500330462"/>
      <w:r w:rsidRPr="00D45256">
        <w:rPr>
          <w:lang w:val="en-IE"/>
        </w:rPr>
        <w:t>9</w:t>
      </w:r>
      <w:r w:rsidR="00E93182" w:rsidRPr="00D45256">
        <w:rPr>
          <w:lang w:val="en-IE"/>
        </w:rPr>
        <w:tab/>
      </w:r>
      <w:r w:rsidR="0047783A" w:rsidRPr="00D45256">
        <w:rPr>
          <w:lang w:val="en-IE"/>
        </w:rPr>
        <w:t xml:space="preserve">Language of </w:t>
      </w:r>
      <w:bookmarkEnd w:id="13"/>
      <w:r w:rsidR="009A3A53" w:rsidRPr="00D45256">
        <w:rPr>
          <w:lang w:val="en-IE"/>
        </w:rPr>
        <w:t>tenders</w:t>
      </w:r>
    </w:p>
    <w:bookmarkEnd w:id="14"/>
    <w:p w14:paraId="01A5CF24" w14:textId="77777777" w:rsidR="0047783A" w:rsidRPr="00E82463"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9.1</w:t>
      </w:r>
      <w:r w:rsidRPr="00E82463">
        <w:rPr>
          <w:rFonts w:ascii="Times New Roman" w:hAnsi="Times New Roman"/>
          <w:sz w:val="22"/>
          <w:lang w:val="en-GB"/>
        </w:rPr>
        <w:tab/>
        <w:t xml:space="preserve">The </w:t>
      </w:r>
      <w:r w:rsidR="009A3A53" w:rsidRPr="00E82463">
        <w:rPr>
          <w:rFonts w:ascii="Times New Roman" w:hAnsi="Times New Roman"/>
          <w:sz w:val="22"/>
          <w:lang w:val="en-GB"/>
        </w:rPr>
        <w:t>tenders</w:t>
      </w:r>
      <w:r w:rsidRPr="00E82463">
        <w:rPr>
          <w:rFonts w:ascii="Times New Roman" w:hAnsi="Times New Roman"/>
          <w:sz w:val="22"/>
          <w:lang w:val="en-GB"/>
        </w:rPr>
        <w:t xml:space="preserve">, all correspondence and documents related to the tender exchanged by the tenderer and the </w:t>
      </w:r>
      <w:r w:rsidR="005C1201">
        <w:rPr>
          <w:rFonts w:ascii="Times New Roman" w:hAnsi="Times New Roman"/>
          <w:sz w:val="22"/>
          <w:lang w:val="en-GB"/>
        </w:rPr>
        <w:t>c</w:t>
      </w:r>
      <w:r w:rsidRPr="00E82463">
        <w:rPr>
          <w:rFonts w:ascii="Times New Roman" w:hAnsi="Times New Roman"/>
          <w:sz w:val="22"/>
          <w:lang w:val="en-GB"/>
        </w:rPr>
        <w:t xml:space="preserve">ontracting </w:t>
      </w:r>
      <w:r w:rsidR="005C1201">
        <w:rPr>
          <w:rFonts w:ascii="Times New Roman" w:hAnsi="Times New Roman"/>
          <w:sz w:val="22"/>
          <w:lang w:val="en-GB"/>
        </w:rPr>
        <w:t>a</w:t>
      </w:r>
      <w:r w:rsidRPr="00E82463">
        <w:rPr>
          <w:rFonts w:ascii="Times New Roman" w:hAnsi="Times New Roman"/>
          <w:sz w:val="22"/>
          <w:lang w:val="en-GB"/>
        </w:rPr>
        <w:t>uthority must be written in the language of the procedure</w:t>
      </w:r>
      <w:r w:rsidR="009A3A53" w:rsidRPr="00E82463">
        <w:rPr>
          <w:rFonts w:ascii="Times New Roman" w:hAnsi="Times New Roman"/>
          <w:sz w:val="22"/>
          <w:lang w:val="en-GB"/>
        </w:rPr>
        <w:t>,</w:t>
      </w:r>
      <w:r w:rsidRPr="00E82463">
        <w:rPr>
          <w:rFonts w:ascii="Times New Roman" w:hAnsi="Times New Roman"/>
          <w:sz w:val="22"/>
          <w:lang w:val="en-GB"/>
        </w:rPr>
        <w:t xml:space="preserve"> which is English.</w:t>
      </w:r>
    </w:p>
    <w:p w14:paraId="510843C3" w14:textId="77777777" w:rsidR="0047783A" w:rsidRPr="00E82463" w:rsidRDefault="0047783A" w:rsidP="0047783A">
      <w:pPr>
        <w:pStyle w:val="Heading2"/>
        <w:keepNext w:val="0"/>
        <w:ind w:left="567"/>
        <w:jc w:val="both"/>
        <w:rPr>
          <w:rFonts w:ascii="Times New Roman" w:hAnsi="Times New Roman"/>
          <w:sz w:val="22"/>
          <w:lang w:val="en-GB"/>
        </w:rPr>
      </w:pPr>
      <w:r w:rsidRPr="00E82463">
        <w:rPr>
          <w:rFonts w:ascii="Times New Roman" w:hAnsi="Times New Roman"/>
          <w:sz w:val="22"/>
          <w:lang w:val="en-GB"/>
        </w:rPr>
        <w:t xml:space="preserve">If the supporting documents are not written in one of the official languages of the European Union, a translation into the language of the call for tender must be attached. Where the documents are in an official language of the European Union other than </w:t>
      </w:r>
      <w:r w:rsidR="009A3A53" w:rsidRPr="00E82463">
        <w:rPr>
          <w:rFonts w:ascii="Times New Roman" w:hAnsi="Times New Roman"/>
          <w:sz w:val="22"/>
          <w:lang w:val="en-GB"/>
        </w:rPr>
        <w:t>English</w:t>
      </w:r>
      <w:r w:rsidRPr="00E82463">
        <w:rPr>
          <w:rFonts w:ascii="Times New Roman" w:hAnsi="Times New Roman"/>
          <w:sz w:val="22"/>
          <w:lang w:val="en-GB"/>
        </w:rPr>
        <w:t xml:space="preserve">, it is strongly recommended to provide a translation into </w:t>
      </w:r>
      <w:r w:rsidR="009A3A53" w:rsidRPr="00E82463">
        <w:rPr>
          <w:rFonts w:ascii="Times New Roman" w:hAnsi="Times New Roman"/>
          <w:sz w:val="22"/>
          <w:lang w:val="en-GB"/>
        </w:rPr>
        <w:t>English</w:t>
      </w:r>
      <w:r w:rsidRPr="00E82463">
        <w:rPr>
          <w:rFonts w:ascii="Times New Roman" w:hAnsi="Times New Roman"/>
          <w:sz w:val="22"/>
          <w:lang w:val="en-GB"/>
        </w:rPr>
        <w:t>, to facilitate evaluation of the documents.</w:t>
      </w:r>
    </w:p>
    <w:p w14:paraId="451C65B5" w14:textId="44DE1BEB" w:rsidR="0047783A" w:rsidRPr="00D45256" w:rsidRDefault="00A633C6" w:rsidP="00D45256">
      <w:pPr>
        <w:pStyle w:val="Heading1"/>
        <w:rPr>
          <w:lang w:val="en-IE"/>
        </w:rPr>
      </w:pPr>
      <w:bookmarkStart w:id="15" w:name="_Toc42488079"/>
      <w:r w:rsidRPr="00D45256">
        <w:rPr>
          <w:lang w:val="en-IE"/>
        </w:rPr>
        <w:t>10.</w:t>
      </w:r>
      <w:r w:rsidR="005A3D33" w:rsidRPr="00D45256">
        <w:rPr>
          <w:lang w:val="en-IE"/>
        </w:rPr>
        <w:tab/>
      </w:r>
      <w:r w:rsidR="0047783A" w:rsidRPr="00D45256">
        <w:rPr>
          <w:lang w:val="en-IE"/>
        </w:rPr>
        <w:t>Submission of tenders</w:t>
      </w:r>
      <w:bookmarkEnd w:id="15"/>
    </w:p>
    <w:p w14:paraId="37DBCB7F" w14:textId="55F49F03" w:rsidR="004723DE" w:rsidRPr="00B31F69" w:rsidRDefault="0047783A" w:rsidP="00E13231">
      <w:pPr>
        <w:ind w:left="567" w:hanging="567"/>
        <w:jc w:val="both"/>
        <w:rPr>
          <w:rFonts w:ascii="Times New Roman" w:hAnsi="Times New Roman"/>
          <w:snapToGrid/>
          <w:sz w:val="22"/>
          <w:szCs w:val="22"/>
          <w:highlight w:val="lightGray"/>
          <w:lang w:eastAsia="en-GB"/>
        </w:rPr>
      </w:pPr>
      <w:bookmarkStart w:id="16" w:name="_Ref500326737"/>
      <w:r w:rsidRPr="00E82463">
        <w:rPr>
          <w:rFonts w:ascii="Times New Roman" w:hAnsi="Times New Roman"/>
          <w:sz w:val="22"/>
        </w:rPr>
        <w:t>10.1</w:t>
      </w:r>
      <w:r w:rsidR="002E4C1B">
        <w:rPr>
          <w:rFonts w:ascii="Times New Roman" w:hAnsi="Times New Roman"/>
          <w:sz w:val="22"/>
        </w:rPr>
        <w:t xml:space="preserve"> </w:t>
      </w:r>
      <w:r w:rsidR="00E93A21">
        <w:rPr>
          <w:rFonts w:ascii="Times New Roman" w:hAnsi="Times New Roman"/>
          <w:sz w:val="22"/>
        </w:rPr>
        <w:tab/>
      </w:r>
      <w:r w:rsidR="004723DE" w:rsidRPr="00E13231">
        <w:rPr>
          <w:rFonts w:ascii="Times New Roman" w:hAnsi="Times New Roman"/>
          <w:snapToGrid/>
          <w:sz w:val="22"/>
          <w:szCs w:val="22"/>
          <w:lang w:eastAsia="en-GB"/>
        </w:rPr>
        <w:t xml:space="preserve">In order to participate, economic operators will not need to register in the European Commission's Participant Register - an online register of organisations participating in EU calls for tenders or proposals (PIC registration). </w:t>
      </w:r>
      <w:r w:rsidR="00EF08B7" w:rsidRPr="00E13231">
        <w:rPr>
          <w:rFonts w:ascii="Times New Roman" w:hAnsi="Times New Roman"/>
          <w:snapToGrid/>
          <w:sz w:val="22"/>
          <w:szCs w:val="22"/>
          <w:lang w:eastAsia="en-GB"/>
        </w:rPr>
        <w:t>Therefore,</w:t>
      </w:r>
      <w:r w:rsidR="004723DE" w:rsidRPr="00E13231">
        <w:rPr>
          <w:rFonts w:ascii="Times New Roman" w:hAnsi="Times New Roman"/>
          <w:snapToGrid/>
          <w:sz w:val="22"/>
          <w:szCs w:val="22"/>
          <w:lang w:eastAsia="en-GB"/>
        </w:rPr>
        <w:t xml:space="preserve"> the PIC number will not need to be filled in </w:t>
      </w:r>
      <w:bookmarkStart w:id="17" w:name="_Hlk184732239"/>
      <w:r w:rsidR="004723DE" w:rsidRPr="00E13231">
        <w:rPr>
          <w:rFonts w:ascii="Times New Roman" w:hAnsi="Times New Roman"/>
          <w:snapToGrid/>
          <w:sz w:val="22"/>
          <w:szCs w:val="22"/>
          <w:lang w:eastAsia="en-GB"/>
        </w:rPr>
        <w:t xml:space="preserve">in the tender form (Annex </w:t>
      </w:r>
      <w:r w:rsidR="006E3CA5" w:rsidRPr="00E13231">
        <w:rPr>
          <w:rFonts w:ascii="Times New Roman" w:hAnsi="Times New Roman"/>
          <w:sz w:val="22"/>
        </w:rPr>
        <w:t>c4l</w:t>
      </w:r>
      <w:r w:rsidR="004723DE" w:rsidRPr="00E13231">
        <w:rPr>
          <w:rFonts w:ascii="Times New Roman" w:hAnsi="Times New Roman"/>
          <w:snapToGrid/>
          <w:sz w:val="22"/>
          <w:szCs w:val="22"/>
          <w:lang w:eastAsia="en-GB"/>
        </w:rPr>
        <w:t>)</w:t>
      </w:r>
      <w:bookmarkEnd w:id="17"/>
      <w:r w:rsidR="004723DE" w:rsidRPr="00E13231">
        <w:rPr>
          <w:rFonts w:ascii="Times New Roman" w:hAnsi="Times New Roman"/>
          <w:snapToGrid/>
          <w:sz w:val="22"/>
          <w:szCs w:val="22"/>
          <w:lang w:eastAsia="en-GB"/>
        </w:rPr>
        <w:t>.]</w:t>
      </w:r>
    </w:p>
    <w:p w14:paraId="6D76BC33" w14:textId="3C457433" w:rsidR="0047783A" w:rsidRPr="00E13231" w:rsidRDefault="0047783A" w:rsidP="00E93A21">
      <w:pPr>
        <w:pStyle w:val="Heading2"/>
        <w:keepNext w:val="0"/>
        <w:ind w:left="567"/>
        <w:jc w:val="both"/>
        <w:rPr>
          <w:rFonts w:ascii="Times New Roman" w:hAnsi="Times New Roman"/>
          <w:sz w:val="22"/>
          <w:lang w:val="en-GB"/>
        </w:rPr>
      </w:pPr>
      <w:r w:rsidRPr="00E13231">
        <w:rPr>
          <w:rFonts w:ascii="Times New Roman" w:hAnsi="Times New Roman"/>
          <w:b/>
          <w:sz w:val="22"/>
          <w:lang w:val="en-GB"/>
        </w:rPr>
        <w:t>T</w:t>
      </w:r>
      <w:r w:rsidR="00803383" w:rsidRPr="00E13231">
        <w:rPr>
          <w:rFonts w:ascii="Times New Roman" w:hAnsi="Times New Roman"/>
          <w:b/>
          <w:sz w:val="22"/>
          <w:lang w:val="en-GB"/>
        </w:rPr>
        <w:t>enders must be sent to t</w:t>
      </w:r>
      <w:r w:rsidR="00D62067" w:rsidRPr="00E13231">
        <w:rPr>
          <w:rFonts w:ascii="Times New Roman" w:hAnsi="Times New Roman"/>
          <w:b/>
          <w:sz w:val="22"/>
          <w:lang w:val="en-GB"/>
        </w:rPr>
        <w:t xml:space="preserve">he </w:t>
      </w:r>
      <w:r w:rsidR="005C1201" w:rsidRPr="00E13231">
        <w:rPr>
          <w:rFonts w:ascii="Times New Roman" w:hAnsi="Times New Roman"/>
          <w:b/>
          <w:sz w:val="22"/>
          <w:lang w:val="en-GB"/>
        </w:rPr>
        <w:t>c</w:t>
      </w:r>
      <w:r w:rsidR="00D62067" w:rsidRPr="00E13231">
        <w:rPr>
          <w:rFonts w:ascii="Times New Roman" w:hAnsi="Times New Roman"/>
          <w:b/>
          <w:sz w:val="22"/>
          <w:lang w:val="en-GB"/>
        </w:rPr>
        <w:t xml:space="preserve">ontracting </w:t>
      </w:r>
      <w:r w:rsidR="005C1201" w:rsidRPr="00E13231">
        <w:rPr>
          <w:rFonts w:ascii="Times New Roman" w:hAnsi="Times New Roman"/>
          <w:b/>
          <w:sz w:val="22"/>
          <w:lang w:val="en-GB"/>
        </w:rPr>
        <w:t>a</w:t>
      </w:r>
      <w:r w:rsidR="00D62067" w:rsidRPr="00E13231">
        <w:rPr>
          <w:rFonts w:ascii="Times New Roman" w:hAnsi="Times New Roman"/>
          <w:b/>
          <w:sz w:val="22"/>
          <w:lang w:val="en-GB"/>
        </w:rPr>
        <w:t xml:space="preserve">uthority </w:t>
      </w:r>
      <w:r w:rsidRPr="00E13231">
        <w:rPr>
          <w:rFonts w:ascii="Times New Roman" w:hAnsi="Times New Roman"/>
          <w:b/>
          <w:sz w:val="22"/>
          <w:lang w:val="en-GB"/>
        </w:rPr>
        <w:t xml:space="preserve">before the deadline specified in </w:t>
      </w:r>
      <w:r w:rsidR="00587BC9" w:rsidRPr="00E13231">
        <w:rPr>
          <w:rFonts w:ascii="Times New Roman" w:hAnsi="Times New Roman"/>
          <w:b/>
          <w:sz w:val="22"/>
          <w:lang w:val="en-GB"/>
        </w:rPr>
        <w:t>Contract Notice</w:t>
      </w:r>
      <w:r w:rsidRPr="00E13231">
        <w:rPr>
          <w:rFonts w:ascii="Times New Roman" w:hAnsi="Times New Roman"/>
          <w:b/>
          <w:sz w:val="22"/>
          <w:lang w:val="en-GB"/>
        </w:rPr>
        <w:t>.</w:t>
      </w:r>
      <w:r w:rsidRPr="00E13231">
        <w:rPr>
          <w:rFonts w:ascii="Times New Roman" w:hAnsi="Times New Roman"/>
          <w:sz w:val="22"/>
          <w:lang w:val="en-GB"/>
        </w:rPr>
        <w:t xml:space="preserve"> They must include all the documents specified in point 11 of these Instructions and be sent to the following address:</w:t>
      </w:r>
    </w:p>
    <w:bookmarkEnd w:id="16"/>
    <w:p w14:paraId="72B76D70" w14:textId="33337C7B" w:rsidR="003F2375" w:rsidRPr="00E13231" w:rsidRDefault="00E13231" w:rsidP="003F2375">
      <w:pPr>
        <w:pStyle w:val="Blockquote"/>
        <w:keepNext/>
        <w:keepLines/>
        <w:spacing w:before="120" w:after="120"/>
        <w:jc w:val="center"/>
        <w:rPr>
          <w:rFonts w:ascii="Times New Roman" w:hAnsi="Times New Roman"/>
          <w:b/>
        </w:rPr>
      </w:pPr>
      <w:r w:rsidRPr="00E13231">
        <w:rPr>
          <w:rFonts w:ascii="Times New Roman" w:hAnsi="Times New Roman"/>
          <w:b/>
        </w:rPr>
        <w:t xml:space="preserve"> Municipality of Resen / Cultural Spaces for All </w:t>
      </w:r>
    </w:p>
    <w:p w14:paraId="593B4589" w14:textId="0FE43447" w:rsidR="00E13231" w:rsidRPr="00E13231" w:rsidRDefault="00E13231" w:rsidP="003F2375">
      <w:pPr>
        <w:pStyle w:val="Blockquote"/>
        <w:keepNext/>
        <w:keepLines/>
        <w:spacing w:before="120" w:after="120"/>
        <w:jc w:val="center"/>
        <w:rPr>
          <w:rFonts w:ascii="Times New Roman" w:hAnsi="Times New Roman"/>
          <w:b/>
          <w:highlight w:val="yellow"/>
        </w:rPr>
      </w:pPr>
      <w:r w:rsidRPr="00E13231">
        <w:rPr>
          <w:rFonts w:ascii="Times New Roman" w:hAnsi="Times New Roman"/>
          <w:b/>
        </w:rPr>
        <w:t xml:space="preserve">Square Car Samoil no. 20 , Resen, Republic of North Macedonia </w:t>
      </w:r>
      <w:r w:rsidRPr="00E13231">
        <w:rPr>
          <w:rFonts w:ascii="Times New Roman" w:hAnsi="Times New Roman"/>
          <w:b/>
          <w:highlight w:val="yellow"/>
        </w:rPr>
        <w:t xml:space="preserve"> </w:t>
      </w:r>
    </w:p>
    <w:p w14:paraId="690A5B89" w14:textId="77777777" w:rsidR="00E13231" w:rsidRDefault="00E13231" w:rsidP="009956B4">
      <w:pPr>
        <w:ind w:left="567"/>
        <w:jc w:val="both"/>
        <w:rPr>
          <w:rFonts w:ascii="Times New Roman" w:hAnsi="Times New Roman"/>
          <w:sz w:val="22"/>
        </w:rPr>
      </w:pPr>
    </w:p>
    <w:p w14:paraId="4305A4C0" w14:textId="77777777" w:rsidR="00E13231" w:rsidRDefault="00E13231" w:rsidP="009956B4">
      <w:pPr>
        <w:ind w:left="567"/>
        <w:jc w:val="both"/>
        <w:rPr>
          <w:rFonts w:ascii="Times New Roman" w:hAnsi="Times New Roman"/>
          <w:sz w:val="22"/>
        </w:rPr>
      </w:pPr>
    </w:p>
    <w:p w14:paraId="3CF6BD41" w14:textId="77777777" w:rsidR="00E13231" w:rsidRDefault="00E13231" w:rsidP="009956B4">
      <w:pPr>
        <w:ind w:left="567"/>
        <w:jc w:val="both"/>
        <w:rPr>
          <w:rFonts w:ascii="Times New Roman" w:hAnsi="Times New Roman"/>
          <w:sz w:val="22"/>
        </w:rPr>
      </w:pPr>
    </w:p>
    <w:p w14:paraId="7558E683" w14:textId="77777777" w:rsidR="00E13231" w:rsidRDefault="00E13231" w:rsidP="009956B4">
      <w:pPr>
        <w:ind w:left="567"/>
        <w:jc w:val="both"/>
        <w:rPr>
          <w:rFonts w:ascii="Times New Roman" w:hAnsi="Times New Roman"/>
          <w:sz w:val="22"/>
        </w:rPr>
      </w:pPr>
    </w:p>
    <w:p w14:paraId="68D0C226" w14:textId="77777777" w:rsidR="00E13231" w:rsidRDefault="00E13231" w:rsidP="009956B4">
      <w:pPr>
        <w:ind w:left="567"/>
        <w:jc w:val="both"/>
        <w:rPr>
          <w:rFonts w:ascii="Times New Roman" w:hAnsi="Times New Roman"/>
          <w:sz w:val="22"/>
        </w:rPr>
      </w:pPr>
    </w:p>
    <w:p w14:paraId="1FC7BA45" w14:textId="549164B1" w:rsidR="0047783A" w:rsidRPr="00E13231" w:rsidRDefault="0047783A" w:rsidP="009956B4">
      <w:pPr>
        <w:ind w:left="567"/>
        <w:jc w:val="both"/>
        <w:rPr>
          <w:rFonts w:ascii="Times New Roman" w:hAnsi="Times New Roman"/>
          <w:sz w:val="22"/>
        </w:rPr>
      </w:pPr>
      <w:r w:rsidRPr="00E13231">
        <w:rPr>
          <w:rFonts w:ascii="Times New Roman" w:hAnsi="Times New Roman"/>
          <w:sz w:val="22"/>
        </w:rPr>
        <w:lastRenderedPageBreak/>
        <w:t>Tenders must comply with the following conditions:</w:t>
      </w:r>
    </w:p>
    <w:p w14:paraId="4C41A8D4" w14:textId="7F9290DB" w:rsidR="0047783A" w:rsidRPr="00E82463" w:rsidRDefault="0047783A" w:rsidP="000D1B17">
      <w:pPr>
        <w:pStyle w:val="Heading2"/>
        <w:ind w:left="567" w:hanging="567"/>
        <w:jc w:val="both"/>
        <w:rPr>
          <w:rFonts w:ascii="Times New Roman" w:hAnsi="Times New Roman"/>
          <w:lang w:val="en-GB"/>
        </w:rPr>
      </w:pPr>
      <w:bookmarkStart w:id="18" w:name="_Ref500330141"/>
      <w:r w:rsidRPr="00E82463">
        <w:rPr>
          <w:rFonts w:ascii="Times New Roman" w:hAnsi="Times New Roman"/>
          <w:sz w:val="22"/>
          <w:lang w:val="en-GB"/>
        </w:rPr>
        <w:t>10.</w:t>
      </w:r>
      <w:r w:rsidR="00F953EB">
        <w:rPr>
          <w:rFonts w:ascii="Times New Roman" w:hAnsi="Times New Roman"/>
          <w:sz w:val="22"/>
          <w:lang w:val="en-GB"/>
        </w:rPr>
        <w:t>2</w:t>
      </w:r>
      <w:r w:rsidRPr="00E82463">
        <w:rPr>
          <w:rFonts w:ascii="Times New Roman" w:hAnsi="Times New Roman"/>
          <w:sz w:val="22"/>
          <w:lang w:val="en-GB"/>
        </w:rPr>
        <w:tab/>
      </w:r>
      <w:r w:rsidRPr="00E13231">
        <w:rPr>
          <w:rFonts w:ascii="Times New Roman" w:hAnsi="Times New Roman"/>
          <w:sz w:val="22"/>
          <w:lang w:val="en-GB"/>
        </w:rPr>
        <w:t xml:space="preserve">All tenders must be submitted in one original, marked </w:t>
      </w:r>
      <w:r w:rsidR="006A5F84" w:rsidRPr="00E13231">
        <w:rPr>
          <w:rFonts w:ascii="Times New Roman" w:hAnsi="Times New Roman"/>
          <w:sz w:val="22"/>
          <w:lang w:val="en-GB"/>
        </w:rPr>
        <w:t>‘</w:t>
      </w:r>
      <w:r w:rsidRPr="00E13231">
        <w:rPr>
          <w:rFonts w:ascii="Times New Roman" w:hAnsi="Times New Roman"/>
          <w:sz w:val="22"/>
          <w:lang w:val="en-GB"/>
        </w:rPr>
        <w:t>original</w:t>
      </w:r>
      <w:r w:rsidR="006A5F84" w:rsidRPr="00E13231">
        <w:rPr>
          <w:rFonts w:ascii="Times New Roman" w:hAnsi="Times New Roman"/>
          <w:sz w:val="22"/>
          <w:lang w:val="en-GB"/>
        </w:rPr>
        <w:t>’</w:t>
      </w:r>
      <w:r w:rsidRPr="00E13231">
        <w:rPr>
          <w:rFonts w:ascii="Times New Roman" w:hAnsi="Times New Roman"/>
          <w:sz w:val="22"/>
          <w:lang w:val="en-GB"/>
        </w:rPr>
        <w:t>, and</w:t>
      </w:r>
      <w:r w:rsidRPr="00E82463">
        <w:rPr>
          <w:rFonts w:ascii="Times New Roman" w:hAnsi="Times New Roman"/>
          <w:sz w:val="22"/>
          <w:lang w:val="en-GB"/>
        </w:rPr>
        <w:t xml:space="preserve"> </w:t>
      </w:r>
      <w:r w:rsidR="00E13231">
        <w:rPr>
          <w:rFonts w:ascii="Times New Roman" w:hAnsi="Times New Roman"/>
          <w:sz w:val="22"/>
          <w:lang w:val="en-GB"/>
        </w:rPr>
        <w:t xml:space="preserve">1 (one) </w:t>
      </w:r>
      <w:r w:rsidRPr="00E13231">
        <w:rPr>
          <w:rFonts w:ascii="Times New Roman" w:hAnsi="Times New Roman"/>
          <w:sz w:val="22"/>
          <w:lang w:val="en-GB"/>
        </w:rPr>
        <w:t xml:space="preserve">copies signed in the same way as the original and marked </w:t>
      </w:r>
      <w:r w:rsidR="006A5F84" w:rsidRPr="00E13231">
        <w:rPr>
          <w:rFonts w:ascii="Times New Roman" w:hAnsi="Times New Roman"/>
          <w:sz w:val="22"/>
          <w:lang w:val="en-GB"/>
        </w:rPr>
        <w:t>‘</w:t>
      </w:r>
      <w:r w:rsidRPr="00E13231">
        <w:rPr>
          <w:rFonts w:ascii="Times New Roman" w:hAnsi="Times New Roman"/>
          <w:sz w:val="22"/>
          <w:lang w:val="en-GB"/>
        </w:rPr>
        <w:t>copy</w:t>
      </w:r>
      <w:r w:rsidR="006A5F84" w:rsidRPr="00E13231">
        <w:rPr>
          <w:rFonts w:ascii="Times New Roman" w:hAnsi="Times New Roman"/>
          <w:sz w:val="22"/>
          <w:lang w:val="en-GB"/>
        </w:rPr>
        <w:t>’</w:t>
      </w:r>
      <w:r w:rsidRPr="00E13231">
        <w:rPr>
          <w:rFonts w:ascii="Times New Roman" w:hAnsi="Times New Roman"/>
          <w:sz w:val="22"/>
          <w:lang w:val="en-GB"/>
        </w:rPr>
        <w:t>.</w:t>
      </w:r>
      <w:r w:rsidRPr="00E82463">
        <w:rPr>
          <w:rFonts w:ascii="Times New Roman" w:hAnsi="Times New Roman"/>
          <w:sz w:val="22"/>
          <w:lang w:val="en-GB"/>
        </w:rPr>
        <w:t xml:space="preserve"> </w:t>
      </w:r>
    </w:p>
    <w:bookmarkEnd w:id="18"/>
    <w:p w14:paraId="0DF6BCF6" w14:textId="73D474D5" w:rsidR="0086759F" w:rsidRPr="00E13231" w:rsidRDefault="0047783A" w:rsidP="000D1B17">
      <w:pPr>
        <w:pStyle w:val="Heading2"/>
        <w:ind w:left="567" w:hanging="567"/>
        <w:jc w:val="both"/>
        <w:rPr>
          <w:rFonts w:ascii="Times New Roman" w:hAnsi="Times New Roman"/>
          <w:sz w:val="22"/>
          <w:lang w:val="en-GB"/>
        </w:rPr>
      </w:pPr>
      <w:r w:rsidRPr="00E82463">
        <w:rPr>
          <w:rFonts w:ascii="Times New Roman" w:hAnsi="Times New Roman"/>
          <w:sz w:val="22"/>
          <w:lang w:val="en-GB"/>
        </w:rPr>
        <w:t>10.</w:t>
      </w:r>
      <w:r w:rsidR="00F953EB">
        <w:rPr>
          <w:rFonts w:ascii="Times New Roman" w:hAnsi="Times New Roman"/>
          <w:sz w:val="22"/>
          <w:lang w:val="en-GB"/>
        </w:rPr>
        <w:t>3</w:t>
      </w:r>
      <w:r w:rsidRPr="00E82463">
        <w:rPr>
          <w:rFonts w:ascii="Times New Roman" w:hAnsi="Times New Roman"/>
          <w:sz w:val="22"/>
          <w:lang w:val="en-GB"/>
        </w:rPr>
        <w:tab/>
      </w:r>
      <w:r w:rsidR="003F2375" w:rsidRPr="00E13231">
        <w:rPr>
          <w:rFonts w:ascii="Times New Roman" w:hAnsi="Times New Roman"/>
          <w:sz w:val="22"/>
          <w:lang w:val="en-GB"/>
        </w:rPr>
        <w:t>The tenders should be submitted:</w:t>
      </w:r>
    </w:p>
    <w:p w14:paraId="4DBBEB14" w14:textId="767D67DC" w:rsidR="0086759F" w:rsidRPr="00E13231" w:rsidRDefault="0086759F" w:rsidP="00D45256">
      <w:pPr>
        <w:pStyle w:val="Heading2"/>
        <w:ind w:left="1134" w:hanging="567"/>
        <w:jc w:val="both"/>
        <w:rPr>
          <w:rFonts w:ascii="Times New Roman" w:hAnsi="Times New Roman"/>
          <w:sz w:val="22"/>
          <w:lang w:val="en-GB"/>
        </w:rPr>
      </w:pPr>
      <w:r w:rsidRPr="00E13231">
        <w:rPr>
          <w:rFonts w:ascii="Times New Roman" w:hAnsi="Times New Roman"/>
          <w:sz w:val="22"/>
          <w:lang w:val="en-GB"/>
        </w:rPr>
        <w:t>(a)</w:t>
      </w:r>
      <w:r w:rsidR="00E93A21" w:rsidRPr="00E13231">
        <w:rPr>
          <w:rFonts w:ascii="Times New Roman" w:hAnsi="Times New Roman"/>
          <w:sz w:val="22"/>
          <w:lang w:val="en-GB"/>
        </w:rPr>
        <w:tab/>
      </w:r>
      <w:r w:rsidRPr="00E13231">
        <w:rPr>
          <w:rFonts w:ascii="Times New Roman" w:hAnsi="Times New Roman"/>
          <w:sz w:val="22"/>
          <w:lang w:val="en-GB"/>
        </w:rPr>
        <w:t>either by post or by courier service, in which case the evidence shall be constituted by the postmark or the date of the deposit slip</w:t>
      </w:r>
      <w:r w:rsidR="00803383" w:rsidRPr="00E13231">
        <w:rPr>
          <w:rStyle w:val="FootnoteReference"/>
          <w:rFonts w:ascii="Times New Roman" w:hAnsi="Times New Roman"/>
          <w:sz w:val="22"/>
          <w:szCs w:val="22"/>
          <w:lang w:val="en-US"/>
        </w:rPr>
        <w:footnoteReference w:id="4"/>
      </w:r>
    </w:p>
    <w:p w14:paraId="3D364392" w14:textId="40E2594E" w:rsidR="0086759F" w:rsidRPr="00E13231" w:rsidRDefault="0086759F" w:rsidP="00D45256">
      <w:pPr>
        <w:pStyle w:val="Heading2"/>
        <w:ind w:left="1134" w:hanging="567"/>
        <w:jc w:val="both"/>
        <w:rPr>
          <w:rFonts w:ascii="Times New Roman" w:hAnsi="Times New Roman"/>
          <w:sz w:val="22"/>
          <w:lang w:val="en-GB"/>
        </w:rPr>
      </w:pPr>
      <w:r w:rsidRPr="00E13231">
        <w:rPr>
          <w:rFonts w:ascii="Times New Roman" w:hAnsi="Times New Roman"/>
          <w:sz w:val="22"/>
          <w:lang w:val="en-GB"/>
        </w:rPr>
        <w:t>(b)</w:t>
      </w:r>
      <w:r w:rsidR="00E93A21" w:rsidRPr="00E13231">
        <w:rPr>
          <w:rFonts w:ascii="Times New Roman" w:hAnsi="Times New Roman"/>
          <w:sz w:val="22"/>
          <w:lang w:val="en-GB"/>
        </w:rPr>
        <w:tab/>
      </w:r>
      <w:r w:rsidR="00740F25" w:rsidRPr="00E13231">
        <w:rPr>
          <w:rFonts w:ascii="Times New Roman" w:hAnsi="Times New Roman"/>
          <w:sz w:val="22"/>
          <w:lang w:val="en-GB"/>
        </w:rPr>
        <w:t xml:space="preserve">or </w:t>
      </w:r>
      <w:r w:rsidRPr="00E13231">
        <w:rPr>
          <w:rFonts w:ascii="Times New Roman" w:hAnsi="Times New Roman"/>
          <w:sz w:val="22"/>
          <w:lang w:val="en-GB"/>
        </w:rPr>
        <w:t xml:space="preserve">by hand-delivery to the premises of the </w:t>
      </w:r>
      <w:r w:rsidR="006E4A76" w:rsidRPr="00E13231">
        <w:rPr>
          <w:rFonts w:ascii="Times New Roman" w:hAnsi="Times New Roman"/>
          <w:sz w:val="22"/>
          <w:lang w:val="en-GB"/>
        </w:rPr>
        <w:t>contracting authority</w:t>
      </w:r>
      <w:r w:rsidRPr="00E13231">
        <w:rPr>
          <w:rFonts w:ascii="Times New Roman" w:hAnsi="Times New Roman"/>
          <w:sz w:val="22"/>
          <w:lang w:val="en-GB"/>
        </w:rPr>
        <w:t xml:space="preserve"> by the participant in person or by an agent, in which case the evidence shall be constituted by </w:t>
      </w:r>
      <w:r w:rsidR="006E4A76" w:rsidRPr="00E13231">
        <w:rPr>
          <w:rFonts w:ascii="Times New Roman" w:hAnsi="Times New Roman"/>
          <w:sz w:val="22"/>
          <w:lang w:val="en-GB"/>
        </w:rPr>
        <w:t xml:space="preserve">the </w:t>
      </w:r>
      <w:r w:rsidRPr="00E13231">
        <w:rPr>
          <w:rFonts w:ascii="Times New Roman" w:hAnsi="Times New Roman"/>
          <w:sz w:val="22"/>
          <w:lang w:val="en-GB"/>
        </w:rPr>
        <w:t>acknowledgment of receipt.</w:t>
      </w:r>
      <w:r w:rsidR="0047783A" w:rsidRPr="00E13231">
        <w:rPr>
          <w:rFonts w:ascii="Times New Roman" w:hAnsi="Times New Roman"/>
          <w:sz w:val="22"/>
          <w:lang w:val="en-GB"/>
        </w:rPr>
        <w:t xml:space="preserve"> </w:t>
      </w:r>
    </w:p>
    <w:p w14:paraId="65CB01B1" w14:textId="389307B7" w:rsidR="008B2A9C" w:rsidRPr="00E13231" w:rsidRDefault="008B2A9C" w:rsidP="009956B4">
      <w:pPr>
        <w:pStyle w:val="Heading2"/>
        <w:keepNext w:val="0"/>
        <w:ind w:left="567"/>
        <w:jc w:val="both"/>
        <w:rPr>
          <w:rFonts w:ascii="Times New Roman" w:hAnsi="Times New Roman"/>
          <w:sz w:val="22"/>
          <w:lang w:val="en-IE"/>
        </w:rPr>
      </w:pPr>
      <w:r w:rsidRPr="00E13231">
        <w:rPr>
          <w:rFonts w:ascii="Times New Roman" w:hAnsi="Times New Roman"/>
          <w:sz w:val="22"/>
          <w:lang w:val="en-GB"/>
        </w:rPr>
        <w:t>The contracting authority may, for reasons of administrative efficiency, reject any application or tender submitted on time to the postal service but received, for any reason beyond the contracting authority's control, after the effective date of approval of the short-list report or of the evaluation report, if accepting applications or tenders that were submitted on time but arrived late would considerably delay the evaluation procedure</w:t>
      </w:r>
      <w:r w:rsidR="00B60082" w:rsidRPr="00E13231">
        <w:rPr>
          <w:rFonts w:ascii="Times New Roman" w:hAnsi="Times New Roman"/>
          <w:sz w:val="22"/>
          <w:lang w:val="en-GB"/>
        </w:rPr>
        <w:t xml:space="preserve"> </w:t>
      </w:r>
      <w:r w:rsidRPr="00E13231">
        <w:rPr>
          <w:rFonts w:ascii="Times New Roman" w:hAnsi="Times New Roman"/>
          <w:sz w:val="22"/>
          <w:lang w:val="en-GB"/>
        </w:rPr>
        <w:t>or jeopardise decisions already taken and notified.</w:t>
      </w:r>
    </w:p>
    <w:p w14:paraId="380CD258" w14:textId="221C1B16" w:rsidR="0047783A" w:rsidRPr="00E13231" w:rsidRDefault="0047783A" w:rsidP="009956B4">
      <w:pPr>
        <w:pStyle w:val="Heading2"/>
        <w:keepNext w:val="0"/>
        <w:ind w:left="567" w:hanging="567"/>
        <w:jc w:val="both"/>
        <w:rPr>
          <w:rFonts w:ascii="Times New Roman" w:hAnsi="Times New Roman"/>
          <w:sz w:val="22"/>
          <w:lang w:val="en-IE"/>
        </w:rPr>
      </w:pPr>
      <w:r w:rsidRPr="000D1B17">
        <w:rPr>
          <w:rFonts w:ascii="Times New Roman" w:hAnsi="Times New Roman"/>
          <w:sz w:val="22"/>
          <w:lang w:val="en-GB"/>
        </w:rPr>
        <w:t>10.</w:t>
      </w:r>
      <w:r w:rsidR="00F953EB">
        <w:rPr>
          <w:rFonts w:ascii="Times New Roman" w:hAnsi="Times New Roman"/>
          <w:sz w:val="22"/>
          <w:lang w:val="en-GB"/>
        </w:rPr>
        <w:t>4</w:t>
      </w:r>
      <w:r w:rsidRPr="000D1B17">
        <w:rPr>
          <w:rFonts w:ascii="Times New Roman" w:hAnsi="Times New Roman"/>
          <w:sz w:val="22"/>
          <w:lang w:val="en-GB"/>
        </w:rPr>
        <w:tab/>
      </w:r>
      <w:r w:rsidRPr="00E13231">
        <w:rPr>
          <w:rFonts w:ascii="Times New Roman" w:hAnsi="Times New Roman"/>
          <w:sz w:val="22"/>
          <w:lang w:val="en-GB"/>
        </w:rPr>
        <w:t>All tenders, including annexes and all supporting documents, must be submitted in a sealed envelope bearing only:</w:t>
      </w:r>
    </w:p>
    <w:p w14:paraId="5EEE5B26" w14:textId="77777777" w:rsidR="0047783A" w:rsidRPr="00E13231" w:rsidRDefault="0047783A" w:rsidP="00D45256">
      <w:pPr>
        <w:pStyle w:val="Heading2"/>
        <w:keepNext w:val="0"/>
        <w:ind w:left="1134" w:hanging="283"/>
        <w:jc w:val="both"/>
        <w:rPr>
          <w:rFonts w:ascii="Times New Roman" w:hAnsi="Times New Roman"/>
          <w:sz w:val="22"/>
          <w:lang w:val="en-IE"/>
        </w:rPr>
      </w:pPr>
      <w:r w:rsidRPr="00E13231">
        <w:rPr>
          <w:rFonts w:ascii="Times New Roman" w:hAnsi="Times New Roman"/>
          <w:sz w:val="22"/>
          <w:lang w:val="en-GB"/>
        </w:rPr>
        <w:t>a)</w:t>
      </w:r>
      <w:r w:rsidRPr="00E13231">
        <w:rPr>
          <w:rFonts w:ascii="Times New Roman" w:hAnsi="Times New Roman"/>
          <w:sz w:val="22"/>
          <w:lang w:val="en-GB"/>
        </w:rPr>
        <w:tab/>
        <w:t>the above address;</w:t>
      </w:r>
    </w:p>
    <w:p w14:paraId="792BB132" w14:textId="4BA93281" w:rsidR="0047783A" w:rsidRPr="00E13231" w:rsidRDefault="0047783A" w:rsidP="00D45256">
      <w:pPr>
        <w:pStyle w:val="Heading2"/>
        <w:keepNext w:val="0"/>
        <w:ind w:left="1134" w:hanging="283"/>
        <w:jc w:val="both"/>
        <w:rPr>
          <w:rFonts w:ascii="Times New Roman" w:hAnsi="Times New Roman"/>
          <w:sz w:val="22"/>
          <w:lang w:val="en-IE"/>
        </w:rPr>
      </w:pPr>
      <w:r w:rsidRPr="00E13231">
        <w:rPr>
          <w:rFonts w:ascii="Times New Roman" w:hAnsi="Times New Roman"/>
          <w:sz w:val="22"/>
          <w:lang w:val="en-GB"/>
        </w:rPr>
        <w:t>b)</w:t>
      </w:r>
      <w:r w:rsidRPr="00E13231">
        <w:rPr>
          <w:rFonts w:ascii="Times New Roman" w:hAnsi="Times New Roman"/>
          <w:sz w:val="22"/>
          <w:lang w:val="en-GB"/>
        </w:rPr>
        <w:tab/>
        <w:t xml:space="preserve">the reference code of this tender procedure, (i.e. </w:t>
      </w:r>
      <w:r w:rsidR="00E13231">
        <w:rPr>
          <w:rFonts w:ascii="Times New Roman" w:hAnsi="Times New Roman"/>
          <w:sz w:val="22"/>
          <w:lang w:val="mk-MK"/>
        </w:rPr>
        <w:t xml:space="preserve"> </w:t>
      </w:r>
      <w:r w:rsidR="00E13231">
        <w:rPr>
          <w:rFonts w:ascii="Times New Roman" w:hAnsi="Times New Roman"/>
          <w:sz w:val="22"/>
          <w:lang w:val="en-US"/>
        </w:rPr>
        <w:t>Cultur</w:t>
      </w:r>
      <w:r w:rsidR="00DC28A2">
        <w:rPr>
          <w:rFonts w:ascii="Times New Roman" w:hAnsi="Times New Roman"/>
          <w:sz w:val="22"/>
          <w:lang w:val="en-US"/>
        </w:rPr>
        <w:t>al Spaces for All , 09- 1684/1</w:t>
      </w:r>
      <w:r w:rsidRPr="00E13231">
        <w:rPr>
          <w:rFonts w:ascii="Times New Roman" w:hAnsi="Times New Roman"/>
          <w:sz w:val="22"/>
          <w:lang w:val="en-GB"/>
        </w:rPr>
        <w:t>);</w:t>
      </w:r>
    </w:p>
    <w:p w14:paraId="1C39B6B0" w14:textId="77777777" w:rsidR="0047783A" w:rsidRPr="00E13231" w:rsidRDefault="0047783A" w:rsidP="00D45256">
      <w:pPr>
        <w:pStyle w:val="Heading2"/>
        <w:keepNext w:val="0"/>
        <w:ind w:left="1134" w:hanging="283"/>
        <w:jc w:val="both"/>
        <w:rPr>
          <w:rFonts w:ascii="Times New Roman" w:hAnsi="Times New Roman"/>
          <w:sz w:val="22"/>
          <w:lang w:val="en-IE"/>
        </w:rPr>
      </w:pPr>
      <w:r w:rsidRPr="00E13231">
        <w:rPr>
          <w:rFonts w:ascii="Times New Roman" w:hAnsi="Times New Roman"/>
          <w:sz w:val="22"/>
          <w:lang w:val="en-GB"/>
        </w:rPr>
        <w:t>c)</w:t>
      </w:r>
      <w:r w:rsidRPr="00E13231">
        <w:rPr>
          <w:rFonts w:ascii="Times New Roman" w:hAnsi="Times New Roman"/>
          <w:sz w:val="22"/>
          <w:lang w:val="en-GB"/>
        </w:rPr>
        <w:tab/>
        <w:t>where applicable, the number of the lot(s) tendered for;</w:t>
      </w:r>
    </w:p>
    <w:p w14:paraId="6D224A96" w14:textId="217E6DE6" w:rsidR="0047783A" w:rsidRPr="00E13231" w:rsidRDefault="0047783A" w:rsidP="00D45256">
      <w:pPr>
        <w:pStyle w:val="Heading2"/>
        <w:keepNext w:val="0"/>
        <w:ind w:left="1134" w:hanging="283"/>
        <w:jc w:val="both"/>
        <w:rPr>
          <w:rFonts w:ascii="Times New Roman" w:hAnsi="Times New Roman"/>
          <w:sz w:val="22"/>
          <w:lang w:val="en-IE"/>
        </w:rPr>
      </w:pPr>
      <w:r w:rsidRPr="00E13231">
        <w:rPr>
          <w:rFonts w:ascii="Times New Roman" w:hAnsi="Times New Roman"/>
          <w:sz w:val="22"/>
          <w:lang w:val="en-GB"/>
        </w:rPr>
        <w:t>d)</w:t>
      </w:r>
      <w:r w:rsidRPr="00E13231">
        <w:rPr>
          <w:rFonts w:ascii="Times New Roman" w:hAnsi="Times New Roman"/>
          <w:sz w:val="22"/>
          <w:lang w:val="en-GB"/>
        </w:rPr>
        <w:tab/>
        <w:t xml:space="preserve">the words </w:t>
      </w:r>
      <w:r w:rsidR="006A5F84" w:rsidRPr="00E13231">
        <w:rPr>
          <w:rFonts w:ascii="Times New Roman" w:hAnsi="Times New Roman"/>
          <w:sz w:val="22"/>
          <w:lang w:val="en-GB"/>
        </w:rPr>
        <w:t>‘</w:t>
      </w:r>
      <w:r w:rsidRPr="00E13231">
        <w:rPr>
          <w:rFonts w:ascii="Times New Roman" w:hAnsi="Times New Roman"/>
          <w:sz w:val="22"/>
          <w:lang w:val="en-GB"/>
        </w:rPr>
        <w:t>Not to be opened before the tender opening session</w:t>
      </w:r>
      <w:r w:rsidR="006A5F84" w:rsidRPr="00E13231">
        <w:rPr>
          <w:rFonts w:ascii="Times New Roman" w:hAnsi="Times New Roman"/>
          <w:sz w:val="22"/>
          <w:lang w:val="en-GB"/>
        </w:rPr>
        <w:t>’</w:t>
      </w:r>
      <w:r w:rsidRPr="00E13231">
        <w:rPr>
          <w:rFonts w:ascii="Times New Roman" w:hAnsi="Times New Roman"/>
          <w:sz w:val="22"/>
          <w:lang w:val="en-GB"/>
        </w:rPr>
        <w:t xml:space="preserve"> in the language of the tender dossier and</w:t>
      </w:r>
      <w:r w:rsidR="00E13231">
        <w:rPr>
          <w:rFonts w:ascii="Times New Roman" w:hAnsi="Times New Roman"/>
          <w:sz w:val="22"/>
          <w:lang w:val="en-GB"/>
        </w:rPr>
        <w:t xml:space="preserve"> </w:t>
      </w:r>
      <w:r w:rsidR="00E13231">
        <w:rPr>
          <w:rFonts w:ascii="Times New Roman" w:hAnsi="Times New Roman"/>
          <w:sz w:val="22"/>
          <w:lang w:val="mk-MK"/>
        </w:rPr>
        <w:t>„Не отварај пред сесијата за отварање на тендер “</w:t>
      </w:r>
      <w:r w:rsidRPr="00E13231">
        <w:rPr>
          <w:rFonts w:ascii="Times New Roman" w:hAnsi="Times New Roman"/>
          <w:sz w:val="22"/>
          <w:lang w:val="en-IE"/>
        </w:rPr>
        <w:t>.</w:t>
      </w:r>
    </w:p>
    <w:p w14:paraId="579455BA" w14:textId="77777777" w:rsidR="0047783A" w:rsidRPr="00E13231" w:rsidRDefault="0047783A" w:rsidP="00D45256">
      <w:pPr>
        <w:pStyle w:val="Heading2"/>
        <w:keepNext w:val="0"/>
        <w:ind w:left="1134" w:hanging="283"/>
        <w:jc w:val="both"/>
        <w:rPr>
          <w:rFonts w:ascii="Times New Roman" w:hAnsi="Times New Roman"/>
          <w:sz w:val="22"/>
          <w:lang w:val="en-IE"/>
        </w:rPr>
      </w:pPr>
      <w:r w:rsidRPr="00E13231">
        <w:rPr>
          <w:rFonts w:ascii="Times New Roman" w:hAnsi="Times New Roman"/>
          <w:sz w:val="22"/>
          <w:lang w:val="en-GB"/>
        </w:rPr>
        <w:t>e)</w:t>
      </w:r>
      <w:r w:rsidRPr="00E13231">
        <w:rPr>
          <w:rFonts w:ascii="Times New Roman" w:hAnsi="Times New Roman"/>
          <w:sz w:val="22"/>
          <w:lang w:val="en-GB"/>
        </w:rPr>
        <w:tab/>
        <w:t>the name of the tenderer.</w:t>
      </w:r>
    </w:p>
    <w:p w14:paraId="70A99683" w14:textId="1728AF21" w:rsidR="0047783A" w:rsidRPr="00E13231" w:rsidRDefault="0047783A" w:rsidP="009956B4">
      <w:pPr>
        <w:pStyle w:val="Heading2"/>
        <w:keepNext w:val="0"/>
        <w:ind w:left="567"/>
        <w:jc w:val="both"/>
        <w:rPr>
          <w:rFonts w:ascii="Times New Roman" w:hAnsi="Times New Roman"/>
          <w:sz w:val="22"/>
          <w:lang w:val="en-GB"/>
        </w:rPr>
      </w:pPr>
      <w:bookmarkStart w:id="19" w:name="_Hlk168671040"/>
      <w:r w:rsidRPr="00E13231">
        <w:rPr>
          <w:rFonts w:ascii="Times New Roman" w:hAnsi="Times New Roman"/>
          <w:sz w:val="22"/>
          <w:lang w:val="en-GB"/>
        </w:rPr>
        <w:t>The technical and financial offers must be placed together in a sealed envelope. The envelope should then be placed in another single sealed envelope/package, unless their volume requires a separate submission for each lot.</w:t>
      </w:r>
      <w:r w:rsidR="00D37E3E" w:rsidRPr="00E13231">
        <w:rPr>
          <w:rFonts w:ascii="Times New Roman" w:hAnsi="Times New Roman"/>
          <w:sz w:val="22"/>
          <w:lang w:val="en-GB"/>
        </w:rPr>
        <w:t>]</w:t>
      </w:r>
    </w:p>
    <w:p w14:paraId="5D07CC26" w14:textId="4688DDE7" w:rsidR="0047783A" w:rsidRPr="00D45256" w:rsidRDefault="00A633C6" w:rsidP="00D45256">
      <w:pPr>
        <w:pStyle w:val="Heading1"/>
        <w:rPr>
          <w:lang w:val="en-IE"/>
        </w:rPr>
      </w:pPr>
      <w:bookmarkStart w:id="20" w:name="_Toc42488080"/>
      <w:bookmarkEnd w:id="19"/>
      <w:r w:rsidRPr="00D45256">
        <w:rPr>
          <w:lang w:val="en-IE"/>
        </w:rPr>
        <w:t>11.</w:t>
      </w:r>
      <w:r w:rsidR="005A3D33" w:rsidRPr="00D45256">
        <w:rPr>
          <w:lang w:val="en-IE"/>
        </w:rPr>
        <w:tab/>
      </w:r>
      <w:r w:rsidR="0047783A" w:rsidRPr="00D45256">
        <w:rPr>
          <w:lang w:val="en-IE"/>
        </w:rPr>
        <w:t>Content of tenders</w:t>
      </w:r>
      <w:bookmarkEnd w:id="20"/>
    </w:p>
    <w:p w14:paraId="785536C2" w14:textId="3A907672" w:rsidR="00732AAE" w:rsidRPr="00E13231" w:rsidRDefault="00732AAE" w:rsidP="00D45256">
      <w:pPr>
        <w:pStyle w:val="Text1"/>
        <w:ind w:left="567"/>
        <w:rPr>
          <w:bCs/>
          <w:sz w:val="22"/>
        </w:rPr>
      </w:pPr>
      <w:r w:rsidRPr="00E13231">
        <w:rPr>
          <w:bCs/>
          <w:sz w:val="22"/>
        </w:rPr>
        <w:t xml:space="preserve">The tender must include a technical offer and a financial offer, </w:t>
      </w:r>
      <w:r w:rsidR="00AD0140" w:rsidRPr="00E13231">
        <w:rPr>
          <w:bCs/>
          <w:sz w:val="22"/>
        </w:rPr>
        <w:t>which must be submitted in separate envelopes</w:t>
      </w:r>
      <w:r w:rsidR="00144A7D" w:rsidRPr="00E13231">
        <w:rPr>
          <w:bCs/>
          <w:sz w:val="22"/>
        </w:rPr>
        <w:t xml:space="preserve"> </w:t>
      </w:r>
      <w:r w:rsidR="00144A7D" w:rsidRPr="00E13231">
        <w:rPr>
          <w:sz w:val="22"/>
        </w:rPr>
        <w:t>either by post or by hand-delivery</w:t>
      </w:r>
      <w:r w:rsidR="00E13231" w:rsidRPr="00E13231">
        <w:rPr>
          <w:bCs/>
          <w:sz w:val="22"/>
        </w:rPr>
        <w:t>.</w:t>
      </w:r>
    </w:p>
    <w:p w14:paraId="0F2FBCDA" w14:textId="55A7489F" w:rsidR="0047783A" w:rsidRDefault="006D4CEC" w:rsidP="0047783A">
      <w:pPr>
        <w:spacing w:after="0"/>
        <w:ind w:left="567"/>
        <w:jc w:val="both"/>
        <w:outlineLvl w:val="0"/>
        <w:rPr>
          <w:rFonts w:ascii="Times New Roman" w:hAnsi="Times New Roman"/>
          <w:sz w:val="22"/>
          <w:szCs w:val="22"/>
        </w:rPr>
      </w:pPr>
      <w:r w:rsidRPr="006D4CEC">
        <w:rPr>
          <w:rFonts w:ascii="Times New Roman" w:hAnsi="Times New Roman"/>
          <w:sz w:val="22"/>
          <w:szCs w:val="22"/>
        </w:rPr>
        <w:t xml:space="preserve">Failure to fulfil the below requirements will constitute an irregularity and may result in rejection of the tender. </w:t>
      </w:r>
      <w:r w:rsidR="0047783A" w:rsidRPr="00E82463">
        <w:rPr>
          <w:rFonts w:ascii="Times New Roman" w:hAnsi="Times New Roman"/>
          <w:sz w:val="22"/>
          <w:szCs w:val="22"/>
        </w:rPr>
        <w:t>All tenders submitted must comply with the requirements in the tender dossier and comprise:</w:t>
      </w:r>
    </w:p>
    <w:p w14:paraId="0D99D2FB" w14:textId="50B02F6C" w:rsidR="00E13231" w:rsidRDefault="00E13231" w:rsidP="0047783A">
      <w:pPr>
        <w:spacing w:after="0"/>
        <w:ind w:left="567"/>
        <w:jc w:val="both"/>
        <w:outlineLvl w:val="0"/>
        <w:rPr>
          <w:rFonts w:ascii="Times New Roman" w:hAnsi="Times New Roman"/>
          <w:sz w:val="22"/>
          <w:szCs w:val="22"/>
        </w:rPr>
      </w:pPr>
    </w:p>
    <w:p w14:paraId="12183494" w14:textId="18C9DA84" w:rsidR="00E13231" w:rsidRDefault="00E13231" w:rsidP="0047783A">
      <w:pPr>
        <w:spacing w:after="0"/>
        <w:ind w:left="567"/>
        <w:jc w:val="both"/>
        <w:outlineLvl w:val="0"/>
        <w:rPr>
          <w:rFonts w:ascii="Times New Roman" w:hAnsi="Times New Roman"/>
          <w:sz w:val="22"/>
          <w:szCs w:val="22"/>
        </w:rPr>
      </w:pPr>
    </w:p>
    <w:p w14:paraId="12D0BD8B" w14:textId="77777777" w:rsidR="00E13231" w:rsidRPr="00E82463" w:rsidRDefault="00E13231" w:rsidP="0047783A">
      <w:pPr>
        <w:spacing w:after="0"/>
        <w:ind w:left="567"/>
        <w:jc w:val="both"/>
        <w:outlineLvl w:val="0"/>
        <w:rPr>
          <w:rFonts w:ascii="Times New Roman" w:hAnsi="Times New Roman"/>
          <w:sz w:val="22"/>
          <w:szCs w:val="22"/>
        </w:rPr>
      </w:pPr>
    </w:p>
    <w:p w14:paraId="356CB204" w14:textId="77777777" w:rsidR="0047783A" w:rsidRPr="00E82463" w:rsidRDefault="0047783A" w:rsidP="00C348C0">
      <w:pPr>
        <w:keepNext/>
        <w:keepLines/>
        <w:ind w:left="567"/>
        <w:jc w:val="both"/>
        <w:outlineLvl w:val="0"/>
        <w:rPr>
          <w:rFonts w:ascii="Times New Roman" w:hAnsi="Times New Roman"/>
          <w:b/>
          <w:sz w:val="22"/>
          <w:szCs w:val="22"/>
        </w:rPr>
      </w:pPr>
      <w:r w:rsidRPr="00E82463">
        <w:rPr>
          <w:rFonts w:ascii="Times New Roman" w:hAnsi="Times New Roman"/>
          <w:b/>
          <w:sz w:val="22"/>
          <w:szCs w:val="22"/>
        </w:rPr>
        <w:lastRenderedPageBreak/>
        <w:t>Part 1: Technical offer:</w:t>
      </w:r>
    </w:p>
    <w:p w14:paraId="25F60D7C" w14:textId="474D3AD8" w:rsidR="0047783A" w:rsidRPr="00E82463" w:rsidRDefault="0047783A" w:rsidP="00DC28A2">
      <w:pPr>
        <w:pStyle w:val="Heading2"/>
        <w:keepLines/>
        <w:numPr>
          <w:ilvl w:val="0"/>
          <w:numId w:val="6"/>
        </w:numPr>
        <w:tabs>
          <w:tab w:val="num" w:pos="1134"/>
        </w:tabs>
        <w:spacing w:before="0" w:after="0"/>
        <w:ind w:left="1135" w:hanging="568"/>
        <w:jc w:val="both"/>
        <w:rPr>
          <w:rFonts w:ascii="Times New Roman" w:hAnsi="Times New Roman"/>
          <w:sz w:val="22"/>
          <w:szCs w:val="22"/>
          <w:lang w:val="en-GB"/>
        </w:rPr>
      </w:pPr>
      <w:r w:rsidRPr="00E82463">
        <w:rPr>
          <w:rFonts w:ascii="Times New Roman" w:hAnsi="Times New Roman"/>
          <w:sz w:val="22"/>
          <w:szCs w:val="22"/>
          <w:lang w:val="en-GB"/>
        </w:rPr>
        <w:t xml:space="preserve">a detailed description of the supplies tendered in conformity with the technical specifications, including any </w:t>
      </w:r>
      <w:r w:rsidR="001A4770">
        <w:rPr>
          <w:rFonts w:ascii="Times New Roman" w:hAnsi="Times New Roman"/>
          <w:sz w:val="22"/>
          <w:szCs w:val="22"/>
          <w:lang w:val="en-GB"/>
        </w:rPr>
        <w:t xml:space="preserve">documentation required. </w:t>
      </w:r>
    </w:p>
    <w:p w14:paraId="63F5D5F5" w14:textId="77777777" w:rsidR="0047783A" w:rsidRPr="00E82463" w:rsidRDefault="0047783A" w:rsidP="00DC28A2">
      <w:pPr>
        <w:ind w:left="567"/>
        <w:jc w:val="both"/>
        <w:rPr>
          <w:rFonts w:ascii="Times New Roman" w:hAnsi="Times New Roman"/>
          <w:sz w:val="22"/>
          <w:szCs w:val="22"/>
        </w:rPr>
      </w:pPr>
      <w:r w:rsidRPr="00E82463">
        <w:rPr>
          <w:rFonts w:ascii="Times New Roman" w:hAnsi="Times New Roman"/>
          <w:sz w:val="22"/>
          <w:szCs w:val="22"/>
        </w:rPr>
        <w:t>The technical offer should be presented as per template (</w:t>
      </w:r>
      <w:r w:rsidR="000665DF" w:rsidRPr="00E82463">
        <w:rPr>
          <w:rFonts w:ascii="Times New Roman" w:hAnsi="Times New Roman"/>
          <w:sz w:val="22"/>
          <w:szCs w:val="22"/>
        </w:rPr>
        <w:t>A</w:t>
      </w:r>
      <w:r w:rsidRPr="00E82463">
        <w:rPr>
          <w:rFonts w:ascii="Times New Roman" w:hAnsi="Times New Roman"/>
          <w:sz w:val="22"/>
          <w:szCs w:val="22"/>
        </w:rPr>
        <w:t xml:space="preserve">nnex II+III*, </w:t>
      </w:r>
      <w:r w:rsidR="000665DF" w:rsidRPr="00E82463">
        <w:rPr>
          <w:rFonts w:ascii="Times New Roman" w:hAnsi="Times New Roman"/>
          <w:sz w:val="22"/>
          <w:szCs w:val="22"/>
        </w:rPr>
        <w:t>C</w:t>
      </w:r>
      <w:r w:rsidRPr="00E82463">
        <w:rPr>
          <w:rFonts w:ascii="Times New Roman" w:hAnsi="Times New Roman"/>
          <w:sz w:val="22"/>
          <w:szCs w:val="22"/>
        </w:rPr>
        <w:t xml:space="preserve">ontractor’s technical offer) </w:t>
      </w:r>
      <w:r w:rsidR="000665DF" w:rsidRPr="00E82463">
        <w:rPr>
          <w:rFonts w:ascii="Times New Roman" w:hAnsi="Times New Roman"/>
          <w:sz w:val="22"/>
          <w:szCs w:val="22"/>
        </w:rPr>
        <w:t>adding</w:t>
      </w:r>
      <w:r w:rsidRPr="00E82463">
        <w:rPr>
          <w:rFonts w:ascii="Times New Roman" w:hAnsi="Times New Roman"/>
          <w:sz w:val="22"/>
          <w:szCs w:val="22"/>
        </w:rPr>
        <w:t xml:space="preserve"> separate sheets for details</w:t>
      </w:r>
      <w:r w:rsidR="000665DF" w:rsidRPr="00E82463">
        <w:rPr>
          <w:rFonts w:ascii="Times New Roman" w:hAnsi="Times New Roman"/>
          <w:sz w:val="22"/>
          <w:szCs w:val="22"/>
        </w:rPr>
        <w:t xml:space="preserve"> if necessary</w:t>
      </w:r>
      <w:r w:rsidRPr="00E82463">
        <w:rPr>
          <w:rFonts w:ascii="Times New Roman" w:hAnsi="Times New Roman"/>
          <w:sz w:val="22"/>
          <w:szCs w:val="22"/>
        </w:rPr>
        <w:t>.</w:t>
      </w:r>
    </w:p>
    <w:p w14:paraId="691E1462" w14:textId="77777777" w:rsidR="0047783A" w:rsidRPr="00E82463" w:rsidRDefault="0047783A" w:rsidP="0047783A">
      <w:pPr>
        <w:ind w:left="567"/>
        <w:jc w:val="both"/>
        <w:outlineLvl w:val="0"/>
        <w:rPr>
          <w:rFonts w:ascii="Times New Roman" w:hAnsi="Times New Roman"/>
          <w:b/>
          <w:sz w:val="22"/>
          <w:szCs w:val="22"/>
        </w:rPr>
      </w:pPr>
      <w:r w:rsidRPr="00E82463">
        <w:rPr>
          <w:rFonts w:ascii="Times New Roman" w:hAnsi="Times New Roman"/>
          <w:b/>
          <w:sz w:val="22"/>
          <w:szCs w:val="22"/>
        </w:rPr>
        <w:t>Part 2: Financial offer:</w:t>
      </w:r>
    </w:p>
    <w:p w14:paraId="652C87F3" w14:textId="77777777" w:rsidR="001A4770" w:rsidRPr="001A4770" w:rsidRDefault="0047783A" w:rsidP="001A4770">
      <w:pPr>
        <w:pStyle w:val="Heading2"/>
        <w:keepNext w:val="0"/>
        <w:numPr>
          <w:ilvl w:val="0"/>
          <w:numId w:val="6"/>
        </w:numPr>
        <w:tabs>
          <w:tab w:val="num" w:pos="1134"/>
        </w:tabs>
        <w:spacing w:before="0" w:after="0"/>
        <w:ind w:left="1135" w:hanging="568"/>
        <w:rPr>
          <w:rFonts w:ascii="Times New Roman" w:hAnsi="Times New Roman"/>
          <w:sz w:val="22"/>
          <w:szCs w:val="22"/>
        </w:rPr>
      </w:pPr>
      <w:r w:rsidRPr="00E82463">
        <w:rPr>
          <w:rFonts w:ascii="Times New Roman" w:hAnsi="Times New Roman"/>
          <w:sz w:val="22"/>
          <w:szCs w:val="22"/>
          <w:lang w:val="en-GB"/>
        </w:rPr>
        <w:t xml:space="preserve">A financial offer calculated on </w:t>
      </w:r>
      <w:r w:rsidRPr="001A4770">
        <w:rPr>
          <w:rFonts w:ascii="Times New Roman" w:hAnsi="Times New Roman"/>
          <w:sz w:val="22"/>
          <w:szCs w:val="22"/>
          <w:lang w:val="en-GB"/>
        </w:rPr>
        <w:t>a DDP</w:t>
      </w:r>
      <w:r w:rsidRPr="001A4770">
        <w:rPr>
          <w:rStyle w:val="FootnoteReference"/>
          <w:rFonts w:ascii="Times New Roman" w:hAnsi="Times New Roman"/>
        </w:rPr>
        <w:footnoteReference w:id="5"/>
      </w:r>
      <w:r w:rsidRPr="001A4770">
        <w:rPr>
          <w:rFonts w:ascii="Times New Roman" w:hAnsi="Times New Roman"/>
          <w:sz w:val="22"/>
          <w:szCs w:val="22"/>
          <w:lang w:val="en-GB"/>
        </w:rPr>
        <w:t xml:space="preserve"> </w:t>
      </w:r>
      <w:r w:rsidR="000665DF" w:rsidRPr="001A4770">
        <w:rPr>
          <w:rFonts w:ascii="Times New Roman" w:hAnsi="Times New Roman"/>
          <w:sz w:val="22"/>
          <w:szCs w:val="22"/>
          <w:lang w:val="en-GB"/>
        </w:rPr>
        <w:t>basis</w:t>
      </w:r>
      <w:r w:rsidR="000665DF" w:rsidRPr="00E82463">
        <w:rPr>
          <w:rFonts w:ascii="Times New Roman" w:hAnsi="Times New Roman"/>
          <w:sz w:val="22"/>
          <w:szCs w:val="22"/>
          <w:lang w:val="en-GB"/>
        </w:rPr>
        <w:t xml:space="preserve"> </w:t>
      </w:r>
      <w:r w:rsidRPr="00E82463">
        <w:rPr>
          <w:rFonts w:ascii="Times New Roman" w:hAnsi="Times New Roman"/>
          <w:sz w:val="22"/>
          <w:szCs w:val="22"/>
          <w:lang w:val="en-GB"/>
        </w:rPr>
        <w:t>for the supplies tendered</w:t>
      </w:r>
    </w:p>
    <w:p w14:paraId="7C672F42" w14:textId="77777777" w:rsidR="001A4770" w:rsidRDefault="001A4770" w:rsidP="001A4770">
      <w:pPr>
        <w:pStyle w:val="Heading2"/>
        <w:keepNext w:val="0"/>
        <w:spacing w:before="0" w:after="0"/>
        <w:ind w:left="1135"/>
        <w:rPr>
          <w:rFonts w:ascii="Times New Roman" w:hAnsi="Times New Roman"/>
          <w:sz w:val="22"/>
          <w:szCs w:val="22"/>
          <w:lang w:val="en-GB"/>
        </w:rPr>
      </w:pPr>
    </w:p>
    <w:p w14:paraId="317464BF" w14:textId="77777777" w:rsidR="00DC28A2" w:rsidRDefault="0047783A" w:rsidP="001A4770">
      <w:pPr>
        <w:pStyle w:val="Heading2"/>
        <w:keepNext w:val="0"/>
        <w:spacing w:before="0" w:after="0"/>
        <w:ind w:left="1135"/>
        <w:rPr>
          <w:rFonts w:ascii="Times New Roman" w:hAnsi="Times New Roman"/>
          <w:sz w:val="22"/>
          <w:szCs w:val="22"/>
        </w:rPr>
      </w:pPr>
      <w:r w:rsidRPr="00E82463">
        <w:rPr>
          <w:rFonts w:ascii="Times New Roman" w:hAnsi="Times New Roman"/>
          <w:sz w:val="22"/>
          <w:szCs w:val="22"/>
        </w:rPr>
        <w:t>This financial offer should be presented as per template (</w:t>
      </w:r>
      <w:r w:rsidR="000665DF" w:rsidRPr="00E82463">
        <w:rPr>
          <w:rFonts w:ascii="Times New Roman" w:hAnsi="Times New Roman"/>
          <w:sz w:val="22"/>
          <w:szCs w:val="22"/>
        </w:rPr>
        <w:t>A</w:t>
      </w:r>
      <w:r w:rsidRPr="00E82463">
        <w:rPr>
          <w:rFonts w:ascii="Times New Roman" w:hAnsi="Times New Roman"/>
          <w:sz w:val="22"/>
          <w:szCs w:val="22"/>
        </w:rPr>
        <w:t xml:space="preserve">nnex IV*, </w:t>
      </w:r>
      <w:r w:rsidR="000665DF" w:rsidRPr="00E82463">
        <w:rPr>
          <w:rFonts w:ascii="Times New Roman" w:hAnsi="Times New Roman"/>
          <w:sz w:val="22"/>
          <w:szCs w:val="22"/>
        </w:rPr>
        <w:t>B</w:t>
      </w:r>
      <w:r w:rsidRPr="00E82463">
        <w:rPr>
          <w:rFonts w:ascii="Times New Roman" w:hAnsi="Times New Roman"/>
          <w:sz w:val="22"/>
          <w:szCs w:val="22"/>
        </w:rPr>
        <w:t>udget breakdown),</w:t>
      </w:r>
      <w:r w:rsidR="000665DF" w:rsidRPr="00E82463">
        <w:rPr>
          <w:rFonts w:ascii="Times New Roman" w:hAnsi="Times New Roman"/>
          <w:sz w:val="22"/>
          <w:szCs w:val="22"/>
        </w:rPr>
        <w:t xml:space="preserve"> adding </w:t>
      </w:r>
      <w:r w:rsidRPr="00E82463">
        <w:rPr>
          <w:rFonts w:ascii="Times New Roman" w:hAnsi="Times New Roman"/>
          <w:sz w:val="22"/>
          <w:szCs w:val="22"/>
        </w:rPr>
        <w:t>separate sheets for details</w:t>
      </w:r>
      <w:r w:rsidR="000665DF" w:rsidRPr="00E82463">
        <w:rPr>
          <w:rFonts w:ascii="Times New Roman" w:hAnsi="Times New Roman"/>
          <w:sz w:val="22"/>
          <w:szCs w:val="22"/>
        </w:rPr>
        <w:t xml:space="preserve"> if necessary</w:t>
      </w:r>
      <w:r w:rsidRPr="00E82463">
        <w:rPr>
          <w:rFonts w:ascii="Times New Roman" w:hAnsi="Times New Roman"/>
          <w:sz w:val="22"/>
          <w:szCs w:val="22"/>
        </w:rPr>
        <w:t>.</w:t>
      </w:r>
      <w:r w:rsidR="00180444">
        <w:rPr>
          <w:rFonts w:ascii="Times New Roman" w:hAnsi="Times New Roman"/>
          <w:sz w:val="22"/>
          <w:szCs w:val="22"/>
        </w:rPr>
        <w:t xml:space="preserve"> </w:t>
      </w:r>
    </w:p>
    <w:p w14:paraId="62560C00" w14:textId="77777777" w:rsidR="00DC28A2" w:rsidRDefault="00DC28A2" w:rsidP="001A4770">
      <w:pPr>
        <w:pStyle w:val="Heading2"/>
        <w:keepNext w:val="0"/>
        <w:spacing w:before="0" w:after="0"/>
        <w:ind w:left="1135"/>
        <w:rPr>
          <w:rFonts w:ascii="Times New Roman" w:hAnsi="Times New Roman"/>
          <w:sz w:val="22"/>
          <w:szCs w:val="22"/>
        </w:rPr>
      </w:pPr>
    </w:p>
    <w:p w14:paraId="24850A15" w14:textId="3499405E" w:rsidR="00D85561" w:rsidRPr="001A2BC4" w:rsidRDefault="00180444" w:rsidP="001A4770">
      <w:pPr>
        <w:pStyle w:val="Heading2"/>
        <w:keepNext w:val="0"/>
        <w:spacing w:before="0" w:after="0"/>
        <w:ind w:left="1135"/>
        <w:rPr>
          <w:b/>
          <w:sz w:val="22"/>
        </w:rPr>
      </w:pPr>
      <w:r w:rsidRPr="00180444">
        <w:rPr>
          <w:rFonts w:ascii="Times New Roman" w:hAnsi="Times New Roman"/>
          <w:sz w:val="22"/>
          <w:szCs w:val="22"/>
          <w:lang w:val="en-IE"/>
        </w:rPr>
        <w:t xml:space="preserve">All amounts are to be quoted excluding taxes. </w:t>
      </w:r>
    </w:p>
    <w:p w14:paraId="2A32AA9C" w14:textId="77777777" w:rsidR="00D85561" w:rsidRPr="00E82463" w:rsidRDefault="00D85561" w:rsidP="0047783A">
      <w:pPr>
        <w:spacing w:after="0"/>
        <w:ind w:left="567"/>
        <w:rPr>
          <w:rFonts w:ascii="Times New Roman" w:hAnsi="Times New Roman"/>
          <w:sz w:val="22"/>
          <w:szCs w:val="22"/>
        </w:rPr>
      </w:pPr>
    </w:p>
    <w:p w14:paraId="3A6CE24F" w14:textId="77777777" w:rsidR="0047783A" w:rsidRPr="00E82463" w:rsidRDefault="0047783A" w:rsidP="00C348C0">
      <w:pPr>
        <w:keepNext/>
        <w:keepLines/>
        <w:spacing w:after="0"/>
        <w:ind w:left="567"/>
        <w:rPr>
          <w:rFonts w:ascii="Times New Roman" w:hAnsi="Times New Roman"/>
          <w:b/>
          <w:sz w:val="22"/>
          <w:szCs w:val="22"/>
        </w:rPr>
      </w:pPr>
      <w:r w:rsidRPr="00E82463">
        <w:rPr>
          <w:rFonts w:ascii="Times New Roman" w:hAnsi="Times New Roman"/>
          <w:b/>
          <w:sz w:val="22"/>
          <w:szCs w:val="22"/>
        </w:rPr>
        <w:t>Part 3: Documentation:</w:t>
      </w:r>
    </w:p>
    <w:p w14:paraId="7E32CC42" w14:textId="77777777" w:rsidR="0047783A" w:rsidRPr="00E82463" w:rsidRDefault="0047783A" w:rsidP="00C348C0">
      <w:pPr>
        <w:keepNext/>
        <w:keepLines/>
        <w:tabs>
          <w:tab w:val="left" w:pos="993"/>
        </w:tabs>
        <w:spacing w:after="0"/>
        <w:ind w:left="567"/>
        <w:rPr>
          <w:rFonts w:ascii="Times New Roman" w:hAnsi="Times New Roman"/>
          <w:sz w:val="22"/>
          <w:szCs w:val="22"/>
        </w:rPr>
      </w:pPr>
      <w:r w:rsidRPr="00E82463">
        <w:rPr>
          <w:rFonts w:ascii="Times New Roman" w:hAnsi="Times New Roman"/>
          <w:sz w:val="22"/>
          <w:szCs w:val="22"/>
        </w:rPr>
        <w:t xml:space="preserve">To be supplied </w:t>
      </w:r>
      <w:r w:rsidR="002D0CE1" w:rsidRPr="00E82463">
        <w:rPr>
          <w:rFonts w:ascii="Times New Roman" w:hAnsi="Times New Roman"/>
          <w:sz w:val="22"/>
          <w:szCs w:val="22"/>
        </w:rPr>
        <w:t xml:space="preserve">using the </w:t>
      </w:r>
      <w:r w:rsidRPr="00E82463">
        <w:rPr>
          <w:rFonts w:ascii="Times New Roman" w:hAnsi="Times New Roman"/>
          <w:sz w:val="22"/>
          <w:szCs w:val="22"/>
        </w:rPr>
        <w:t xml:space="preserve">templates </w:t>
      </w:r>
      <w:r w:rsidR="002D0CE1" w:rsidRPr="00E82463">
        <w:rPr>
          <w:rFonts w:ascii="Times New Roman" w:hAnsi="Times New Roman"/>
          <w:sz w:val="22"/>
          <w:szCs w:val="22"/>
        </w:rPr>
        <w:t>attached</w:t>
      </w:r>
      <w:r w:rsidRPr="00E82463">
        <w:rPr>
          <w:rFonts w:ascii="Times New Roman" w:hAnsi="Times New Roman"/>
          <w:sz w:val="22"/>
          <w:szCs w:val="22"/>
        </w:rPr>
        <w:t>*:</w:t>
      </w:r>
    </w:p>
    <w:p w14:paraId="3DC896ED" w14:textId="0B4F502B" w:rsidR="00482933" w:rsidRDefault="0047783A" w:rsidP="00D45256">
      <w:pPr>
        <w:pStyle w:val="Text1"/>
        <w:numPr>
          <w:ilvl w:val="0"/>
          <w:numId w:val="36"/>
        </w:numPr>
        <w:ind w:left="1134" w:hanging="425"/>
        <w:rPr>
          <w:sz w:val="22"/>
        </w:rPr>
      </w:pPr>
      <w:r w:rsidRPr="00E82463">
        <w:rPr>
          <w:sz w:val="22"/>
        </w:rPr>
        <w:t xml:space="preserve">The </w:t>
      </w:r>
      <w:r w:rsidR="0002493B">
        <w:rPr>
          <w:sz w:val="22"/>
        </w:rPr>
        <w:t>"</w:t>
      </w:r>
      <w:r w:rsidRPr="00E82463">
        <w:rPr>
          <w:sz w:val="22"/>
        </w:rPr>
        <w:t xml:space="preserve">Tender </w:t>
      </w:r>
      <w:r w:rsidR="005C1201">
        <w:rPr>
          <w:sz w:val="22"/>
        </w:rPr>
        <w:t>f</w:t>
      </w:r>
      <w:r w:rsidRPr="00E82463">
        <w:rPr>
          <w:sz w:val="22"/>
        </w:rPr>
        <w:t xml:space="preserve">orm for a </w:t>
      </w:r>
      <w:r w:rsidR="005C1201">
        <w:rPr>
          <w:sz w:val="22"/>
        </w:rPr>
        <w:t>s</w:t>
      </w:r>
      <w:r w:rsidRPr="00E82463">
        <w:rPr>
          <w:sz w:val="22"/>
        </w:rPr>
        <w:t xml:space="preserve">upply </w:t>
      </w:r>
      <w:r w:rsidR="005C1201">
        <w:rPr>
          <w:sz w:val="22"/>
        </w:rPr>
        <w:t>c</w:t>
      </w:r>
      <w:r w:rsidRPr="00E82463">
        <w:rPr>
          <w:sz w:val="22"/>
        </w:rPr>
        <w:t>ontract</w:t>
      </w:r>
      <w:r w:rsidR="0002493B">
        <w:rPr>
          <w:sz w:val="22"/>
        </w:rPr>
        <w:t>"</w:t>
      </w:r>
      <w:r w:rsidRPr="00E82463">
        <w:rPr>
          <w:sz w:val="22"/>
        </w:rPr>
        <w:t xml:space="preserve">, </w:t>
      </w:r>
      <w:r w:rsidR="007A0C47" w:rsidRPr="007A0C47">
        <w:rPr>
          <w:sz w:val="22"/>
        </w:rPr>
        <w:t xml:space="preserve">together with Annex 1 </w:t>
      </w:r>
      <w:r w:rsidR="0002493B" w:rsidRPr="001A2BC4">
        <w:rPr>
          <w:b/>
          <w:sz w:val="22"/>
        </w:rPr>
        <w:t>"</w:t>
      </w:r>
      <w:r w:rsidR="007A0C47" w:rsidRPr="001A2BC4">
        <w:rPr>
          <w:b/>
          <w:sz w:val="22"/>
        </w:rPr>
        <w:t>Declaration o</w:t>
      </w:r>
      <w:r w:rsidR="0002493B" w:rsidRPr="001A2BC4">
        <w:rPr>
          <w:b/>
          <w:sz w:val="22"/>
        </w:rPr>
        <w:t>n</w:t>
      </w:r>
      <w:r w:rsidR="007A0C47" w:rsidRPr="001A2BC4">
        <w:rPr>
          <w:b/>
          <w:sz w:val="22"/>
        </w:rPr>
        <w:t xml:space="preserve"> honour on exclusion criteria and selection criteria</w:t>
      </w:r>
      <w:r w:rsidR="0002493B" w:rsidRPr="001A2BC4">
        <w:rPr>
          <w:b/>
          <w:sz w:val="22"/>
        </w:rPr>
        <w:t>"</w:t>
      </w:r>
      <w:r w:rsidR="007A0C47" w:rsidRPr="007A0C47">
        <w:rPr>
          <w:sz w:val="22"/>
        </w:rPr>
        <w:t xml:space="preserve">, both </w:t>
      </w:r>
      <w:r w:rsidRPr="00E82463">
        <w:rPr>
          <w:sz w:val="22"/>
        </w:rPr>
        <w:t>duly completed, which includes the</w:t>
      </w:r>
      <w:r w:rsidR="00E45107">
        <w:rPr>
          <w:sz w:val="22"/>
          <w:u w:val="single"/>
        </w:rPr>
        <w:t xml:space="preserve"> </w:t>
      </w:r>
      <w:r w:rsidRPr="00E82463">
        <w:rPr>
          <w:sz w:val="22"/>
        </w:rPr>
        <w:t>tenderer’s declaration, point 7, (from each member if a consortium</w:t>
      </w:r>
      <w:r w:rsidR="00224EE3">
        <w:rPr>
          <w:sz w:val="22"/>
        </w:rPr>
        <w:t xml:space="preserve">, </w:t>
      </w:r>
      <w:r w:rsidR="00224EE3" w:rsidRPr="003D2AC3">
        <w:rPr>
          <w:sz w:val="22"/>
        </w:rPr>
        <w:t>(if any)</w:t>
      </w:r>
      <w:r w:rsidRPr="00E82463">
        <w:rPr>
          <w:sz w:val="22"/>
        </w:rPr>
        <w:t>)</w:t>
      </w:r>
      <w:r w:rsidR="00CC6A3F">
        <w:rPr>
          <w:sz w:val="22"/>
        </w:rPr>
        <w:t>.</w:t>
      </w:r>
    </w:p>
    <w:p w14:paraId="4FD8102E" w14:textId="4408A15D" w:rsidR="00482933" w:rsidRPr="001A4770" w:rsidRDefault="001A4770" w:rsidP="00D45256">
      <w:pPr>
        <w:pStyle w:val="Text1"/>
        <w:spacing w:after="0"/>
        <w:ind w:left="1134"/>
        <w:rPr>
          <w:sz w:val="22"/>
        </w:rPr>
      </w:pPr>
      <w:r>
        <w:rPr>
          <w:sz w:val="22"/>
        </w:rPr>
        <w:t xml:space="preserve"> </w:t>
      </w:r>
      <w:r w:rsidR="00691664" w:rsidRPr="001A4770">
        <w:rPr>
          <w:sz w:val="22"/>
        </w:rPr>
        <w:t>Signed originals of the Declaration on honour shall be submitted.</w:t>
      </w:r>
    </w:p>
    <w:p w14:paraId="2445D29D" w14:textId="0A7CACF5" w:rsidR="0047783A" w:rsidRPr="001A4770" w:rsidRDefault="00802784" w:rsidP="00D45256">
      <w:pPr>
        <w:pStyle w:val="Text1"/>
        <w:numPr>
          <w:ilvl w:val="0"/>
          <w:numId w:val="36"/>
        </w:numPr>
        <w:ind w:left="1134" w:hanging="425"/>
        <w:rPr>
          <w:sz w:val="22"/>
        </w:rPr>
      </w:pPr>
      <w:r w:rsidRPr="001A4770">
        <w:rPr>
          <w:sz w:val="22"/>
        </w:rPr>
        <w:t>A completed</w:t>
      </w:r>
      <w:r w:rsidR="0047783A" w:rsidRPr="001A4770">
        <w:rPr>
          <w:sz w:val="22"/>
        </w:rPr>
        <w:t xml:space="preserve"> </w:t>
      </w:r>
      <w:r w:rsidR="00EC0770" w:rsidRPr="001A4770">
        <w:rPr>
          <w:sz w:val="22"/>
        </w:rPr>
        <w:t>identification form</w:t>
      </w:r>
      <w:r w:rsidR="0047783A" w:rsidRPr="001A4770">
        <w:rPr>
          <w:sz w:val="22"/>
        </w:rPr>
        <w:t xml:space="preserve"> </w:t>
      </w:r>
      <w:r w:rsidR="007C6835" w:rsidRPr="001A4770">
        <w:rPr>
          <w:sz w:val="22"/>
        </w:rPr>
        <w:t>(</w:t>
      </w:r>
      <w:r w:rsidRPr="001A4770">
        <w:rPr>
          <w:sz w:val="22"/>
        </w:rPr>
        <w:t>see Annex V to the draft contract</w:t>
      </w:r>
      <w:r w:rsidR="007C6835" w:rsidRPr="001A4770">
        <w:rPr>
          <w:sz w:val="22"/>
        </w:rPr>
        <w:t xml:space="preserve">) </w:t>
      </w:r>
      <w:r w:rsidR="0047783A" w:rsidRPr="001A4770">
        <w:rPr>
          <w:sz w:val="22"/>
        </w:rPr>
        <w:t>and supporting documents</w:t>
      </w:r>
      <w:r w:rsidR="00086878" w:rsidRPr="001A4770">
        <w:rPr>
          <w:sz w:val="22"/>
        </w:rPr>
        <w:t xml:space="preserve"> to the identification form</w:t>
      </w:r>
      <w:r w:rsidR="00EC0770" w:rsidRPr="001A4770">
        <w:rPr>
          <w:sz w:val="22"/>
        </w:rPr>
        <w:t>.</w:t>
      </w:r>
      <w:r w:rsidR="0047783A" w:rsidRPr="001A4770">
        <w:rPr>
          <w:sz w:val="22"/>
        </w:rPr>
        <w:t xml:space="preserve"> </w:t>
      </w:r>
      <w:r w:rsidR="00EC0770" w:rsidRPr="001A4770">
        <w:rPr>
          <w:sz w:val="22"/>
        </w:rPr>
        <w:t>]</w:t>
      </w:r>
    </w:p>
    <w:p w14:paraId="25AD8BB5" w14:textId="77777777" w:rsidR="0047783A" w:rsidRPr="00E82463" w:rsidRDefault="0047783A" w:rsidP="0047783A">
      <w:pPr>
        <w:tabs>
          <w:tab w:val="left" w:pos="993"/>
        </w:tabs>
        <w:spacing w:after="0"/>
        <w:ind w:left="567"/>
        <w:rPr>
          <w:rFonts w:ascii="Times New Roman" w:hAnsi="Times New Roman"/>
          <w:sz w:val="22"/>
          <w:szCs w:val="22"/>
        </w:rPr>
      </w:pPr>
      <w:r w:rsidRPr="00E82463">
        <w:rPr>
          <w:rFonts w:ascii="Times New Roman" w:hAnsi="Times New Roman"/>
          <w:sz w:val="22"/>
          <w:szCs w:val="22"/>
        </w:rPr>
        <w:t xml:space="preserve">To be supplied </w:t>
      </w:r>
      <w:r w:rsidR="002D0CE1" w:rsidRPr="00E82463">
        <w:rPr>
          <w:rFonts w:ascii="Times New Roman" w:hAnsi="Times New Roman"/>
          <w:sz w:val="22"/>
          <w:szCs w:val="22"/>
        </w:rPr>
        <w:t>i</w:t>
      </w:r>
      <w:r w:rsidRPr="00E82463">
        <w:rPr>
          <w:rFonts w:ascii="Times New Roman" w:hAnsi="Times New Roman"/>
          <w:sz w:val="22"/>
          <w:szCs w:val="22"/>
        </w:rPr>
        <w:t>n free</w:t>
      </w:r>
      <w:r w:rsidR="002D0CE1" w:rsidRPr="00E82463">
        <w:rPr>
          <w:rFonts w:ascii="Times New Roman" w:hAnsi="Times New Roman"/>
          <w:sz w:val="22"/>
          <w:szCs w:val="22"/>
        </w:rPr>
        <w:t>-text</w:t>
      </w:r>
      <w:r w:rsidRPr="00E82463">
        <w:rPr>
          <w:rFonts w:ascii="Times New Roman" w:hAnsi="Times New Roman"/>
          <w:sz w:val="22"/>
          <w:szCs w:val="22"/>
        </w:rPr>
        <w:t xml:space="preserve"> format:</w:t>
      </w:r>
    </w:p>
    <w:p w14:paraId="0DD55ADA" w14:textId="77777777" w:rsidR="0047783A" w:rsidRPr="00E82463" w:rsidRDefault="0047783A" w:rsidP="00D45256">
      <w:pPr>
        <w:pStyle w:val="Text1"/>
        <w:numPr>
          <w:ilvl w:val="0"/>
          <w:numId w:val="36"/>
        </w:numPr>
        <w:ind w:left="1134" w:hanging="425"/>
        <w:rPr>
          <w:sz w:val="22"/>
        </w:rPr>
      </w:pPr>
      <w:r w:rsidRPr="00E82463">
        <w:rPr>
          <w:sz w:val="22"/>
        </w:rPr>
        <w:t xml:space="preserve">A description of the warranty conditions, which must be in accordance with the conditions laid down in Article 32 of the </w:t>
      </w:r>
      <w:r w:rsidR="005C1201">
        <w:rPr>
          <w:sz w:val="22"/>
        </w:rPr>
        <w:t>g</w:t>
      </w:r>
      <w:r w:rsidRPr="00E82463">
        <w:rPr>
          <w:sz w:val="22"/>
        </w:rPr>
        <w:t xml:space="preserve">eneral </w:t>
      </w:r>
      <w:r w:rsidR="005C1201">
        <w:rPr>
          <w:sz w:val="22"/>
        </w:rPr>
        <w:t>c</w:t>
      </w:r>
      <w:r w:rsidRPr="00E82463">
        <w:rPr>
          <w:sz w:val="22"/>
        </w:rPr>
        <w:t>onditions</w:t>
      </w:r>
      <w:r w:rsidRPr="00E82463">
        <w:rPr>
          <w:color w:val="339966"/>
          <w:sz w:val="22"/>
          <w:u w:val="single"/>
        </w:rPr>
        <w:t>.</w:t>
      </w:r>
    </w:p>
    <w:p w14:paraId="3AAE3DA0" w14:textId="5D021D9A" w:rsidR="0047783A" w:rsidRPr="001A4770" w:rsidRDefault="0047783A" w:rsidP="00D45256">
      <w:pPr>
        <w:pStyle w:val="Text1"/>
        <w:numPr>
          <w:ilvl w:val="0"/>
          <w:numId w:val="36"/>
        </w:numPr>
        <w:ind w:left="1134" w:hanging="425"/>
        <w:rPr>
          <w:sz w:val="22"/>
        </w:rPr>
      </w:pPr>
      <w:r w:rsidRPr="001A4770">
        <w:rPr>
          <w:sz w:val="22"/>
        </w:rPr>
        <w:t>A statement by the tenderer attesting the origin of the supplies tendered (or other proofs of origin.</w:t>
      </w:r>
    </w:p>
    <w:p w14:paraId="497EF612" w14:textId="77777777" w:rsidR="0047783A" w:rsidRPr="00E82463" w:rsidRDefault="0047783A" w:rsidP="00D45256">
      <w:pPr>
        <w:pStyle w:val="Text1"/>
        <w:numPr>
          <w:ilvl w:val="0"/>
          <w:numId w:val="36"/>
        </w:numPr>
        <w:ind w:left="1134" w:hanging="425"/>
        <w:rPr>
          <w:sz w:val="22"/>
        </w:rPr>
      </w:pPr>
      <w:r w:rsidRPr="00E82463">
        <w:rPr>
          <w:sz w:val="22"/>
        </w:rPr>
        <w:t>Duly authorised signature: an official document (statutes, power of attorney, notary statement, etc.) proving that the person who signs on behalf of the company</w:t>
      </w:r>
      <w:r w:rsidR="000D66C0">
        <w:rPr>
          <w:sz w:val="22"/>
        </w:rPr>
        <w:t xml:space="preserve">, </w:t>
      </w:r>
      <w:r w:rsidRPr="00E82463">
        <w:rPr>
          <w:sz w:val="22"/>
        </w:rPr>
        <w:t>joint venture</w:t>
      </w:r>
      <w:r w:rsidR="000D66C0">
        <w:rPr>
          <w:sz w:val="22"/>
        </w:rPr>
        <w:t xml:space="preserve"> or </w:t>
      </w:r>
      <w:r w:rsidRPr="00E82463">
        <w:rPr>
          <w:sz w:val="22"/>
        </w:rPr>
        <w:t>consortium is duly authorised to do so.</w:t>
      </w:r>
    </w:p>
    <w:p w14:paraId="5F7151C5" w14:textId="77777777" w:rsidR="0047783A" w:rsidRPr="00E82463" w:rsidRDefault="0047783A" w:rsidP="0047783A">
      <w:pPr>
        <w:spacing w:after="0"/>
        <w:ind w:left="567"/>
        <w:jc w:val="both"/>
        <w:outlineLvl w:val="0"/>
        <w:rPr>
          <w:rFonts w:ascii="Times New Roman" w:hAnsi="Times New Roman"/>
          <w:sz w:val="22"/>
          <w:szCs w:val="22"/>
        </w:rPr>
      </w:pPr>
      <w:r w:rsidRPr="00E82463">
        <w:rPr>
          <w:rFonts w:ascii="Times New Roman" w:hAnsi="Times New Roman"/>
          <w:sz w:val="22"/>
          <w:szCs w:val="22"/>
        </w:rPr>
        <w:t>Remarks:</w:t>
      </w:r>
    </w:p>
    <w:p w14:paraId="195ACF68" w14:textId="77777777" w:rsidR="0047783A" w:rsidRPr="00E82463" w:rsidRDefault="0047783A" w:rsidP="0047783A">
      <w:pPr>
        <w:spacing w:after="0"/>
        <w:ind w:left="567"/>
        <w:rPr>
          <w:rFonts w:ascii="Times New Roman" w:hAnsi="Times New Roman"/>
          <w:sz w:val="22"/>
          <w:szCs w:val="22"/>
        </w:rPr>
      </w:pPr>
      <w:r w:rsidRPr="00E82463">
        <w:rPr>
          <w:rFonts w:ascii="Times New Roman" w:hAnsi="Times New Roman"/>
          <w:sz w:val="22"/>
          <w:szCs w:val="22"/>
        </w:rPr>
        <w:t>Tenderers are requested to follow this order of presentation.</w:t>
      </w:r>
    </w:p>
    <w:p w14:paraId="4BD37E48" w14:textId="74512FFE" w:rsidR="0047783A" w:rsidRDefault="0047783A" w:rsidP="0047783A">
      <w:pPr>
        <w:ind w:left="567"/>
        <w:rPr>
          <w:rFonts w:ascii="Times New Roman" w:hAnsi="Times New Roman"/>
          <w:snapToGrid/>
          <w:color w:val="0000FF"/>
          <w:sz w:val="22"/>
          <w:szCs w:val="22"/>
          <w:u w:val="single"/>
          <w:lang w:eastAsia="en-GB"/>
        </w:rPr>
      </w:pPr>
      <w:r w:rsidRPr="00E82463">
        <w:rPr>
          <w:rFonts w:ascii="Times New Roman" w:hAnsi="Times New Roman"/>
          <w:sz w:val="22"/>
          <w:szCs w:val="22"/>
        </w:rPr>
        <w:t xml:space="preserve">Annex* refers to templates attached to the tender dossier. These templates are also available on: </w:t>
      </w:r>
      <w:hyperlink r:id="rId9" w:anchor="Annexes-AnnexesC(Ch.4):Supplies" w:history="1">
        <w:r w:rsidR="00CA1363" w:rsidRPr="00526740">
          <w:rPr>
            <w:rStyle w:val="Hyperlink"/>
            <w:rFonts w:ascii="Times New Roman" w:hAnsi="Times New Roman"/>
            <w:sz w:val="22"/>
            <w:szCs w:val="22"/>
          </w:rPr>
          <w:t>https://wikis.ec.europa.eu/display/ExactExternalWiki/Annexes#Annexes-AnnexesC(Ch.4):Supplies</w:t>
        </w:r>
      </w:hyperlink>
    </w:p>
    <w:p w14:paraId="0BA05E29" w14:textId="6746AD34" w:rsidR="0047783A" w:rsidRPr="00D45256" w:rsidRDefault="00A633C6" w:rsidP="00D45256">
      <w:pPr>
        <w:pStyle w:val="Heading1"/>
        <w:rPr>
          <w:lang w:val="en-IE"/>
        </w:rPr>
      </w:pPr>
      <w:bookmarkStart w:id="21" w:name="_Toc42488081"/>
      <w:r w:rsidRPr="00D45256">
        <w:rPr>
          <w:lang w:val="en-IE"/>
        </w:rPr>
        <w:lastRenderedPageBreak/>
        <w:t>12.</w:t>
      </w:r>
      <w:r w:rsidR="005A3D33" w:rsidRPr="00D45256">
        <w:rPr>
          <w:lang w:val="en-IE"/>
        </w:rPr>
        <w:tab/>
      </w:r>
      <w:r w:rsidR="0047783A" w:rsidRPr="00D45256">
        <w:rPr>
          <w:lang w:val="en-IE"/>
        </w:rPr>
        <w:t xml:space="preserve">Taxes and </w:t>
      </w:r>
      <w:r w:rsidR="0047783A" w:rsidRPr="00D45256">
        <w:rPr>
          <w:lang w:val="en-GB"/>
        </w:rPr>
        <w:t>other</w:t>
      </w:r>
      <w:r w:rsidR="0047783A" w:rsidRPr="00D45256">
        <w:rPr>
          <w:lang w:val="en-IE"/>
        </w:rPr>
        <w:t xml:space="preserve"> charges</w:t>
      </w:r>
      <w:bookmarkEnd w:id="21"/>
    </w:p>
    <w:p w14:paraId="224901BF" w14:textId="77777777" w:rsidR="0047783A" w:rsidRPr="00E82463" w:rsidRDefault="0047783A" w:rsidP="00AC07D4">
      <w:pPr>
        <w:pStyle w:val="Heading2"/>
        <w:ind w:left="567"/>
        <w:jc w:val="both"/>
        <w:rPr>
          <w:rFonts w:ascii="Times New Roman" w:hAnsi="Times New Roman"/>
          <w:sz w:val="22"/>
          <w:lang w:val="en-GB"/>
        </w:rPr>
      </w:pPr>
      <w:r w:rsidRPr="00E82463">
        <w:rPr>
          <w:rFonts w:ascii="Times New Roman" w:hAnsi="Times New Roman"/>
          <w:sz w:val="22"/>
          <w:lang w:val="en-GB"/>
        </w:rPr>
        <w:t>The applicable tax and customs arrangements are the following:</w:t>
      </w:r>
    </w:p>
    <w:p w14:paraId="65D4AE5D" w14:textId="0686CA3C" w:rsidR="00832EE4" w:rsidRPr="00E82463" w:rsidRDefault="0047783A" w:rsidP="00832EE4">
      <w:pPr>
        <w:ind w:left="567"/>
        <w:jc w:val="both"/>
        <w:rPr>
          <w:rFonts w:ascii="Times New Roman" w:hAnsi="Times New Roman"/>
          <w:sz w:val="22"/>
        </w:rPr>
      </w:pPr>
      <w:r w:rsidRPr="00832EE4">
        <w:rPr>
          <w:rFonts w:ascii="Times New Roman" w:hAnsi="Times New Roman"/>
          <w:sz w:val="22"/>
          <w:szCs w:val="22"/>
        </w:rPr>
        <w:t>The European Commission and</w:t>
      </w:r>
      <w:r w:rsidRPr="00E82463">
        <w:rPr>
          <w:rFonts w:ascii="Times New Roman" w:hAnsi="Times New Roman"/>
          <w:sz w:val="22"/>
          <w:szCs w:val="22"/>
        </w:rPr>
        <w:t xml:space="preserve"> </w:t>
      </w:r>
      <w:r w:rsidR="00832EE4">
        <w:rPr>
          <w:rFonts w:ascii="Times New Roman" w:hAnsi="Times New Roman"/>
          <w:sz w:val="22"/>
          <w:szCs w:val="22"/>
        </w:rPr>
        <w:t xml:space="preserve"> Republic of North Macedonia </w:t>
      </w:r>
      <w:r w:rsidRPr="00832EE4">
        <w:rPr>
          <w:rFonts w:ascii="Times New Roman" w:hAnsi="Times New Roman"/>
          <w:sz w:val="22"/>
          <w:szCs w:val="22"/>
        </w:rPr>
        <w:t xml:space="preserve">have agreed to </w:t>
      </w:r>
      <w:r w:rsidR="002D0CE1" w:rsidRPr="00832EE4">
        <w:rPr>
          <w:rFonts w:ascii="Times New Roman" w:hAnsi="Times New Roman"/>
          <w:sz w:val="22"/>
          <w:szCs w:val="22"/>
        </w:rPr>
        <w:t>allow</w:t>
      </w:r>
      <w:r w:rsidR="002D0CE1" w:rsidRPr="00E82463">
        <w:rPr>
          <w:rFonts w:ascii="Times New Roman" w:hAnsi="Times New Roman"/>
          <w:sz w:val="22"/>
          <w:szCs w:val="22"/>
        </w:rPr>
        <w:t xml:space="preserve"> </w:t>
      </w:r>
      <w:r w:rsidRPr="00832EE4">
        <w:rPr>
          <w:rFonts w:ascii="Times New Roman" w:hAnsi="Times New Roman"/>
          <w:sz w:val="22"/>
          <w:szCs w:val="22"/>
        </w:rPr>
        <w:t>full</w:t>
      </w:r>
      <w:r w:rsidR="00832EE4" w:rsidRPr="00B31F69">
        <w:rPr>
          <w:rFonts w:ascii="Times New Roman" w:hAnsi="Times New Roman"/>
          <w:sz w:val="22"/>
          <w:szCs w:val="22"/>
          <w:highlight w:val="lightGray"/>
        </w:rPr>
        <w:t xml:space="preserve"> </w:t>
      </w:r>
      <w:r w:rsidR="002D0CE1" w:rsidRPr="00832EE4">
        <w:rPr>
          <w:rFonts w:ascii="Times New Roman" w:hAnsi="Times New Roman"/>
          <w:sz w:val="22"/>
          <w:szCs w:val="22"/>
        </w:rPr>
        <w:t xml:space="preserve">exemption from </w:t>
      </w:r>
      <w:r w:rsidRPr="00832EE4">
        <w:rPr>
          <w:rFonts w:ascii="Times New Roman" w:hAnsi="Times New Roman"/>
          <w:sz w:val="22"/>
          <w:szCs w:val="22"/>
        </w:rPr>
        <w:t>the following taxes</w:t>
      </w:r>
      <w:r w:rsidR="00832EE4">
        <w:rPr>
          <w:rFonts w:ascii="Times New Roman" w:hAnsi="Times New Roman"/>
          <w:sz w:val="22"/>
          <w:szCs w:val="22"/>
        </w:rPr>
        <w:t xml:space="preserve"> : VAT (Value Added Tax). </w:t>
      </w:r>
    </w:p>
    <w:p w14:paraId="390B8495" w14:textId="23A20DBB" w:rsidR="0047783A" w:rsidRPr="00E82463" w:rsidRDefault="0047783A" w:rsidP="003051AA">
      <w:pPr>
        <w:pStyle w:val="Heading2"/>
        <w:keepNext w:val="0"/>
        <w:tabs>
          <w:tab w:val="num" w:pos="567"/>
        </w:tabs>
        <w:spacing w:before="0"/>
        <w:ind w:left="567"/>
        <w:jc w:val="both"/>
        <w:rPr>
          <w:rFonts w:ascii="Times New Roman" w:hAnsi="Times New Roman"/>
          <w:sz w:val="22"/>
          <w:lang w:val="en-GB"/>
        </w:rPr>
      </w:pPr>
    </w:p>
    <w:p w14:paraId="09EA0EDD" w14:textId="1D6F9E40" w:rsidR="0047783A" w:rsidRPr="00D45256" w:rsidRDefault="00A633C6" w:rsidP="00D45256">
      <w:pPr>
        <w:pStyle w:val="Heading1"/>
        <w:rPr>
          <w:lang w:val="en-IE"/>
        </w:rPr>
      </w:pPr>
      <w:bookmarkStart w:id="22" w:name="_Toc42488082"/>
      <w:r w:rsidRPr="00D45256">
        <w:rPr>
          <w:lang w:val="en-IE"/>
        </w:rPr>
        <w:t>13.</w:t>
      </w:r>
      <w:r w:rsidR="005A3D33" w:rsidRPr="00D45256">
        <w:rPr>
          <w:lang w:val="en-IE"/>
        </w:rPr>
        <w:tab/>
      </w:r>
      <w:r w:rsidR="0047783A" w:rsidRPr="00D45256">
        <w:rPr>
          <w:lang w:val="en-IE"/>
        </w:rPr>
        <w:t>Additional information before the deadline for submission of tenders</w:t>
      </w:r>
      <w:bookmarkEnd w:id="22"/>
    </w:p>
    <w:p w14:paraId="51A1D679" w14:textId="5E16C87A" w:rsidR="0047783A" w:rsidRDefault="0047783A" w:rsidP="00767390">
      <w:pPr>
        <w:ind w:left="567"/>
        <w:jc w:val="both"/>
        <w:rPr>
          <w:rFonts w:ascii="Times New Roman" w:hAnsi="Times New Roman"/>
          <w:sz w:val="22"/>
        </w:rPr>
      </w:pPr>
      <w:r w:rsidRPr="00E82463">
        <w:rPr>
          <w:rFonts w:ascii="Times New Roman" w:hAnsi="Times New Roman"/>
          <w:sz w:val="22"/>
        </w:rPr>
        <w:t xml:space="preserve">The tender dossier should be clear </w:t>
      </w:r>
      <w:r w:rsidR="00A719F0">
        <w:rPr>
          <w:rFonts w:ascii="Times New Roman" w:hAnsi="Times New Roman"/>
          <w:sz w:val="22"/>
        </w:rPr>
        <w:t xml:space="preserve">enough so </w:t>
      </w:r>
      <w:r w:rsidR="00385FFC" w:rsidRPr="00E82463">
        <w:rPr>
          <w:rFonts w:ascii="Times New Roman" w:hAnsi="Times New Roman"/>
          <w:sz w:val="22"/>
        </w:rPr>
        <w:t>that</w:t>
      </w:r>
      <w:r w:rsidRPr="00E82463">
        <w:rPr>
          <w:rFonts w:ascii="Times New Roman" w:hAnsi="Times New Roman"/>
          <w:sz w:val="22"/>
        </w:rPr>
        <w:t xml:space="preserve"> tenderers </w:t>
      </w:r>
      <w:r w:rsidR="00385FFC" w:rsidRPr="00E82463">
        <w:rPr>
          <w:rFonts w:ascii="Times New Roman" w:hAnsi="Times New Roman"/>
          <w:sz w:val="22"/>
        </w:rPr>
        <w:t xml:space="preserve">do not need </w:t>
      </w:r>
      <w:r w:rsidRPr="00E82463">
        <w:rPr>
          <w:rFonts w:ascii="Times New Roman" w:hAnsi="Times New Roman"/>
          <w:sz w:val="22"/>
        </w:rPr>
        <w:t xml:space="preserve">to request additional information during the procedure. If the </w:t>
      </w:r>
      <w:r w:rsidR="002F48D0">
        <w:rPr>
          <w:rFonts w:ascii="Times New Roman" w:hAnsi="Times New Roman"/>
          <w:sz w:val="22"/>
        </w:rPr>
        <w:t>c</w:t>
      </w:r>
      <w:r w:rsidRPr="00E82463">
        <w:rPr>
          <w:rFonts w:ascii="Times New Roman" w:hAnsi="Times New Roman"/>
          <w:sz w:val="22"/>
        </w:rPr>
        <w:t xml:space="preserve">ontracting </w:t>
      </w:r>
      <w:r w:rsidR="002F48D0">
        <w:rPr>
          <w:rFonts w:ascii="Times New Roman" w:hAnsi="Times New Roman"/>
          <w:sz w:val="22"/>
        </w:rPr>
        <w:t>a</w:t>
      </w:r>
      <w:r w:rsidRPr="00E82463">
        <w:rPr>
          <w:rFonts w:ascii="Times New Roman" w:hAnsi="Times New Roman"/>
          <w:sz w:val="22"/>
        </w:rPr>
        <w:t>uthority, on its own initiative or in response to a request from a prospective tenderer, provides additional information on the tender dossier, it must send such information in writing to all other prospective tenderers at the same time.</w:t>
      </w:r>
    </w:p>
    <w:p w14:paraId="0E437511" w14:textId="6F5D95C0" w:rsidR="0077201B" w:rsidRDefault="0077201B" w:rsidP="00767390">
      <w:pPr>
        <w:keepNext/>
        <w:ind w:left="567"/>
        <w:jc w:val="both"/>
        <w:rPr>
          <w:rFonts w:ascii="Times New Roman" w:hAnsi="Times New Roman"/>
          <w:sz w:val="22"/>
          <w:szCs w:val="22"/>
        </w:rPr>
      </w:pPr>
      <w:r w:rsidRPr="00832EE4">
        <w:rPr>
          <w:rFonts w:ascii="Times New Roman" w:hAnsi="Times New Roman"/>
          <w:sz w:val="22"/>
          <w:szCs w:val="22"/>
        </w:rPr>
        <w:t>Tenderers may submit questions in writing to the following address up to</w:t>
      </w:r>
      <w:r w:rsidR="00832EE4" w:rsidRPr="00832EE4">
        <w:rPr>
          <w:rFonts w:ascii="Times New Roman" w:hAnsi="Times New Roman"/>
          <w:sz w:val="22"/>
          <w:szCs w:val="22"/>
        </w:rPr>
        <w:t xml:space="preserve"> 17.07.2025</w:t>
      </w:r>
      <w:r w:rsidRPr="00832EE4">
        <w:rPr>
          <w:rFonts w:ascii="Times New Roman" w:hAnsi="Times New Roman"/>
          <w:sz w:val="22"/>
          <w:szCs w:val="22"/>
        </w:rPr>
        <w:t>, specifying the publication reference and the contract title:</w:t>
      </w:r>
    </w:p>
    <w:p w14:paraId="5FA9ABA0" w14:textId="5DDC6BB3" w:rsidR="009E5310" w:rsidRPr="00832EE4" w:rsidRDefault="00832EE4" w:rsidP="00832EE4">
      <w:pPr>
        <w:pStyle w:val="BodyText"/>
        <w:spacing w:after="0"/>
        <w:ind w:firstLine="567"/>
        <w:jc w:val="both"/>
        <w:rPr>
          <w:rFonts w:ascii="Times New Roman" w:hAnsi="Times New Roman"/>
          <w:sz w:val="22"/>
          <w:szCs w:val="22"/>
        </w:rPr>
      </w:pPr>
      <w:r w:rsidRPr="00832EE4">
        <w:rPr>
          <w:rFonts w:ascii="Times New Roman" w:hAnsi="Times New Roman"/>
          <w:sz w:val="22"/>
          <w:szCs w:val="22"/>
        </w:rPr>
        <w:t xml:space="preserve">Tatjana Sekuloska </w:t>
      </w:r>
    </w:p>
    <w:p w14:paraId="2E619510" w14:textId="32461B5B" w:rsidR="004A25BD" w:rsidRPr="00832EE4" w:rsidRDefault="00832EE4" w:rsidP="00D45256">
      <w:pPr>
        <w:pStyle w:val="BodyText"/>
        <w:spacing w:after="0"/>
        <w:ind w:left="567"/>
        <w:jc w:val="both"/>
        <w:rPr>
          <w:rFonts w:ascii="Times New Roman" w:hAnsi="Times New Roman"/>
          <w:sz w:val="22"/>
          <w:szCs w:val="22"/>
        </w:rPr>
      </w:pPr>
      <w:r w:rsidRPr="00832EE4">
        <w:rPr>
          <w:rFonts w:ascii="Times New Roman" w:hAnsi="Times New Roman"/>
          <w:sz w:val="22"/>
          <w:szCs w:val="22"/>
        </w:rPr>
        <w:t xml:space="preserve">Square Car Samoil no.20 Resen, </w:t>
      </w:r>
    </w:p>
    <w:p w14:paraId="6DB47D52" w14:textId="2B9B3CAD" w:rsidR="009E5310" w:rsidRPr="00832EE4" w:rsidRDefault="00832EE4" w:rsidP="00D45256">
      <w:pPr>
        <w:pStyle w:val="BodyText"/>
        <w:ind w:left="567"/>
        <w:jc w:val="both"/>
        <w:rPr>
          <w:rFonts w:ascii="Times New Roman" w:hAnsi="Times New Roman"/>
          <w:sz w:val="22"/>
          <w:szCs w:val="22"/>
        </w:rPr>
      </w:pPr>
      <w:r w:rsidRPr="00832EE4">
        <w:rPr>
          <w:rFonts w:ascii="Times New Roman" w:hAnsi="Times New Roman"/>
          <w:sz w:val="22"/>
          <w:szCs w:val="22"/>
        </w:rPr>
        <w:t xml:space="preserve">E-mail: </w:t>
      </w:r>
      <w:hyperlink r:id="rId10" w:history="1">
        <w:r w:rsidRPr="00832EE4">
          <w:rPr>
            <w:rStyle w:val="Hyperlink"/>
            <w:rFonts w:ascii="Times New Roman" w:hAnsi="Times New Roman"/>
            <w:sz w:val="22"/>
            <w:szCs w:val="22"/>
          </w:rPr>
          <w:t>tatjana.sekuloska@resen.gov.mk</w:t>
        </w:r>
      </w:hyperlink>
      <w:r w:rsidRPr="00832EE4">
        <w:rPr>
          <w:rFonts w:ascii="Times New Roman" w:hAnsi="Times New Roman"/>
          <w:sz w:val="22"/>
          <w:szCs w:val="22"/>
        </w:rPr>
        <w:t xml:space="preserve"> </w:t>
      </w:r>
    </w:p>
    <w:p w14:paraId="5502C2B8" w14:textId="6442FFFC" w:rsidR="00A93219" w:rsidRPr="00832EE4" w:rsidRDefault="00A93219" w:rsidP="00D45256">
      <w:pPr>
        <w:pStyle w:val="BodyText"/>
        <w:ind w:left="567"/>
        <w:jc w:val="both"/>
        <w:rPr>
          <w:rFonts w:ascii="Times New Roman" w:hAnsi="Times New Roman"/>
          <w:sz w:val="22"/>
          <w:szCs w:val="22"/>
        </w:rPr>
      </w:pPr>
      <w:r w:rsidRPr="00832EE4">
        <w:rPr>
          <w:rFonts w:ascii="Times New Roman" w:hAnsi="Times New Roman"/>
          <w:sz w:val="22"/>
          <w:szCs w:val="22"/>
        </w:rPr>
        <w:t>Any clarification of the tender dossier will be communicated simultaneously in writing to all tenderers at the latest 8 days before the deadline for submitting tenders</w:t>
      </w:r>
      <w:r w:rsidR="00832EE4">
        <w:rPr>
          <w:rFonts w:ascii="Times New Roman" w:hAnsi="Times New Roman"/>
          <w:sz w:val="22"/>
          <w:szCs w:val="22"/>
        </w:rPr>
        <w:t>.</w:t>
      </w:r>
    </w:p>
    <w:p w14:paraId="5A6F00C2" w14:textId="77777777" w:rsidR="0047783A" w:rsidRPr="00E82463" w:rsidRDefault="0047783A" w:rsidP="00767390">
      <w:pPr>
        <w:pStyle w:val="BodyText"/>
        <w:ind w:left="567"/>
        <w:jc w:val="both"/>
        <w:rPr>
          <w:rFonts w:ascii="Times New Roman" w:hAnsi="Times New Roman"/>
          <w:sz w:val="22"/>
        </w:rPr>
      </w:pPr>
      <w:r w:rsidRPr="00E82463">
        <w:rPr>
          <w:rFonts w:ascii="Times New Roman" w:hAnsi="Times New Roman"/>
          <w:sz w:val="22"/>
        </w:rPr>
        <w:t xml:space="preserve">Any prospective tenderers seeking to arrange individual meetings with either the </w:t>
      </w:r>
      <w:r w:rsidR="002F48D0">
        <w:rPr>
          <w:rFonts w:ascii="Times New Roman" w:hAnsi="Times New Roman"/>
          <w:sz w:val="22"/>
        </w:rPr>
        <w:t>c</w:t>
      </w:r>
      <w:r w:rsidRPr="00E82463">
        <w:rPr>
          <w:rFonts w:ascii="Times New Roman" w:hAnsi="Times New Roman"/>
          <w:sz w:val="22"/>
        </w:rPr>
        <w:t xml:space="preserve">ontracting </w:t>
      </w:r>
      <w:r w:rsidR="002F48D0">
        <w:rPr>
          <w:rFonts w:ascii="Times New Roman" w:hAnsi="Times New Roman"/>
          <w:sz w:val="22"/>
        </w:rPr>
        <w:t>a</w:t>
      </w:r>
      <w:r w:rsidRPr="00E82463">
        <w:rPr>
          <w:rFonts w:ascii="Times New Roman" w:hAnsi="Times New Roman"/>
          <w:sz w:val="22"/>
        </w:rPr>
        <w:t>uthority and/or the European Commission during the tender period may be excluded from the tender procedure.</w:t>
      </w:r>
    </w:p>
    <w:p w14:paraId="6F7CFDD9" w14:textId="65EB5509" w:rsidR="0047783A" w:rsidRPr="00D45256" w:rsidRDefault="00A633C6" w:rsidP="00D45256">
      <w:pPr>
        <w:pStyle w:val="Heading1"/>
        <w:rPr>
          <w:lang w:val="en-IE"/>
        </w:rPr>
      </w:pPr>
      <w:bookmarkStart w:id="23" w:name="_Toc42488083"/>
      <w:r w:rsidRPr="00D45256">
        <w:rPr>
          <w:lang w:val="en-IE"/>
        </w:rPr>
        <w:t>14.</w:t>
      </w:r>
      <w:r w:rsidR="005A3D33" w:rsidRPr="00D45256">
        <w:rPr>
          <w:lang w:val="en-IE"/>
        </w:rPr>
        <w:tab/>
      </w:r>
      <w:r w:rsidR="0047783A" w:rsidRPr="00D45256">
        <w:rPr>
          <w:lang w:val="en-IE"/>
        </w:rPr>
        <w:t>Clarification meeting / site visit</w:t>
      </w:r>
      <w:bookmarkEnd w:id="23"/>
    </w:p>
    <w:p w14:paraId="2F15601A" w14:textId="31D10ED6" w:rsidR="0047783A" w:rsidRPr="00832EE4" w:rsidRDefault="0047783A" w:rsidP="00832EE4">
      <w:pPr>
        <w:pStyle w:val="BodyText"/>
        <w:ind w:left="567" w:hanging="567"/>
        <w:rPr>
          <w:rFonts w:ascii="Times New Roman" w:hAnsi="Times New Roman"/>
          <w:sz w:val="22"/>
          <w:szCs w:val="22"/>
        </w:rPr>
      </w:pPr>
      <w:r w:rsidRPr="00832EE4">
        <w:rPr>
          <w:rFonts w:ascii="Times New Roman" w:hAnsi="Times New Roman"/>
          <w:sz w:val="22"/>
          <w:szCs w:val="22"/>
        </w:rPr>
        <w:t>14.1</w:t>
      </w:r>
      <w:r w:rsidRPr="00832EE4">
        <w:rPr>
          <w:rFonts w:ascii="Times New Roman" w:hAnsi="Times New Roman"/>
          <w:sz w:val="22"/>
          <w:szCs w:val="22"/>
        </w:rPr>
        <w:tab/>
        <w:t xml:space="preserve">No </w:t>
      </w:r>
      <w:r w:rsidR="00EC2910" w:rsidRPr="00832EE4">
        <w:rPr>
          <w:rFonts w:ascii="Times New Roman" w:hAnsi="Times New Roman"/>
          <w:sz w:val="22"/>
          <w:szCs w:val="22"/>
        </w:rPr>
        <w:t xml:space="preserve">information </w:t>
      </w:r>
      <w:r w:rsidRPr="00832EE4">
        <w:rPr>
          <w:rFonts w:ascii="Times New Roman" w:hAnsi="Times New Roman"/>
          <w:sz w:val="22"/>
          <w:szCs w:val="22"/>
        </w:rPr>
        <w:t xml:space="preserve">meeting / site visit planned. </w:t>
      </w:r>
    </w:p>
    <w:p w14:paraId="6214904C" w14:textId="52B2B540" w:rsidR="0047783A" w:rsidRPr="00D45256" w:rsidRDefault="005A3D33" w:rsidP="00D45256">
      <w:pPr>
        <w:pStyle w:val="Heading1"/>
        <w:rPr>
          <w:lang w:val="en-IE"/>
        </w:rPr>
      </w:pPr>
      <w:bookmarkStart w:id="24" w:name="_Toc42488084"/>
      <w:r w:rsidRPr="00D45256">
        <w:rPr>
          <w:lang w:val="en-IE"/>
        </w:rPr>
        <w:t>15.</w:t>
      </w:r>
      <w:r w:rsidRPr="00D45256">
        <w:rPr>
          <w:lang w:val="en-IE"/>
        </w:rPr>
        <w:tab/>
      </w:r>
      <w:r w:rsidR="0047783A" w:rsidRPr="00D45256">
        <w:rPr>
          <w:lang w:val="en-IE"/>
        </w:rPr>
        <w:t>Alteration or withdrawal of tenders</w:t>
      </w:r>
      <w:bookmarkEnd w:id="24"/>
    </w:p>
    <w:p w14:paraId="31E0BA62" w14:textId="570D3AD6" w:rsidR="002F559C" w:rsidRPr="00832EE4" w:rsidRDefault="0047783A" w:rsidP="00832EE4">
      <w:pPr>
        <w:pStyle w:val="Heading2"/>
        <w:keepLines/>
        <w:ind w:left="567" w:hanging="567"/>
        <w:jc w:val="both"/>
        <w:rPr>
          <w:rFonts w:ascii="Times New Roman" w:hAnsi="Times New Roman"/>
          <w:sz w:val="22"/>
          <w:lang w:val="en-IE"/>
        </w:rPr>
      </w:pPr>
      <w:r w:rsidRPr="00E82463">
        <w:rPr>
          <w:rFonts w:ascii="Times New Roman" w:hAnsi="Times New Roman"/>
          <w:sz w:val="22"/>
          <w:lang w:val="en-GB"/>
        </w:rPr>
        <w:t>15.</w:t>
      </w:r>
      <w:r w:rsidR="002F559C">
        <w:rPr>
          <w:rFonts w:ascii="Times New Roman" w:hAnsi="Times New Roman"/>
          <w:sz w:val="22"/>
          <w:lang w:val="en-GB"/>
        </w:rPr>
        <w:t>1</w:t>
      </w:r>
      <w:r w:rsidRPr="00E82463">
        <w:rPr>
          <w:rFonts w:ascii="Times New Roman" w:hAnsi="Times New Roman"/>
          <w:sz w:val="22"/>
          <w:lang w:val="en-GB"/>
        </w:rPr>
        <w:tab/>
      </w:r>
      <w:r w:rsidR="002F559C" w:rsidRPr="00832EE4">
        <w:rPr>
          <w:rFonts w:ascii="Times New Roman" w:hAnsi="Times New Roman"/>
          <w:sz w:val="22"/>
          <w:szCs w:val="22"/>
          <w:lang w:val="en-GB"/>
        </w:rPr>
        <w:t>Tenderers may alter or withdraw their tenders by written notification prior to the deadline for submission of tenders. No tender may be altered after this deadline. Withdrawals must be unconditional and will end all participation in the tender procedure.</w:t>
      </w:r>
      <w:r w:rsidR="002F559C" w:rsidRPr="00832EE4">
        <w:rPr>
          <w:rFonts w:ascii="Times New Roman" w:hAnsi="Times New Roman"/>
          <w:sz w:val="22"/>
          <w:lang w:val="en-IE"/>
        </w:rPr>
        <w:t xml:space="preserve"> </w:t>
      </w:r>
    </w:p>
    <w:p w14:paraId="2F12C80F" w14:textId="40F81315" w:rsidR="0047783A" w:rsidRPr="00832EE4" w:rsidRDefault="0047783A" w:rsidP="009956B4">
      <w:pPr>
        <w:pStyle w:val="Heading2"/>
        <w:keepNext w:val="0"/>
        <w:ind w:left="567"/>
        <w:jc w:val="both"/>
        <w:rPr>
          <w:rFonts w:ascii="Times New Roman" w:hAnsi="Times New Roman"/>
          <w:sz w:val="22"/>
          <w:szCs w:val="22"/>
          <w:lang w:val="en-GB"/>
        </w:rPr>
      </w:pPr>
      <w:r w:rsidRPr="00832EE4">
        <w:rPr>
          <w:rFonts w:ascii="Times New Roman" w:hAnsi="Times New Roman"/>
          <w:sz w:val="22"/>
          <w:szCs w:val="22"/>
          <w:lang w:val="en-GB"/>
        </w:rPr>
        <w:t xml:space="preserve">Any such notification of alteration or withdrawal must be prepared and submitted in accordance with </w:t>
      </w:r>
      <w:r w:rsidR="000C6C88" w:rsidRPr="00832EE4">
        <w:rPr>
          <w:rFonts w:ascii="Times New Roman" w:hAnsi="Times New Roman"/>
          <w:sz w:val="22"/>
          <w:szCs w:val="22"/>
          <w:lang w:val="en-GB"/>
        </w:rPr>
        <w:t>Section 10</w:t>
      </w:r>
      <w:r w:rsidRPr="00832EE4">
        <w:rPr>
          <w:rFonts w:ascii="Times New Roman" w:hAnsi="Times New Roman"/>
          <w:sz w:val="22"/>
          <w:szCs w:val="22"/>
          <w:lang w:val="en-GB"/>
        </w:rPr>
        <w:t xml:space="preserve">. The outer envelope must be marked </w:t>
      </w:r>
      <w:r w:rsidR="006A5F84" w:rsidRPr="00832EE4">
        <w:rPr>
          <w:rFonts w:ascii="Times New Roman" w:hAnsi="Times New Roman"/>
          <w:sz w:val="22"/>
          <w:szCs w:val="22"/>
          <w:lang w:val="en-GB"/>
        </w:rPr>
        <w:t>‘</w:t>
      </w:r>
      <w:r w:rsidRPr="00832EE4">
        <w:rPr>
          <w:rFonts w:ascii="Times New Roman" w:hAnsi="Times New Roman"/>
          <w:sz w:val="22"/>
          <w:szCs w:val="22"/>
          <w:lang w:val="en-GB"/>
        </w:rPr>
        <w:t>Alteration</w:t>
      </w:r>
      <w:r w:rsidR="006A5F84" w:rsidRPr="00832EE4">
        <w:rPr>
          <w:rFonts w:ascii="Times New Roman" w:hAnsi="Times New Roman"/>
          <w:sz w:val="22"/>
          <w:szCs w:val="22"/>
          <w:lang w:val="en-GB"/>
        </w:rPr>
        <w:t>’</w:t>
      </w:r>
      <w:r w:rsidRPr="00832EE4">
        <w:rPr>
          <w:rFonts w:ascii="Times New Roman" w:hAnsi="Times New Roman"/>
          <w:sz w:val="22"/>
          <w:szCs w:val="22"/>
          <w:lang w:val="en-GB"/>
        </w:rPr>
        <w:t xml:space="preserve"> or </w:t>
      </w:r>
      <w:r w:rsidR="006A5F84" w:rsidRPr="00832EE4">
        <w:rPr>
          <w:rFonts w:ascii="Times New Roman" w:hAnsi="Times New Roman"/>
          <w:sz w:val="22"/>
          <w:szCs w:val="22"/>
          <w:lang w:val="en-GB"/>
        </w:rPr>
        <w:t>‘</w:t>
      </w:r>
      <w:r w:rsidRPr="00832EE4">
        <w:rPr>
          <w:rFonts w:ascii="Times New Roman" w:hAnsi="Times New Roman"/>
          <w:sz w:val="22"/>
          <w:szCs w:val="22"/>
          <w:lang w:val="en-GB"/>
        </w:rPr>
        <w:t>Withdrawal</w:t>
      </w:r>
      <w:r w:rsidR="006A5F84" w:rsidRPr="00832EE4">
        <w:rPr>
          <w:rFonts w:ascii="Times New Roman" w:hAnsi="Times New Roman"/>
          <w:sz w:val="22"/>
          <w:szCs w:val="22"/>
          <w:lang w:val="en-GB"/>
        </w:rPr>
        <w:t>’</w:t>
      </w:r>
      <w:r w:rsidRPr="00832EE4">
        <w:rPr>
          <w:rFonts w:ascii="Times New Roman" w:hAnsi="Times New Roman"/>
          <w:sz w:val="22"/>
          <w:szCs w:val="22"/>
          <w:lang w:val="en-GB"/>
        </w:rPr>
        <w:t xml:space="preserve"> as appropriate.</w:t>
      </w:r>
    </w:p>
    <w:p w14:paraId="7E91B778" w14:textId="5BC51BF9"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15.</w:t>
      </w:r>
      <w:r w:rsidR="002F559C">
        <w:rPr>
          <w:rFonts w:ascii="Times New Roman" w:hAnsi="Times New Roman"/>
          <w:sz w:val="22"/>
          <w:lang w:val="en-GB"/>
        </w:rPr>
        <w:t>2</w:t>
      </w:r>
      <w:r w:rsidRPr="00E82463">
        <w:rPr>
          <w:rFonts w:ascii="Times New Roman" w:hAnsi="Times New Roman"/>
          <w:sz w:val="22"/>
          <w:lang w:val="en-GB"/>
        </w:rPr>
        <w:tab/>
        <w:t>No tender may be withdrawn in the interval between the deadline for submission of tenders</w:t>
      </w:r>
      <w:r w:rsidR="00A93219">
        <w:rPr>
          <w:rFonts w:ascii="Times New Roman" w:hAnsi="Times New Roman"/>
          <w:sz w:val="22"/>
          <w:lang w:val="en-GB"/>
        </w:rPr>
        <w:t xml:space="preserve"> </w:t>
      </w:r>
      <w:r w:rsidRPr="00E82463">
        <w:rPr>
          <w:rFonts w:ascii="Times New Roman" w:hAnsi="Times New Roman"/>
          <w:sz w:val="22"/>
          <w:lang w:val="en-GB"/>
        </w:rPr>
        <w:t>and the expiry of the tender validity period. Withdrawal of a tender during this interval may result in forfeiture of the tender guarantee.</w:t>
      </w:r>
    </w:p>
    <w:p w14:paraId="3738767F" w14:textId="33CF11E0" w:rsidR="0047783A" w:rsidRPr="00D45256" w:rsidRDefault="00A633C6" w:rsidP="00D45256">
      <w:pPr>
        <w:pStyle w:val="Heading1"/>
        <w:rPr>
          <w:lang w:val="en-IE"/>
        </w:rPr>
      </w:pPr>
      <w:bookmarkStart w:id="25" w:name="_Toc42488085"/>
      <w:r w:rsidRPr="00D45256">
        <w:rPr>
          <w:lang w:val="en-IE"/>
        </w:rPr>
        <w:t>16.</w:t>
      </w:r>
      <w:r w:rsidR="005A3D33" w:rsidRPr="00D45256">
        <w:rPr>
          <w:lang w:val="en-IE"/>
        </w:rPr>
        <w:tab/>
      </w:r>
      <w:r w:rsidR="0047783A" w:rsidRPr="00D45256">
        <w:rPr>
          <w:lang w:val="en-IE"/>
        </w:rPr>
        <w:t>Costs of preparing tenders</w:t>
      </w:r>
      <w:bookmarkEnd w:id="25"/>
    </w:p>
    <w:p w14:paraId="0C26C260" w14:textId="77777777" w:rsidR="0047783A" w:rsidRPr="00E82463" w:rsidRDefault="0047783A" w:rsidP="0047783A">
      <w:pPr>
        <w:tabs>
          <w:tab w:val="left" w:pos="567"/>
        </w:tabs>
        <w:ind w:left="567"/>
        <w:jc w:val="both"/>
        <w:rPr>
          <w:rFonts w:ascii="Times New Roman" w:hAnsi="Times New Roman"/>
          <w:sz w:val="22"/>
        </w:rPr>
      </w:pPr>
      <w:r w:rsidRPr="00E82463">
        <w:rPr>
          <w:rFonts w:ascii="Times New Roman" w:hAnsi="Times New Roman"/>
          <w:sz w:val="22"/>
        </w:rPr>
        <w:t>No costs incurred by the tenderer in preparing and submitting the tender are reimbursable. All such costs will be borne by the tenderer.</w:t>
      </w:r>
    </w:p>
    <w:p w14:paraId="45FBA75B" w14:textId="29ED7FDD" w:rsidR="0047783A" w:rsidRPr="00D45256" w:rsidRDefault="00A633C6" w:rsidP="00D45256">
      <w:pPr>
        <w:pStyle w:val="Heading1"/>
        <w:rPr>
          <w:lang w:val="en-IE"/>
        </w:rPr>
      </w:pPr>
      <w:r w:rsidRPr="00D45256">
        <w:rPr>
          <w:lang w:val="en-IE"/>
        </w:rPr>
        <w:lastRenderedPageBreak/>
        <w:t>17.</w:t>
      </w:r>
      <w:r w:rsidR="005A3D33" w:rsidRPr="00D45256">
        <w:rPr>
          <w:lang w:val="en-IE"/>
        </w:rPr>
        <w:tab/>
      </w:r>
      <w:bookmarkStart w:id="26" w:name="_Toc42488086"/>
      <w:r w:rsidR="0047783A" w:rsidRPr="00D45256">
        <w:rPr>
          <w:lang w:val="en-IE"/>
        </w:rPr>
        <w:t>Ownership of tenders</w:t>
      </w:r>
      <w:bookmarkEnd w:id="26"/>
    </w:p>
    <w:p w14:paraId="625016AA" w14:textId="77777777" w:rsidR="0047783A" w:rsidRPr="00E82463" w:rsidRDefault="0047783A" w:rsidP="0047783A">
      <w:pPr>
        <w:ind w:left="567"/>
        <w:jc w:val="both"/>
        <w:rPr>
          <w:rFonts w:ascii="Times New Roman" w:hAnsi="Times New Roman"/>
          <w:sz w:val="22"/>
        </w:rPr>
      </w:pPr>
      <w:r w:rsidRPr="00E82463">
        <w:rPr>
          <w:rFonts w:ascii="Times New Roman" w:hAnsi="Times New Roman"/>
          <w:sz w:val="22"/>
        </w:rPr>
        <w:t xml:space="preserve">The </w:t>
      </w:r>
      <w:r w:rsidR="002F48D0">
        <w:rPr>
          <w:rFonts w:ascii="Times New Roman" w:hAnsi="Times New Roman"/>
          <w:sz w:val="22"/>
        </w:rPr>
        <w:t>c</w:t>
      </w:r>
      <w:r w:rsidRPr="00E82463">
        <w:rPr>
          <w:rFonts w:ascii="Times New Roman" w:hAnsi="Times New Roman"/>
          <w:sz w:val="22"/>
        </w:rPr>
        <w:t xml:space="preserve">ontracting </w:t>
      </w:r>
      <w:r w:rsidR="002F48D0">
        <w:rPr>
          <w:rFonts w:ascii="Times New Roman" w:hAnsi="Times New Roman"/>
          <w:sz w:val="22"/>
        </w:rPr>
        <w:t>a</w:t>
      </w:r>
      <w:r w:rsidRPr="00E82463">
        <w:rPr>
          <w:rFonts w:ascii="Times New Roman" w:hAnsi="Times New Roman"/>
          <w:sz w:val="22"/>
        </w:rPr>
        <w:t>uthority retains ownership of all tenders received under this tender procedure. Consequently, tenderers have no right to have their tenders returned to them.</w:t>
      </w:r>
    </w:p>
    <w:p w14:paraId="358251F9" w14:textId="174F11B0" w:rsidR="0047783A" w:rsidRPr="00D45256" w:rsidRDefault="00A633C6" w:rsidP="00D45256">
      <w:pPr>
        <w:pStyle w:val="Heading1"/>
        <w:rPr>
          <w:lang w:val="en-IE"/>
        </w:rPr>
      </w:pPr>
      <w:bookmarkStart w:id="27" w:name="_Toc42488087"/>
      <w:r w:rsidRPr="00D45256">
        <w:rPr>
          <w:lang w:val="en-IE"/>
        </w:rPr>
        <w:t>18.</w:t>
      </w:r>
      <w:r w:rsidR="005A3D33" w:rsidRPr="00D45256">
        <w:rPr>
          <w:lang w:val="en-IE"/>
        </w:rPr>
        <w:tab/>
      </w:r>
      <w:r w:rsidR="0047783A" w:rsidRPr="00D45256">
        <w:rPr>
          <w:lang w:val="en-IE"/>
        </w:rPr>
        <w:t>Joint venture or consortium</w:t>
      </w:r>
      <w:bookmarkEnd w:id="27"/>
    </w:p>
    <w:p w14:paraId="638F8B9B" w14:textId="77777777"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18.1</w:t>
      </w:r>
      <w:r w:rsidRPr="00E82463">
        <w:rPr>
          <w:rFonts w:ascii="Times New Roman" w:hAnsi="Times New Roman"/>
          <w:sz w:val="22"/>
          <w:lang w:val="en-GB"/>
        </w:rPr>
        <w:tab/>
        <w:t xml:space="preserve">If a tenderer is a joint venture or consortium of two or more persons, the tender must be </w:t>
      </w:r>
      <w:r w:rsidR="00C778A1" w:rsidRPr="00E82463">
        <w:rPr>
          <w:rFonts w:ascii="Times New Roman" w:hAnsi="Times New Roman"/>
          <w:sz w:val="22"/>
          <w:lang w:val="en-GB"/>
        </w:rPr>
        <w:t xml:space="preserve">a </w:t>
      </w:r>
      <w:r w:rsidRPr="00E82463">
        <w:rPr>
          <w:rFonts w:ascii="Times New Roman" w:hAnsi="Times New Roman"/>
          <w:sz w:val="22"/>
          <w:lang w:val="en-GB"/>
        </w:rPr>
        <w:t xml:space="preserve">single </w:t>
      </w:r>
      <w:r w:rsidR="00C778A1" w:rsidRPr="00E82463">
        <w:rPr>
          <w:rFonts w:ascii="Times New Roman" w:hAnsi="Times New Roman"/>
          <w:sz w:val="22"/>
          <w:lang w:val="en-GB"/>
        </w:rPr>
        <w:t xml:space="preserve">one </w:t>
      </w:r>
      <w:r w:rsidRPr="00E82463">
        <w:rPr>
          <w:rFonts w:ascii="Times New Roman" w:hAnsi="Times New Roman"/>
          <w:sz w:val="22"/>
          <w:lang w:val="en-GB"/>
        </w:rPr>
        <w:t xml:space="preserve">with the object of securing a single contract, each person must sign the tender and will be jointly and severally liable for the tender and any contract. Those persons must designate one of their members to act as leader with authority to bind the joint venture or consortium. The composition of the joint venture or consortium must not be altered without the prior </w:t>
      </w:r>
      <w:r w:rsidR="00C778A1" w:rsidRPr="00E82463">
        <w:rPr>
          <w:rFonts w:ascii="Times New Roman" w:hAnsi="Times New Roman"/>
          <w:sz w:val="22"/>
          <w:lang w:val="en-GB"/>
        </w:rPr>
        <w:t xml:space="preserve">written </w:t>
      </w:r>
      <w:r w:rsidRPr="00E82463">
        <w:rPr>
          <w:rFonts w:ascii="Times New Roman" w:hAnsi="Times New Roman"/>
          <w:sz w:val="22"/>
          <w:lang w:val="en-GB"/>
        </w:rPr>
        <w:t xml:space="preserve">consent of the </w:t>
      </w:r>
      <w:r w:rsidR="002F48D0">
        <w:rPr>
          <w:rFonts w:ascii="Times New Roman" w:hAnsi="Times New Roman"/>
          <w:sz w:val="22"/>
          <w:lang w:val="en-GB"/>
        </w:rPr>
        <w:t>c</w:t>
      </w:r>
      <w:r w:rsidRPr="00E82463">
        <w:rPr>
          <w:rFonts w:ascii="Times New Roman" w:hAnsi="Times New Roman"/>
          <w:sz w:val="22"/>
          <w:lang w:val="en-GB"/>
        </w:rPr>
        <w:t xml:space="preserve">ontracting </w:t>
      </w:r>
      <w:r w:rsidR="002F48D0">
        <w:rPr>
          <w:rFonts w:ascii="Times New Roman" w:hAnsi="Times New Roman"/>
          <w:sz w:val="22"/>
          <w:lang w:val="en-GB"/>
        </w:rPr>
        <w:t>a</w:t>
      </w:r>
      <w:r w:rsidRPr="00E82463">
        <w:rPr>
          <w:rFonts w:ascii="Times New Roman" w:hAnsi="Times New Roman"/>
          <w:sz w:val="22"/>
          <w:lang w:val="en-GB"/>
        </w:rPr>
        <w:t>uthority.</w:t>
      </w:r>
    </w:p>
    <w:p w14:paraId="14EBA476" w14:textId="4F663C97"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18.2</w:t>
      </w:r>
      <w:r w:rsidRPr="00E82463">
        <w:rPr>
          <w:rFonts w:ascii="Times New Roman" w:hAnsi="Times New Roman"/>
          <w:sz w:val="22"/>
          <w:lang w:val="en-GB"/>
        </w:rPr>
        <w:tab/>
        <w:t xml:space="preserve">The tender may be signed by the representative of the joint venture or consortium only if it has been expressly so authorised in writing by the members of the joint venture or consortium, and the authorising contract, notarial act or deed must be submitted to the </w:t>
      </w:r>
      <w:r w:rsidR="002F48D0">
        <w:rPr>
          <w:rFonts w:ascii="Times New Roman" w:hAnsi="Times New Roman"/>
          <w:sz w:val="22"/>
          <w:lang w:val="en-GB"/>
        </w:rPr>
        <w:t>c</w:t>
      </w:r>
      <w:r w:rsidRPr="00E82463">
        <w:rPr>
          <w:rFonts w:ascii="Times New Roman" w:hAnsi="Times New Roman"/>
          <w:sz w:val="22"/>
          <w:lang w:val="en-GB"/>
        </w:rPr>
        <w:t xml:space="preserve">ontracting </w:t>
      </w:r>
      <w:r w:rsidR="002F48D0">
        <w:rPr>
          <w:rFonts w:ascii="Times New Roman" w:hAnsi="Times New Roman"/>
          <w:sz w:val="22"/>
          <w:lang w:val="en-GB"/>
        </w:rPr>
        <w:t>a</w:t>
      </w:r>
      <w:r w:rsidRPr="00E82463">
        <w:rPr>
          <w:rFonts w:ascii="Times New Roman" w:hAnsi="Times New Roman"/>
          <w:sz w:val="22"/>
          <w:lang w:val="en-GB"/>
        </w:rPr>
        <w:t xml:space="preserve">uthority in accordance with point 11 of these </w:t>
      </w:r>
      <w:r w:rsidR="002F48D0">
        <w:rPr>
          <w:rFonts w:ascii="Times New Roman" w:hAnsi="Times New Roman"/>
          <w:sz w:val="22"/>
          <w:lang w:val="en-GB"/>
        </w:rPr>
        <w:t>i</w:t>
      </w:r>
      <w:r w:rsidRPr="00E82463">
        <w:rPr>
          <w:rFonts w:ascii="Times New Roman" w:hAnsi="Times New Roman"/>
          <w:sz w:val="22"/>
          <w:lang w:val="en-GB"/>
        </w:rPr>
        <w:t xml:space="preserve">nstructions to </w:t>
      </w:r>
      <w:r w:rsidR="002F48D0">
        <w:rPr>
          <w:rFonts w:ascii="Times New Roman" w:hAnsi="Times New Roman"/>
          <w:sz w:val="22"/>
          <w:lang w:val="en-GB"/>
        </w:rPr>
        <w:t>t</w:t>
      </w:r>
      <w:r w:rsidRPr="00E82463">
        <w:rPr>
          <w:rFonts w:ascii="Times New Roman" w:hAnsi="Times New Roman"/>
          <w:sz w:val="22"/>
          <w:lang w:val="en-GB"/>
        </w:rPr>
        <w:t xml:space="preserve">enderers. All signatures to the authorising instrument must be certified in accordance with the national laws and regulations of each party comprising the joint venture or consortium together with the powers of attorney establishing, in writing, that the signatories to the tender are empowered to enter into commitments on behalf of the members of the joint venture or consortium. </w:t>
      </w:r>
    </w:p>
    <w:p w14:paraId="2F10EC9B" w14:textId="202F5AC7" w:rsidR="0047783A" w:rsidRPr="00D45256" w:rsidRDefault="00A633C6" w:rsidP="00D45256">
      <w:pPr>
        <w:pStyle w:val="Heading1"/>
        <w:rPr>
          <w:lang w:val="en-IE"/>
        </w:rPr>
      </w:pPr>
      <w:bookmarkStart w:id="28" w:name="_Toc42488088"/>
      <w:r w:rsidRPr="00D45256">
        <w:rPr>
          <w:lang w:val="en-IE"/>
        </w:rPr>
        <w:t>19.</w:t>
      </w:r>
      <w:r w:rsidR="00092841" w:rsidRPr="00D45256">
        <w:rPr>
          <w:lang w:val="en-IE"/>
        </w:rPr>
        <w:tab/>
      </w:r>
      <w:r w:rsidR="0047783A" w:rsidRPr="00D45256">
        <w:rPr>
          <w:lang w:val="en-IE"/>
        </w:rPr>
        <w:t>Opening of tenders</w:t>
      </w:r>
      <w:bookmarkEnd w:id="28"/>
    </w:p>
    <w:p w14:paraId="3751B074" w14:textId="3F0E74E0" w:rsidR="0047783A"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19.1</w:t>
      </w:r>
      <w:r w:rsidRPr="00E82463">
        <w:rPr>
          <w:rFonts w:ascii="Times New Roman" w:hAnsi="Times New Roman"/>
          <w:sz w:val="22"/>
          <w:lang w:val="en-GB"/>
        </w:rPr>
        <w:tab/>
        <w:t xml:space="preserve">The </w:t>
      </w:r>
      <w:r w:rsidR="0034393A" w:rsidRPr="00E82463">
        <w:rPr>
          <w:rFonts w:ascii="Times New Roman" w:hAnsi="Times New Roman"/>
          <w:sz w:val="22"/>
          <w:lang w:val="en-GB"/>
        </w:rPr>
        <w:t xml:space="preserve">purpose </w:t>
      </w:r>
      <w:r w:rsidR="0034393A">
        <w:rPr>
          <w:rFonts w:ascii="Times New Roman" w:hAnsi="Times New Roman"/>
          <w:sz w:val="22"/>
          <w:lang w:val="en-GB"/>
        </w:rPr>
        <w:t xml:space="preserve">of the </w:t>
      </w:r>
      <w:r w:rsidRPr="00E82463">
        <w:rPr>
          <w:rFonts w:ascii="Times New Roman" w:hAnsi="Times New Roman"/>
          <w:sz w:val="22"/>
          <w:lang w:val="en-GB"/>
        </w:rPr>
        <w:t xml:space="preserve">opening </w:t>
      </w:r>
      <w:r w:rsidR="0034393A">
        <w:rPr>
          <w:rFonts w:ascii="Times New Roman" w:hAnsi="Times New Roman"/>
          <w:sz w:val="22"/>
          <w:lang w:val="en-GB"/>
        </w:rPr>
        <w:t xml:space="preserve">session </w:t>
      </w:r>
      <w:r w:rsidRPr="00E82463">
        <w:rPr>
          <w:rFonts w:ascii="Times New Roman" w:hAnsi="Times New Roman"/>
          <w:sz w:val="22"/>
          <w:lang w:val="en-GB"/>
        </w:rPr>
        <w:t xml:space="preserve">is </w:t>
      </w:r>
      <w:r w:rsidR="0034393A">
        <w:rPr>
          <w:rFonts w:ascii="Times New Roman" w:hAnsi="Times New Roman"/>
          <w:sz w:val="22"/>
          <w:lang w:val="en-GB"/>
        </w:rPr>
        <w:t xml:space="preserve">to check </w:t>
      </w:r>
      <w:r w:rsidRPr="00E82463">
        <w:rPr>
          <w:rFonts w:ascii="Times New Roman" w:hAnsi="Times New Roman"/>
          <w:sz w:val="22"/>
          <w:lang w:val="en-GB"/>
        </w:rPr>
        <w:t xml:space="preserve">whether the tenders </w:t>
      </w:r>
      <w:r w:rsidR="007531D2" w:rsidRPr="009956B4">
        <w:rPr>
          <w:rFonts w:ascii="Times New Roman" w:hAnsi="Times New Roman"/>
          <w:sz w:val="22"/>
          <w:lang w:val="en-GB"/>
        </w:rPr>
        <w:t>have been submitted in accordance with the submission requirements of the call for tenders</w:t>
      </w:r>
      <w:r w:rsidRPr="00E82463">
        <w:rPr>
          <w:rFonts w:ascii="Times New Roman" w:hAnsi="Times New Roman"/>
          <w:sz w:val="22"/>
          <w:lang w:val="en-GB"/>
        </w:rPr>
        <w:t>.</w:t>
      </w:r>
    </w:p>
    <w:p w14:paraId="04BF86A3" w14:textId="2CA95355" w:rsidR="0000259F" w:rsidRDefault="0047783A" w:rsidP="0000259F">
      <w:pPr>
        <w:pStyle w:val="Heading2"/>
        <w:ind w:left="567" w:hanging="567"/>
        <w:jc w:val="both"/>
        <w:rPr>
          <w:rFonts w:ascii="Times New Roman" w:hAnsi="Times New Roman"/>
          <w:sz w:val="22"/>
          <w:lang w:val="en-GB"/>
        </w:rPr>
      </w:pPr>
      <w:r w:rsidRPr="00E82463">
        <w:rPr>
          <w:rFonts w:ascii="Times New Roman" w:hAnsi="Times New Roman"/>
          <w:sz w:val="22"/>
          <w:lang w:val="en-GB"/>
        </w:rPr>
        <w:t>19.2</w:t>
      </w:r>
      <w:r w:rsidRPr="00E82463">
        <w:rPr>
          <w:rFonts w:ascii="Times New Roman" w:hAnsi="Times New Roman"/>
          <w:sz w:val="22"/>
          <w:lang w:val="en-GB"/>
        </w:rPr>
        <w:tab/>
      </w:r>
      <w:r w:rsidR="000C6C88" w:rsidRPr="00A769BB">
        <w:rPr>
          <w:rFonts w:ascii="Times New Roman" w:hAnsi="Times New Roman"/>
          <w:sz w:val="22"/>
          <w:lang w:val="en-GB"/>
        </w:rPr>
        <w:t>The d</w:t>
      </w:r>
      <w:r w:rsidR="0000259F" w:rsidRPr="00A769BB">
        <w:rPr>
          <w:rFonts w:ascii="Times New Roman" w:hAnsi="Times New Roman"/>
          <w:sz w:val="22"/>
          <w:lang w:val="en-GB"/>
        </w:rPr>
        <w:t>ate and venue of the tender opening session</w:t>
      </w:r>
      <w:r w:rsidR="000C6C88" w:rsidRPr="00A769BB">
        <w:rPr>
          <w:rFonts w:ascii="Times New Roman" w:hAnsi="Times New Roman"/>
          <w:sz w:val="22"/>
          <w:lang w:val="en-GB"/>
        </w:rPr>
        <w:t xml:space="preserve"> </w:t>
      </w:r>
      <w:r w:rsidR="00F42488" w:rsidRPr="00A769BB">
        <w:rPr>
          <w:rFonts w:ascii="Times New Roman" w:hAnsi="Times New Roman"/>
          <w:sz w:val="22"/>
          <w:lang w:val="en-GB"/>
        </w:rPr>
        <w:t xml:space="preserve">are </w:t>
      </w:r>
      <w:r w:rsidR="000C6C88" w:rsidRPr="00A769BB">
        <w:rPr>
          <w:rFonts w:ascii="Times New Roman" w:hAnsi="Times New Roman"/>
          <w:sz w:val="22"/>
          <w:lang w:val="en-GB"/>
        </w:rPr>
        <w:t>indicated in the Contract Notice.</w:t>
      </w:r>
    </w:p>
    <w:p w14:paraId="7FBE10F5" w14:textId="24268D8A" w:rsidR="00A5438F" w:rsidRPr="00FC6A15" w:rsidRDefault="00A5438F" w:rsidP="00FC6A15">
      <w:pPr>
        <w:ind w:left="567"/>
        <w:jc w:val="both"/>
        <w:rPr>
          <w:rFonts w:ascii="Times New Roman" w:hAnsi="Times New Roman"/>
          <w:sz w:val="22"/>
        </w:rPr>
      </w:pPr>
      <w:r w:rsidRPr="00A769BB">
        <w:rPr>
          <w:rFonts w:ascii="Times New Roman" w:hAnsi="Times New Roman"/>
          <w:sz w:val="22"/>
          <w:szCs w:val="22"/>
        </w:rPr>
        <w:t>In the case that at the date of the opening session some tenders have not been delivered to the contracting authority but their representatives can show evidence that it has been sent on time, the contracting authority will allow them to participate in the first opening session and inform all representatives of the tenderers that a second opening session will be organised</w:t>
      </w:r>
      <w:r w:rsidRPr="00A769BB">
        <w:rPr>
          <w:rFonts w:ascii="Times New Roman" w:hAnsi="Times New Roman"/>
          <w:sz w:val="22"/>
        </w:rPr>
        <w:t>.</w:t>
      </w:r>
      <w:r w:rsidR="000C6C88" w:rsidDel="000C6C88">
        <w:rPr>
          <w:rFonts w:ascii="Times New Roman" w:hAnsi="Times New Roman"/>
          <w:sz w:val="22"/>
        </w:rPr>
        <w:t xml:space="preserve"> </w:t>
      </w:r>
    </w:p>
    <w:p w14:paraId="399D7693" w14:textId="77777777" w:rsidR="0047783A" w:rsidRPr="00A769BB" w:rsidRDefault="0047783A" w:rsidP="001A2BC4">
      <w:pPr>
        <w:ind w:left="567" w:hanging="567"/>
        <w:jc w:val="both"/>
        <w:rPr>
          <w:rFonts w:ascii="Times New Roman" w:hAnsi="Times New Roman"/>
          <w:sz w:val="22"/>
        </w:rPr>
      </w:pPr>
      <w:r w:rsidRPr="00E82463">
        <w:rPr>
          <w:rFonts w:ascii="Times New Roman" w:hAnsi="Times New Roman"/>
          <w:sz w:val="22"/>
        </w:rPr>
        <w:t>19.3</w:t>
      </w:r>
      <w:r w:rsidRPr="00E82463">
        <w:rPr>
          <w:rFonts w:ascii="Times New Roman" w:hAnsi="Times New Roman"/>
          <w:sz w:val="22"/>
        </w:rPr>
        <w:tab/>
      </w:r>
      <w:r w:rsidRPr="00A769BB">
        <w:rPr>
          <w:rFonts w:ascii="Times New Roman" w:hAnsi="Times New Roman"/>
          <w:sz w:val="22"/>
        </w:rPr>
        <w:t>At the tender opening, the tenderers</w:t>
      </w:r>
      <w:r w:rsidR="006A5F84" w:rsidRPr="00A769BB">
        <w:rPr>
          <w:rFonts w:ascii="Times New Roman" w:hAnsi="Times New Roman"/>
          <w:sz w:val="22"/>
        </w:rPr>
        <w:t>’</w:t>
      </w:r>
      <w:r w:rsidRPr="00A769BB">
        <w:rPr>
          <w:rFonts w:ascii="Times New Roman" w:hAnsi="Times New Roman"/>
          <w:sz w:val="22"/>
        </w:rPr>
        <w:t xml:space="preserve"> names, the tender prices, any discount offered, written notifications of alteration and withdrawal, the presence of the requisite tender guarantee (if required) and such other information as the </w:t>
      </w:r>
      <w:r w:rsidR="00DD6678" w:rsidRPr="00A769BB">
        <w:rPr>
          <w:rFonts w:ascii="Times New Roman" w:hAnsi="Times New Roman"/>
          <w:sz w:val="22"/>
        </w:rPr>
        <w:t>c</w:t>
      </w:r>
      <w:r w:rsidRPr="00A769BB">
        <w:rPr>
          <w:rFonts w:ascii="Times New Roman" w:hAnsi="Times New Roman"/>
          <w:sz w:val="22"/>
        </w:rPr>
        <w:t xml:space="preserve">ontracting </w:t>
      </w:r>
      <w:r w:rsidR="00DD6678" w:rsidRPr="00A769BB">
        <w:rPr>
          <w:rFonts w:ascii="Times New Roman" w:hAnsi="Times New Roman"/>
          <w:sz w:val="22"/>
        </w:rPr>
        <w:t>a</w:t>
      </w:r>
      <w:r w:rsidRPr="00A769BB">
        <w:rPr>
          <w:rFonts w:ascii="Times New Roman" w:hAnsi="Times New Roman"/>
          <w:sz w:val="22"/>
        </w:rPr>
        <w:t>uthority may consider appropriate may be announced.</w:t>
      </w:r>
    </w:p>
    <w:p w14:paraId="68DAAAB5" w14:textId="442B59F1" w:rsidR="0047783A" w:rsidRPr="00E82463" w:rsidRDefault="0047783A" w:rsidP="0047783A">
      <w:pPr>
        <w:pStyle w:val="Heading2"/>
        <w:keepNext w:val="0"/>
        <w:ind w:left="567" w:hanging="567"/>
        <w:jc w:val="both"/>
        <w:rPr>
          <w:rFonts w:ascii="Times New Roman" w:hAnsi="Times New Roman"/>
          <w:sz w:val="22"/>
          <w:lang w:val="en-GB"/>
        </w:rPr>
      </w:pPr>
      <w:r w:rsidRPr="00DB7EEF">
        <w:rPr>
          <w:rFonts w:ascii="Times New Roman" w:hAnsi="Times New Roman"/>
          <w:sz w:val="22"/>
          <w:lang w:val="en-GB"/>
        </w:rPr>
        <w:t>19.4</w:t>
      </w:r>
      <w:r w:rsidRPr="00DB7EEF">
        <w:rPr>
          <w:rFonts w:ascii="Times New Roman" w:hAnsi="Times New Roman"/>
          <w:sz w:val="22"/>
          <w:lang w:val="en-GB"/>
        </w:rPr>
        <w:tab/>
      </w:r>
      <w:r w:rsidRPr="00A769BB">
        <w:rPr>
          <w:rFonts w:ascii="Times New Roman" w:hAnsi="Times New Roman"/>
          <w:sz w:val="22"/>
          <w:lang w:val="en-GB"/>
        </w:rPr>
        <w:t>After the public opening of the tenders, no information relating to the examination, clarification, evaluation of tenders, or recommendations concerning the award of the contract can be disclosed until after the contract has been awarded.</w:t>
      </w:r>
    </w:p>
    <w:p w14:paraId="27D3E2A2" w14:textId="77777777" w:rsidR="0047783A" w:rsidRPr="00E82463"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19.5</w:t>
      </w:r>
      <w:r w:rsidRPr="00E82463">
        <w:rPr>
          <w:rFonts w:ascii="Times New Roman" w:hAnsi="Times New Roman"/>
          <w:sz w:val="22"/>
          <w:lang w:val="en-GB"/>
        </w:rPr>
        <w:tab/>
        <w:t>Any attempt by tenderer</w:t>
      </w:r>
      <w:r w:rsidR="00C778A1" w:rsidRPr="00E82463">
        <w:rPr>
          <w:rFonts w:ascii="Times New Roman" w:hAnsi="Times New Roman"/>
          <w:sz w:val="22"/>
          <w:lang w:val="en-GB"/>
        </w:rPr>
        <w:t>s</w:t>
      </w:r>
      <w:r w:rsidRPr="00E82463">
        <w:rPr>
          <w:rFonts w:ascii="Times New Roman" w:hAnsi="Times New Roman"/>
          <w:sz w:val="22"/>
          <w:lang w:val="en-GB"/>
        </w:rPr>
        <w:t xml:space="preserve"> to influence the evaluation committee in the process of examination, clarification, evaluation and comparison of tenders, to obtain information on how the procedure is progressing or to influence the </w:t>
      </w:r>
      <w:r w:rsidR="00DD6678">
        <w:rPr>
          <w:rFonts w:ascii="Times New Roman" w:hAnsi="Times New Roman"/>
          <w:sz w:val="22"/>
          <w:lang w:val="en-GB"/>
        </w:rPr>
        <w:t>c</w:t>
      </w:r>
      <w:r w:rsidRPr="00E82463">
        <w:rPr>
          <w:rFonts w:ascii="Times New Roman" w:hAnsi="Times New Roman"/>
          <w:sz w:val="22"/>
          <w:lang w:val="en-GB"/>
        </w:rPr>
        <w:t xml:space="preserve">ontracting </w:t>
      </w:r>
      <w:r w:rsidR="00DD6678">
        <w:rPr>
          <w:rFonts w:ascii="Times New Roman" w:hAnsi="Times New Roman"/>
          <w:sz w:val="22"/>
          <w:lang w:val="en-GB"/>
        </w:rPr>
        <w:t>a</w:t>
      </w:r>
      <w:r w:rsidRPr="00E82463">
        <w:rPr>
          <w:rFonts w:ascii="Times New Roman" w:hAnsi="Times New Roman"/>
          <w:sz w:val="22"/>
          <w:lang w:val="en-GB"/>
        </w:rPr>
        <w:t xml:space="preserve">uthority in its decision concerning the award of the contract will result in the immediate rejection of </w:t>
      </w:r>
      <w:r w:rsidR="00C778A1" w:rsidRPr="00E82463">
        <w:rPr>
          <w:rFonts w:ascii="Times New Roman" w:hAnsi="Times New Roman"/>
          <w:sz w:val="22"/>
          <w:lang w:val="en-GB"/>
        </w:rPr>
        <w:t xml:space="preserve">their </w:t>
      </w:r>
      <w:r w:rsidRPr="00E82463">
        <w:rPr>
          <w:rFonts w:ascii="Times New Roman" w:hAnsi="Times New Roman"/>
          <w:sz w:val="22"/>
          <w:lang w:val="en-GB"/>
        </w:rPr>
        <w:t>tender</w:t>
      </w:r>
      <w:r w:rsidR="00C778A1" w:rsidRPr="00E82463">
        <w:rPr>
          <w:rFonts w:ascii="Times New Roman" w:hAnsi="Times New Roman"/>
          <w:sz w:val="22"/>
          <w:lang w:val="en-GB"/>
        </w:rPr>
        <w:t>s</w:t>
      </w:r>
      <w:r w:rsidRPr="00E82463">
        <w:rPr>
          <w:rFonts w:ascii="Times New Roman" w:hAnsi="Times New Roman"/>
          <w:sz w:val="22"/>
          <w:lang w:val="en-GB"/>
        </w:rPr>
        <w:t>.</w:t>
      </w:r>
    </w:p>
    <w:p w14:paraId="06AA2484" w14:textId="52BB0E03" w:rsidR="0047783A"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19.6</w:t>
      </w:r>
      <w:r w:rsidRPr="00E82463">
        <w:rPr>
          <w:rFonts w:ascii="Times New Roman" w:hAnsi="Times New Roman"/>
          <w:sz w:val="22"/>
          <w:lang w:val="en-GB"/>
        </w:rPr>
        <w:tab/>
        <w:t xml:space="preserve">All tenders received after the deadline for submission specified in the </w:t>
      </w:r>
      <w:r w:rsidR="00171C45" w:rsidRPr="00E82463">
        <w:rPr>
          <w:rFonts w:ascii="Times New Roman" w:hAnsi="Times New Roman"/>
          <w:sz w:val="22"/>
          <w:lang w:val="en-GB"/>
        </w:rPr>
        <w:t>contract notice</w:t>
      </w:r>
      <w:r w:rsidRPr="00E82463">
        <w:rPr>
          <w:rFonts w:ascii="Times New Roman" w:hAnsi="Times New Roman"/>
          <w:sz w:val="22"/>
          <w:lang w:val="en-GB"/>
        </w:rPr>
        <w:t xml:space="preserve"> or these instructions will be kept by the </w:t>
      </w:r>
      <w:r w:rsidR="00DD6678">
        <w:rPr>
          <w:rFonts w:ascii="Times New Roman" w:hAnsi="Times New Roman"/>
          <w:sz w:val="22"/>
          <w:lang w:val="en-GB"/>
        </w:rPr>
        <w:t>c</w:t>
      </w:r>
      <w:r w:rsidRPr="00E82463">
        <w:rPr>
          <w:rFonts w:ascii="Times New Roman" w:hAnsi="Times New Roman"/>
          <w:sz w:val="22"/>
          <w:lang w:val="en-GB"/>
        </w:rPr>
        <w:t xml:space="preserve">ontracting </w:t>
      </w:r>
      <w:r w:rsidR="00DD6678">
        <w:rPr>
          <w:rFonts w:ascii="Times New Roman" w:hAnsi="Times New Roman"/>
          <w:sz w:val="22"/>
          <w:lang w:val="en-GB"/>
        </w:rPr>
        <w:t>a</w:t>
      </w:r>
      <w:r w:rsidRPr="00E82463">
        <w:rPr>
          <w:rFonts w:ascii="Times New Roman" w:hAnsi="Times New Roman"/>
          <w:sz w:val="22"/>
          <w:lang w:val="en-GB"/>
        </w:rPr>
        <w:t>uthority. The associated guarantees will be returned to the tenderers. No liability can be accepted for late delivery of tenders. Late tenders will be rejected and will not be evaluated.</w:t>
      </w:r>
    </w:p>
    <w:p w14:paraId="6D1569AC" w14:textId="3377239E" w:rsidR="00A769BB" w:rsidRDefault="00A769BB" w:rsidP="00A769BB"/>
    <w:p w14:paraId="7C9E2090" w14:textId="77777777" w:rsidR="00A769BB" w:rsidRPr="00A769BB" w:rsidRDefault="00A769BB" w:rsidP="00A769BB"/>
    <w:p w14:paraId="48479041" w14:textId="76EEA36A" w:rsidR="0047783A" w:rsidRPr="00D45256" w:rsidRDefault="00A633C6" w:rsidP="00D45256">
      <w:pPr>
        <w:pStyle w:val="Heading1"/>
        <w:rPr>
          <w:lang w:val="en-IE"/>
        </w:rPr>
      </w:pPr>
      <w:bookmarkStart w:id="29" w:name="_Toc42488089"/>
      <w:r w:rsidRPr="00D45256">
        <w:rPr>
          <w:lang w:val="en-IE"/>
        </w:rPr>
        <w:t>20.</w:t>
      </w:r>
      <w:r w:rsidR="00092841" w:rsidRPr="00D45256">
        <w:rPr>
          <w:lang w:val="en-IE"/>
        </w:rPr>
        <w:tab/>
      </w:r>
      <w:r w:rsidR="0047783A" w:rsidRPr="00D45256">
        <w:rPr>
          <w:lang w:val="en-GB"/>
        </w:rPr>
        <w:t xml:space="preserve">Evaluation </w:t>
      </w:r>
      <w:r w:rsidR="0047783A" w:rsidRPr="00D45256">
        <w:rPr>
          <w:lang w:val="en-IE"/>
        </w:rPr>
        <w:t>of tenders</w:t>
      </w:r>
      <w:bookmarkEnd w:id="29"/>
    </w:p>
    <w:p w14:paraId="7C75DF35" w14:textId="77777777"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20.1</w:t>
      </w:r>
      <w:r w:rsidRPr="00E82463">
        <w:rPr>
          <w:rFonts w:ascii="Times New Roman" w:hAnsi="Times New Roman"/>
          <w:sz w:val="22"/>
          <w:lang w:val="en-GB"/>
        </w:rPr>
        <w:tab/>
        <w:t>Examination of the administrative conformity of tenders</w:t>
      </w:r>
    </w:p>
    <w:p w14:paraId="5100ED0A" w14:textId="77777777" w:rsidR="0047783A" w:rsidRPr="00E82463" w:rsidRDefault="0047783A" w:rsidP="0047783A">
      <w:pPr>
        <w:ind w:left="567"/>
        <w:jc w:val="both"/>
        <w:outlineLvl w:val="0"/>
        <w:rPr>
          <w:rFonts w:ascii="Times New Roman" w:hAnsi="Times New Roman"/>
        </w:rPr>
      </w:pPr>
      <w:r w:rsidRPr="00E82463">
        <w:rPr>
          <w:rFonts w:ascii="Times New Roman" w:hAnsi="Times New Roman"/>
          <w:sz w:val="22"/>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14:paraId="2B926AFB" w14:textId="77777777" w:rsidR="0047783A" w:rsidRPr="00E82463" w:rsidRDefault="0047783A" w:rsidP="0047783A">
      <w:pPr>
        <w:ind w:left="567"/>
        <w:jc w:val="both"/>
        <w:outlineLvl w:val="0"/>
        <w:rPr>
          <w:rFonts w:ascii="Times New Roman" w:hAnsi="Times New Roman"/>
        </w:rPr>
      </w:pPr>
      <w:r w:rsidRPr="00E82463">
        <w:rPr>
          <w:rFonts w:ascii="Times New Roman" w:hAnsi="Times New Roman"/>
          <w:sz w:val="22"/>
        </w:rPr>
        <w:t xml:space="preserve">Substantial departures or restrictions are those which affect the scope, quality or execution of the contract, differ widely from the terms of the tender dossier, limit the rights of the </w:t>
      </w:r>
      <w:r w:rsidR="00DD6678">
        <w:rPr>
          <w:rFonts w:ascii="Times New Roman" w:hAnsi="Times New Roman"/>
          <w:sz w:val="22"/>
        </w:rPr>
        <w:t>c</w:t>
      </w:r>
      <w:r w:rsidRPr="00E82463">
        <w:rPr>
          <w:rFonts w:ascii="Times New Roman" w:hAnsi="Times New Roman"/>
          <w:sz w:val="22"/>
        </w:rPr>
        <w:t xml:space="preserve">ontracting </w:t>
      </w:r>
      <w:r w:rsidR="00DD6678">
        <w:rPr>
          <w:rFonts w:ascii="Times New Roman" w:hAnsi="Times New Roman"/>
          <w:sz w:val="22"/>
        </w:rPr>
        <w:t>a</w:t>
      </w:r>
      <w:r w:rsidRPr="00E82463">
        <w:rPr>
          <w:rFonts w:ascii="Times New Roman" w:hAnsi="Times New Roman"/>
          <w:sz w:val="22"/>
        </w:rPr>
        <w:t>uthority or the tenderer</w:t>
      </w:r>
      <w:r w:rsidR="006A5F84" w:rsidRPr="00E82463">
        <w:rPr>
          <w:rFonts w:ascii="Times New Roman" w:hAnsi="Times New Roman"/>
          <w:sz w:val="22"/>
        </w:rPr>
        <w:t>’</w:t>
      </w:r>
      <w:r w:rsidRPr="00E82463">
        <w:rPr>
          <w:rFonts w:ascii="Times New Roman" w:hAnsi="Times New Roman"/>
          <w:sz w:val="22"/>
        </w:rPr>
        <w:t>s obligations under the contract or distort competition for tenderers whose tenders do comply. Decisions to the effect that a tender is not administratively compliant must be duly justified in the evaluation minutes.</w:t>
      </w:r>
    </w:p>
    <w:p w14:paraId="2B1EEA90" w14:textId="1C4B2598" w:rsidR="0047783A" w:rsidRDefault="0047783A" w:rsidP="0047783A">
      <w:pPr>
        <w:ind w:left="567"/>
        <w:jc w:val="both"/>
        <w:outlineLvl w:val="0"/>
        <w:rPr>
          <w:rFonts w:ascii="Times New Roman" w:hAnsi="Times New Roman"/>
          <w:sz w:val="22"/>
        </w:rPr>
      </w:pPr>
      <w:r w:rsidRPr="00E82463">
        <w:rPr>
          <w:rFonts w:ascii="Times New Roman" w:hAnsi="Times New Roman"/>
          <w:sz w:val="22"/>
        </w:rPr>
        <w:t>If a tender does not comply with the tender dossier, it will be rejected immediately and may not subsequently be made to comply by correcting it or withdrawing the departure or restriction.</w:t>
      </w:r>
    </w:p>
    <w:p w14:paraId="5C1965CF" w14:textId="77777777"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20.2</w:t>
      </w:r>
      <w:r w:rsidRPr="00E82463">
        <w:rPr>
          <w:rFonts w:ascii="Times New Roman" w:hAnsi="Times New Roman"/>
          <w:sz w:val="22"/>
          <w:lang w:val="en-GB"/>
        </w:rPr>
        <w:tab/>
        <w:t>Technical evaluation</w:t>
      </w:r>
    </w:p>
    <w:p w14:paraId="5563ABB0" w14:textId="77777777" w:rsidR="0047783A" w:rsidRPr="00E82463" w:rsidRDefault="0047783A" w:rsidP="00E82463">
      <w:pPr>
        <w:spacing w:before="0"/>
        <w:ind w:left="567"/>
        <w:jc w:val="both"/>
        <w:outlineLvl w:val="0"/>
        <w:rPr>
          <w:rFonts w:ascii="Times New Roman" w:hAnsi="Times New Roman"/>
          <w:sz w:val="22"/>
        </w:rPr>
      </w:pPr>
      <w:bookmarkStart w:id="30" w:name="_Ref500330647"/>
      <w:r w:rsidRPr="00E82463">
        <w:rPr>
          <w:rFonts w:ascii="Times New Roman" w:hAnsi="Times New Roman"/>
          <w:sz w:val="22"/>
        </w:rPr>
        <w:t>After analysing the tenders deemed to comply in administrative terms, the evaluation committee will rule on the technical admissibility of each tender, classifying it as technically compliant or non-compliant.</w:t>
      </w:r>
    </w:p>
    <w:p w14:paraId="6BBE5195" w14:textId="77777777" w:rsidR="0047783A" w:rsidRPr="00E82463" w:rsidRDefault="0047783A" w:rsidP="00E82463">
      <w:pPr>
        <w:pStyle w:val="Heading2"/>
        <w:keepNext w:val="0"/>
        <w:spacing w:before="0"/>
        <w:ind w:left="567"/>
        <w:jc w:val="both"/>
        <w:rPr>
          <w:rFonts w:ascii="Times New Roman" w:hAnsi="Times New Roman"/>
          <w:sz w:val="22"/>
          <w:szCs w:val="22"/>
          <w:lang w:val="en-GB"/>
        </w:rPr>
      </w:pPr>
      <w:r w:rsidRPr="00E82463">
        <w:rPr>
          <w:rFonts w:ascii="Times New Roman" w:hAnsi="Times New Roman"/>
          <w:sz w:val="22"/>
          <w:szCs w:val="22"/>
          <w:lang w:val="en-GB"/>
        </w:rPr>
        <w:t xml:space="preserve">The minimum qualifications required (see selection criteria in </w:t>
      </w:r>
      <w:r w:rsidR="00B50CF5">
        <w:rPr>
          <w:rFonts w:ascii="Times New Roman" w:hAnsi="Times New Roman"/>
          <w:sz w:val="22"/>
          <w:szCs w:val="22"/>
          <w:lang w:val="en-GB"/>
        </w:rPr>
        <w:t xml:space="preserve">the additional information about the </w:t>
      </w:r>
      <w:r w:rsidR="00DD6678">
        <w:rPr>
          <w:rFonts w:ascii="Times New Roman" w:hAnsi="Times New Roman"/>
          <w:sz w:val="22"/>
          <w:szCs w:val="22"/>
          <w:lang w:val="en-GB"/>
        </w:rPr>
        <w:t>c</w:t>
      </w:r>
      <w:r w:rsidR="00171C45" w:rsidRPr="00E82463">
        <w:rPr>
          <w:rFonts w:ascii="Times New Roman" w:hAnsi="Times New Roman"/>
          <w:sz w:val="22"/>
          <w:szCs w:val="22"/>
          <w:lang w:val="en-GB"/>
        </w:rPr>
        <w:t>ontract notice</w:t>
      </w:r>
      <w:r w:rsidRPr="00E82463">
        <w:rPr>
          <w:rFonts w:ascii="Times New Roman" w:hAnsi="Times New Roman"/>
          <w:sz w:val="22"/>
          <w:szCs w:val="22"/>
          <w:lang w:val="en-GB"/>
        </w:rPr>
        <w:t xml:space="preserve"> are to be evaluated at the start of this stage.</w:t>
      </w:r>
    </w:p>
    <w:bookmarkEnd w:id="30"/>
    <w:p w14:paraId="7F4CA860" w14:textId="77777777" w:rsidR="0047783A" w:rsidRPr="00E82463" w:rsidRDefault="0047783A" w:rsidP="00E82463">
      <w:pPr>
        <w:spacing w:before="0"/>
        <w:ind w:left="567"/>
        <w:jc w:val="both"/>
        <w:outlineLvl w:val="0"/>
        <w:rPr>
          <w:rFonts w:ascii="Times New Roman" w:hAnsi="Times New Roman"/>
          <w:sz w:val="22"/>
        </w:rPr>
      </w:pPr>
      <w:r w:rsidRPr="00E82463">
        <w:rPr>
          <w:rFonts w:ascii="Times New Roman" w:hAnsi="Times New Roman"/>
          <w:sz w:val="22"/>
        </w:rPr>
        <w:t>Where contracts include after-sales service and/or training, the technical quality of such services will also be evaluated by using yes/no criteria as specified in the tender dossier.</w:t>
      </w:r>
    </w:p>
    <w:p w14:paraId="3AE476C4" w14:textId="77777777" w:rsidR="0047783A" w:rsidRPr="00E82463" w:rsidRDefault="0047783A" w:rsidP="0047783A">
      <w:pPr>
        <w:pStyle w:val="Heading2"/>
        <w:ind w:left="567" w:hanging="567"/>
        <w:jc w:val="both"/>
        <w:rPr>
          <w:rFonts w:ascii="Times New Roman" w:hAnsi="Times New Roman"/>
          <w:lang w:val="en-GB"/>
        </w:rPr>
      </w:pPr>
      <w:r w:rsidRPr="00E82463">
        <w:rPr>
          <w:rFonts w:ascii="Times New Roman" w:hAnsi="Times New Roman"/>
          <w:sz w:val="22"/>
          <w:lang w:val="en-GB"/>
        </w:rPr>
        <w:t>20.3</w:t>
      </w:r>
      <w:r w:rsidRPr="00E82463">
        <w:rPr>
          <w:rFonts w:ascii="Times New Roman" w:hAnsi="Times New Roman"/>
          <w:sz w:val="22"/>
          <w:lang w:val="en-GB"/>
        </w:rPr>
        <w:tab/>
        <w:t>In the interests of transparency and equal treatment and to facilitate the examination and evaluation of tenders, the evaluation committee may ask each tenderer individually for clarification of its tender including breakdowns of prices, within a reasonable time limit to be fixed by the evaluation committee. The request for clarification and the response must be in writing, but no change in the price or substance of the tender may be sought, offered or permitted except as required to confirm the correction of arithmetical errors discovered during the evaluation of tenders pursuant to Article 20.4. Any such request for clarification must not distort competition. Decisions to the effect that a tender is not technically compliant must be duly justified in the evaluation minutes.</w:t>
      </w:r>
    </w:p>
    <w:p w14:paraId="69AD1BD6" w14:textId="77777777"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20.4</w:t>
      </w:r>
      <w:r w:rsidRPr="00E82463">
        <w:rPr>
          <w:rFonts w:ascii="Times New Roman" w:hAnsi="Times New Roman"/>
          <w:sz w:val="22"/>
          <w:lang w:val="en-GB"/>
        </w:rPr>
        <w:tab/>
        <w:t>Financial evaluation</w:t>
      </w:r>
    </w:p>
    <w:p w14:paraId="3111CA64" w14:textId="77777777" w:rsidR="0047783A" w:rsidRPr="00E82463" w:rsidRDefault="0047783A" w:rsidP="00E82463">
      <w:pPr>
        <w:tabs>
          <w:tab w:val="left" w:pos="851"/>
        </w:tabs>
        <w:spacing w:after="0"/>
        <w:ind w:left="851" w:hanging="284"/>
        <w:jc w:val="both"/>
        <w:rPr>
          <w:rFonts w:ascii="Times New Roman" w:hAnsi="Times New Roman"/>
          <w:sz w:val="22"/>
        </w:rPr>
      </w:pPr>
      <w:r w:rsidRPr="00E82463">
        <w:rPr>
          <w:rFonts w:ascii="Times New Roman" w:hAnsi="Times New Roman"/>
          <w:sz w:val="22"/>
        </w:rPr>
        <w:t>a)</w:t>
      </w:r>
      <w:r w:rsidRPr="00E82463">
        <w:rPr>
          <w:rFonts w:ascii="Times New Roman" w:hAnsi="Times New Roman"/>
          <w:sz w:val="22"/>
        </w:rPr>
        <w:tab/>
        <w:t xml:space="preserve">Tenders found to be technically compliant </w:t>
      </w:r>
      <w:r w:rsidR="00FE7D87" w:rsidRPr="00E82463">
        <w:rPr>
          <w:rFonts w:ascii="Times New Roman" w:hAnsi="Times New Roman"/>
          <w:sz w:val="22"/>
        </w:rPr>
        <w:t>will</w:t>
      </w:r>
      <w:r w:rsidRPr="00E82463">
        <w:rPr>
          <w:rFonts w:ascii="Times New Roman" w:hAnsi="Times New Roman"/>
          <w:sz w:val="22"/>
        </w:rPr>
        <w:t xml:space="preserve"> be checked for any arithmetical errors in computation and summation. Errors will be corrected by the evaluation committee as follows:</w:t>
      </w:r>
    </w:p>
    <w:p w14:paraId="128E3C84" w14:textId="77777777" w:rsidR="0047783A" w:rsidRPr="00E82463" w:rsidRDefault="0047783A" w:rsidP="00E82463">
      <w:pPr>
        <w:tabs>
          <w:tab w:val="left" w:pos="1418"/>
        </w:tabs>
        <w:spacing w:after="0"/>
        <w:ind w:left="1418" w:hanging="284"/>
        <w:jc w:val="both"/>
        <w:outlineLvl w:val="0"/>
        <w:rPr>
          <w:rFonts w:ascii="Times New Roman" w:hAnsi="Times New Roman"/>
          <w:sz w:val="22"/>
        </w:rPr>
      </w:pPr>
      <w:r w:rsidRPr="00E82463">
        <w:rPr>
          <w:rFonts w:ascii="Times New Roman" w:hAnsi="Times New Roman"/>
          <w:sz w:val="22"/>
        </w:rPr>
        <w:t>-</w:t>
      </w:r>
      <w:r w:rsidRPr="00E82463">
        <w:rPr>
          <w:rFonts w:ascii="Times New Roman" w:hAnsi="Times New Roman"/>
          <w:sz w:val="22"/>
        </w:rPr>
        <w:tab/>
        <w:t>where there is a discrepancy between amounts in figures and in words, the amount in words will be the amount taken into account;</w:t>
      </w:r>
    </w:p>
    <w:p w14:paraId="75B453CA" w14:textId="77777777" w:rsidR="0047783A" w:rsidRPr="00E82463" w:rsidRDefault="0047783A" w:rsidP="00E82463">
      <w:pPr>
        <w:tabs>
          <w:tab w:val="left" w:pos="1418"/>
        </w:tabs>
        <w:spacing w:after="0"/>
        <w:ind w:left="1418" w:hanging="284"/>
        <w:jc w:val="both"/>
        <w:outlineLvl w:val="0"/>
        <w:rPr>
          <w:rFonts w:ascii="Times New Roman" w:hAnsi="Times New Roman"/>
          <w:sz w:val="22"/>
        </w:rPr>
      </w:pPr>
      <w:r w:rsidRPr="00E82463">
        <w:rPr>
          <w:rFonts w:ascii="Times New Roman" w:hAnsi="Times New Roman"/>
          <w:sz w:val="22"/>
        </w:rPr>
        <w:t>-</w:t>
      </w:r>
      <w:r w:rsidRPr="00E82463">
        <w:rPr>
          <w:rFonts w:ascii="Times New Roman" w:hAnsi="Times New Roman"/>
          <w:sz w:val="22"/>
        </w:rPr>
        <w:tab/>
        <w:t>except for lump-sum contracts, where there is a discrepancy between a unit price and the total amount derived from the multiplication of the unit price and the quantity, the unit price as quoted will be the price taken into account.</w:t>
      </w:r>
    </w:p>
    <w:p w14:paraId="21FF634C" w14:textId="77777777" w:rsidR="0047783A" w:rsidRDefault="0047783A" w:rsidP="00E82463">
      <w:pPr>
        <w:tabs>
          <w:tab w:val="left" w:pos="851"/>
        </w:tabs>
        <w:spacing w:after="0"/>
        <w:ind w:left="851" w:hanging="284"/>
        <w:jc w:val="both"/>
        <w:rPr>
          <w:rFonts w:ascii="Times New Roman" w:hAnsi="Times New Roman"/>
          <w:sz w:val="22"/>
        </w:rPr>
      </w:pPr>
      <w:r w:rsidRPr="00E82463">
        <w:rPr>
          <w:rFonts w:ascii="Times New Roman" w:hAnsi="Times New Roman"/>
          <w:sz w:val="22"/>
        </w:rPr>
        <w:t>b)</w:t>
      </w:r>
      <w:r w:rsidRPr="00E82463">
        <w:rPr>
          <w:rFonts w:ascii="Times New Roman" w:hAnsi="Times New Roman"/>
          <w:sz w:val="22"/>
        </w:rPr>
        <w:tab/>
        <w:t>Amounts corrected in this way will be binding on the tenderer. If the tenderer does not accept them, its tender will be rejected.</w:t>
      </w:r>
    </w:p>
    <w:p w14:paraId="5D911846" w14:textId="6B152ACB" w:rsidR="002456F1" w:rsidRDefault="00462394" w:rsidP="00D45256">
      <w:pPr>
        <w:tabs>
          <w:tab w:val="left" w:pos="851"/>
        </w:tabs>
        <w:ind w:left="851" w:hanging="284"/>
        <w:jc w:val="both"/>
        <w:rPr>
          <w:rFonts w:ascii="Times New Roman" w:hAnsi="Times New Roman"/>
          <w:sz w:val="22"/>
        </w:rPr>
      </w:pPr>
      <w:r>
        <w:rPr>
          <w:rFonts w:ascii="Times New Roman" w:hAnsi="Times New Roman"/>
          <w:sz w:val="22"/>
        </w:rPr>
        <w:lastRenderedPageBreak/>
        <w:t>c)</w:t>
      </w:r>
      <w:r>
        <w:rPr>
          <w:rFonts w:ascii="Times New Roman" w:hAnsi="Times New Roman"/>
          <w:sz w:val="22"/>
        </w:rPr>
        <w:tab/>
      </w:r>
      <w:r w:rsidR="002456F1">
        <w:rPr>
          <w:rFonts w:ascii="Times New Roman" w:hAnsi="Times New Roman"/>
          <w:sz w:val="22"/>
        </w:rPr>
        <w:t>Unless specified otherwise, t</w:t>
      </w:r>
      <w:r w:rsidR="002456F1" w:rsidRPr="004002E5">
        <w:rPr>
          <w:rFonts w:ascii="Times New Roman" w:hAnsi="Times New Roman"/>
          <w:sz w:val="22"/>
        </w:rPr>
        <w:t xml:space="preserve">he purpose of the </w:t>
      </w:r>
      <w:r w:rsidR="002456F1">
        <w:rPr>
          <w:rFonts w:ascii="Times New Roman" w:hAnsi="Times New Roman"/>
          <w:sz w:val="22"/>
        </w:rPr>
        <w:t>f</w:t>
      </w:r>
      <w:r w:rsidR="002456F1" w:rsidRPr="00E82463">
        <w:rPr>
          <w:rFonts w:ascii="Times New Roman" w:hAnsi="Times New Roman"/>
          <w:sz w:val="22"/>
        </w:rPr>
        <w:t>inancial</w:t>
      </w:r>
      <w:r w:rsidR="002456F1" w:rsidRPr="002456F1">
        <w:rPr>
          <w:rFonts w:ascii="Times New Roman" w:hAnsi="Times New Roman"/>
          <w:sz w:val="22"/>
        </w:rPr>
        <w:t xml:space="preserve"> </w:t>
      </w:r>
      <w:r w:rsidR="002456F1" w:rsidRPr="004002E5">
        <w:rPr>
          <w:rFonts w:ascii="Times New Roman" w:hAnsi="Times New Roman"/>
          <w:sz w:val="22"/>
        </w:rPr>
        <w:t xml:space="preserve">evaluation process is to identify the tenderer </w:t>
      </w:r>
      <w:r w:rsidR="002456F1">
        <w:rPr>
          <w:rFonts w:ascii="Times New Roman" w:hAnsi="Times New Roman"/>
          <w:sz w:val="22"/>
        </w:rPr>
        <w:t>of</w:t>
      </w:r>
      <w:r w:rsidR="002456F1" w:rsidRPr="004002E5">
        <w:rPr>
          <w:rFonts w:ascii="Times New Roman" w:hAnsi="Times New Roman"/>
          <w:sz w:val="22"/>
        </w:rPr>
        <w:t>f</w:t>
      </w:r>
      <w:r w:rsidR="002456F1">
        <w:rPr>
          <w:rFonts w:ascii="Times New Roman" w:hAnsi="Times New Roman"/>
          <w:sz w:val="22"/>
        </w:rPr>
        <w:t>e</w:t>
      </w:r>
      <w:r w:rsidR="002456F1" w:rsidRPr="004002E5">
        <w:rPr>
          <w:rFonts w:ascii="Times New Roman" w:hAnsi="Times New Roman"/>
          <w:sz w:val="22"/>
        </w:rPr>
        <w:t>r</w:t>
      </w:r>
      <w:r w:rsidR="002456F1">
        <w:rPr>
          <w:rFonts w:ascii="Times New Roman" w:hAnsi="Times New Roman"/>
          <w:sz w:val="22"/>
        </w:rPr>
        <w:t>ing</w:t>
      </w:r>
      <w:r w:rsidR="002456F1" w:rsidRPr="004002E5">
        <w:rPr>
          <w:rFonts w:ascii="Times New Roman" w:hAnsi="Times New Roman"/>
          <w:sz w:val="22"/>
        </w:rPr>
        <w:t xml:space="preserve"> the lowest </w:t>
      </w:r>
      <w:r w:rsidR="002456F1">
        <w:rPr>
          <w:rFonts w:ascii="Times New Roman" w:hAnsi="Times New Roman"/>
          <w:sz w:val="22"/>
        </w:rPr>
        <w:t>price</w:t>
      </w:r>
      <w:r w:rsidR="002456F1" w:rsidRPr="004002E5">
        <w:rPr>
          <w:rFonts w:ascii="Times New Roman" w:hAnsi="Times New Roman"/>
          <w:sz w:val="22"/>
        </w:rPr>
        <w:t xml:space="preserve">. </w:t>
      </w:r>
      <w:r w:rsidR="002456F1">
        <w:rPr>
          <w:rFonts w:ascii="Times New Roman" w:hAnsi="Times New Roman"/>
          <w:sz w:val="22"/>
        </w:rPr>
        <w:t xml:space="preserve">Where specified in </w:t>
      </w:r>
      <w:r w:rsidR="002456F1" w:rsidRPr="004002E5">
        <w:rPr>
          <w:rFonts w:ascii="Times New Roman" w:hAnsi="Times New Roman"/>
          <w:sz w:val="22"/>
        </w:rPr>
        <w:t>the technical specifications</w:t>
      </w:r>
      <w:r w:rsidR="002456F1">
        <w:rPr>
          <w:rFonts w:ascii="Times New Roman" w:hAnsi="Times New Roman"/>
          <w:sz w:val="22"/>
        </w:rPr>
        <w:t>, t</w:t>
      </w:r>
      <w:r w:rsidR="002456F1" w:rsidRPr="004002E5">
        <w:rPr>
          <w:rFonts w:ascii="Times New Roman" w:hAnsi="Times New Roman"/>
          <w:sz w:val="22"/>
        </w:rPr>
        <w:t xml:space="preserve">he evaluation of tenders may take into account not only the </w:t>
      </w:r>
      <w:r w:rsidR="002456F1">
        <w:rPr>
          <w:rFonts w:ascii="Times New Roman" w:hAnsi="Times New Roman"/>
          <w:sz w:val="22"/>
        </w:rPr>
        <w:t>a</w:t>
      </w:r>
      <w:r w:rsidR="002456F1" w:rsidRPr="004002E5">
        <w:rPr>
          <w:rFonts w:ascii="Times New Roman" w:hAnsi="Times New Roman"/>
          <w:sz w:val="22"/>
        </w:rPr>
        <w:t>c</w:t>
      </w:r>
      <w:r w:rsidR="002456F1">
        <w:rPr>
          <w:rFonts w:ascii="Times New Roman" w:hAnsi="Times New Roman"/>
          <w:sz w:val="22"/>
        </w:rPr>
        <w:t>quisition</w:t>
      </w:r>
      <w:r w:rsidR="002456F1" w:rsidRPr="004002E5">
        <w:rPr>
          <w:rFonts w:ascii="Times New Roman" w:hAnsi="Times New Roman"/>
          <w:sz w:val="22"/>
        </w:rPr>
        <w:t xml:space="preserve"> costs but, </w:t>
      </w:r>
      <w:r w:rsidR="002456F1" w:rsidRPr="00D73E36">
        <w:rPr>
          <w:rFonts w:ascii="Times New Roman" w:hAnsi="Times New Roman"/>
          <w:sz w:val="22"/>
        </w:rPr>
        <w:t>to the extent relevant</w:t>
      </w:r>
      <w:r w:rsidR="002456F1" w:rsidRPr="004002E5">
        <w:rPr>
          <w:rFonts w:ascii="Times New Roman" w:hAnsi="Times New Roman"/>
          <w:sz w:val="22"/>
        </w:rPr>
        <w:t xml:space="preserve">, </w:t>
      </w:r>
      <w:r w:rsidR="002456F1" w:rsidRPr="00D73E36">
        <w:rPr>
          <w:rFonts w:ascii="Times New Roman" w:hAnsi="Times New Roman"/>
          <w:sz w:val="22"/>
        </w:rPr>
        <w:t xml:space="preserve">costs borne over the life cycle of the supplies (such as for instance maintenance costs </w:t>
      </w:r>
      <w:r w:rsidR="002456F1" w:rsidRPr="004002E5">
        <w:rPr>
          <w:rFonts w:ascii="Times New Roman" w:hAnsi="Times New Roman"/>
          <w:sz w:val="22"/>
        </w:rPr>
        <w:t xml:space="preserve">and operating costs), in line with the technical specifications. </w:t>
      </w:r>
      <w:r w:rsidR="002456F1">
        <w:rPr>
          <w:rFonts w:ascii="Times New Roman" w:hAnsi="Times New Roman"/>
          <w:sz w:val="22"/>
        </w:rPr>
        <w:t>In such case, t</w:t>
      </w:r>
      <w:r w:rsidR="002456F1" w:rsidRPr="004002E5">
        <w:rPr>
          <w:rFonts w:ascii="Times New Roman" w:hAnsi="Times New Roman"/>
          <w:sz w:val="22"/>
        </w:rPr>
        <w:t xml:space="preserve">he </w:t>
      </w:r>
      <w:r w:rsidR="00DD6678">
        <w:rPr>
          <w:rFonts w:ascii="Times New Roman" w:hAnsi="Times New Roman"/>
          <w:sz w:val="22"/>
        </w:rPr>
        <w:t>c</w:t>
      </w:r>
      <w:r w:rsidR="002456F1" w:rsidRPr="004002E5">
        <w:rPr>
          <w:rFonts w:ascii="Times New Roman" w:hAnsi="Times New Roman"/>
          <w:sz w:val="22"/>
        </w:rPr>
        <w:t xml:space="preserve">ontracting </w:t>
      </w:r>
      <w:r w:rsidR="00DD6678">
        <w:rPr>
          <w:rFonts w:ascii="Times New Roman" w:hAnsi="Times New Roman"/>
          <w:sz w:val="22"/>
        </w:rPr>
        <w:t>a</w:t>
      </w:r>
      <w:r w:rsidR="002456F1" w:rsidRPr="004002E5">
        <w:rPr>
          <w:rFonts w:ascii="Times New Roman" w:hAnsi="Times New Roman"/>
          <w:sz w:val="22"/>
        </w:rPr>
        <w:t>uthority will examine in detail all the information supplied by the tenderers and will formulate its judgment on the basis of the lowest total cost, including additional costs</w:t>
      </w:r>
      <w:r w:rsidR="002456F1" w:rsidRPr="009C1AB9">
        <w:rPr>
          <w:rFonts w:ascii="Times New Roman" w:hAnsi="Times New Roman"/>
          <w:sz w:val="22"/>
        </w:rPr>
        <w:t>.</w:t>
      </w:r>
    </w:p>
    <w:p w14:paraId="225D2214" w14:textId="77777777" w:rsidR="0047783A" w:rsidRPr="00E82463" w:rsidRDefault="0047783A" w:rsidP="00462394">
      <w:pPr>
        <w:pStyle w:val="Heading2"/>
        <w:ind w:left="567" w:hanging="567"/>
        <w:jc w:val="both"/>
        <w:rPr>
          <w:rFonts w:ascii="Times New Roman" w:hAnsi="Times New Roman"/>
          <w:sz w:val="22"/>
          <w:lang w:val="en-GB"/>
        </w:rPr>
      </w:pPr>
      <w:r w:rsidRPr="00E82463">
        <w:rPr>
          <w:rFonts w:ascii="Times New Roman" w:hAnsi="Times New Roman"/>
          <w:sz w:val="22"/>
          <w:lang w:val="en-GB"/>
        </w:rPr>
        <w:t>20.5</w:t>
      </w:r>
      <w:r w:rsidRPr="00E82463">
        <w:rPr>
          <w:rFonts w:ascii="Times New Roman" w:hAnsi="Times New Roman"/>
          <w:sz w:val="22"/>
          <w:lang w:val="en-GB"/>
        </w:rPr>
        <w:tab/>
        <w:t>Variant solutions</w:t>
      </w:r>
    </w:p>
    <w:p w14:paraId="69F11B46" w14:textId="77777777" w:rsidR="0047783A" w:rsidRPr="00E82463" w:rsidRDefault="0047783A" w:rsidP="00FC6A15">
      <w:pPr>
        <w:ind w:left="567"/>
        <w:jc w:val="both"/>
      </w:pPr>
      <w:r w:rsidRPr="00FC6A15">
        <w:rPr>
          <w:rFonts w:ascii="Times New Roman" w:hAnsi="Times New Roman"/>
          <w:sz w:val="22"/>
        </w:rPr>
        <w:t>Variant solutions will not be taken into consideration.</w:t>
      </w:r>
    </w:p>
    <w:p w14:paraId="61B04D9B" w14:textId="77777777"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20.6</w:t>
      </w:r>
      <w:r w:rsidRPr="00E82463">
        <w:rPr>
          <w:rFonts w:ascii="Times New Roman" w:hAnsi="Times New Roman"/>
          <w:sz w:val="22"/>
          <w:lang w:val="en-GB"/>
        </w:rPr>
        <w:tab/>
        <w:t>Award criteria</w:t>
      </w:r>
    </w:p>
    <w:p w14:paraId="439E12D8" w14:textId="5E677EE6" w:rsidR="0047783A" w:rsidRPr="00E82463" w:rsidRDefault="0047783A" w:rsidP="0047783A">
      <w:pPr>
        <w:ind w:left="567" w:firstLine="11"/>
        <w:jc w:val="both"/>
        <w:outlineLvl w:val="0"/>
        <w:rPr>
          <w:rFonts w:ascii="Times New Roman" w:hAnsi="Times New Roman"/>
        </w:rPr>
      </w:pPr>
      <w:r w:rsidRPr="00A769BB">
        <w:rPr>
          <w:rFonts w:ascii="Times New Roman" w:hAnsi="Times New Roman"/>
          <w:sz w:val="22"/>
        </w:rPr>
        <w:t>The sole award criterion will be the price. The contract will be awarded to the lowest compliant tender.</w:t>
      </w:r>
    </w:p>
    <w:p w14:paraId="12EABB3E" w14:textId="5D71505C" w:rsidR="0048742A" w:rsidRDefault="00A769BB" w:rsidP="0048742A">
      <w:pPr>
        <w:ind w:left="567"/>
        <w:jc w:val="both"/>
        <w:rPr>
          <w:rFonts w:ascii="Times New Roman" w:hAnsi="Times New Roman"/>
          <w:sz w:val="22"/>
          <w:szCs w:val="22"/>
        </w:rPr>
      </w:pPr>
      <w:r w:rsidRPr="00E82463">
        <w:rPr>
          <w:rFonts w:ascii="Times New Roman" w:hAnsi="Times New Roman"/>
          <w:sz w:val="22"/>
          <w:szCs w:val="22"/>
        </w:rPr>
        <w:t xml:space="preserve"> </w:t>
      </w:r>
    </w:p>
    <w:p w14:paraId="1E6B308A" w14:textId="261798E5" w:rsidR="0048742A" w:rsidRPr="00D45256" w:rsidRDefault="004F7E7A" w:rsidP="00D45256">
      <w:pPr>
        <w:pStyle w:val="Heading2"/>
        <w:ind w:left="567" w:hanging="567"/>
        <w:jc w:val="both"/>
        <w:rPr>
          <w:rFonts w:ascii="Times New Roman" w:hAnsi="Times New Roman"/>
          <w:sz w:val="22"/>
          <w:szCs w:val="22"/>
          <w:lang w:val="en-IE"/>
        </w:rPr>
      </w:pPr>
      <w:r w:rsidRPr="00D45256">
        <w:rPr>
          <w:rFonts w:ascii="Times New Roman" w:hAnsi="Times New Roman"/>
          <w:sz w:val="22"/>
          <w:szCs w:val="22"/>
          <w:lang w:val="en-IE"/>
        </w:rPr>
        <w:t>20.7</w:t>
      </w:r>
      <w:r w:rsidR="00462394" w:rsidRPr="00D45256">
        <w:rPr>
          <w:rFonts w:ascii="Times New Roman" w:hAnsi="Times New Roman"/>
          <w:sz w:val="22"/>
          <w:szCs w:val="22"/>
          <w:lang w:val="en-IE"/>
        </w:rPr>
        <w:tab/>
      </w:r>
      <w:r w:rsidR="0048742A" w:rsidRPr="00D45256">
        <w:rPr>
          <w:rFonts w:ascii="Times New Roman" w:hAnsi="Times New Roman"/>
          <w:sz w:val="22"/>
          <w:szCs w:val="22"/>
          <w:lang w:val="en-IE"/>
        </w:rPr>
        <w:t>Documentary evidence for exclusion and selection criteria</w:t>
      </w:r>
    </w:p>
    <w:p w14:paraId="05B68907" w14:textId="59FB2EF7" w:rsidR="00820AEF" w:rsidRPr="00A769BB" w:rsidRDefault="00266552" w:rsidP="00D45256">
      <w:pPr>
        <w:pStyle w:val="BodyTextIndent"/>
        <w:tabs>
          <w:tab w:val="clear" w:pos="567"/>
        </w:tabs>
        <w:spacing w:before="120"/>
        <w:ind w:left="567"/>
        <w:rPr>
          <w:color w:val="000000"/>
          <w:sz w:val="22"/>
          <w:szCs w:val="22"/>
        </w:rPr>
      </w:pPr>
      <w:r w:rsidRPr="00A769BB">
        <w:rPr>
          <w:color w:val="000000"/>
          <w:sz w:val="22"/>
          <w:szCs w:val="22"/>
        </w:rPr>
        <w:t>At any time during the procurement procedure and before the award of the contract, the contracting authority may request documentary evidence on compliance with the exclusion criteria set out in these instructions.</w:t>
      </w:r>
      <w:r w:rsidR="00820AEF" w:rsidRPr="00A769BB">
        <w:rPr>
          <w:color w:val="000000"/>
          <w:sz w:val="22"/>
          <w:szCs w:val="22"/>
        </w:rPr>
        <w:t xml:space="preserve"> </w:t>
      </w:r>
    </w:p>
    <w:p w14:paraId="7DB1D2B7" w14:textId="0607C1CB" w:rsidR="00531CAA" w:rsidRPr="00A769BB" w:rsidRDefault="00820AEF" w:rsidP="00A769BB">
      <w:pPr>
        <w:pStyle w:val="BodyTextIndent"/>
        <w:tabs>
          <w:tab w:val="clear" w:pos="567"/>
        </w:tabs>
        <w:spacing w:before="120"/>
        <w:ind w:left="567"/>
        <w:rPr>
          <w:b/>
          <w:i/>
          <w:iCs/>
          <w:snapToGrid/>
          <w:u w:val="single"/>
          <w:lang w:eastAsia="en-GB"/>
        </w:rPr>
      </w:pPr>
      <w:r w:rsidRPr="00A769BB">
        <w:rPr>
          <w:snapToGrid/>
          <w:sz w:val="22"/>
          <w:szCs w:val="22"/>
          <w:lang w:eastAsia="en-GB"/>
        </w:rPr>
        <w:t>The contracting authority may request information on natural or legal persons that are members of the administrative, management or supervisory body or that have powers of representation, decision or control, including legal and natural persons within the ownership and control structure and beneficial owners, and appropriate evidence that none of those persons are in one of the exclusion situations referred to in the Declaration on Honour.</w:t>
      </w:r>
    </w:p>
    <w:p w14:paraId="2BCEDC6D" w14:textId="5BA40C75" w:rsidR="001719EB" w:rsidRPr="00A769BB" w:rsidRDefault="00A769BB" w:rsidP="00D45256">
      <w:pPr>
        <w:ind w:left="567"/>
        <w:jc w:val="both"/>
        <w:rPr>
          <w:rFonts w:ascii="Times New Roman" w:hAnsi="Times New Roman"/>
          <w:color w:val="000000"/>
          <w:sz w:val="22"/>
          <w:szCs w:val="22"/>
          <w:lang w:val="en-IE"/>
        </w:rPr>
      </w:pPr>
      <w:r w:rsidRPr="008579A7">
        <w:rPr>
          <w:rFonts w:ascii="Times New Roman" w:hAnsi="Times New Roman"/>
          <w:sz w:val="22"/>
          <w:szCs w:val="22"/>
        </w:rPr>
        <w:t xml:space="preserve"> </w:t>
      </w:r>
      <w:r w:rsidR="0048742A" w:rsidRPr="00A769BB">
        <w:rPr>
          <w:rFonts w:ascii="Times New Roman" w:hAnsi="Times New Roman"/>
          <w:sz w:val="22"/>
          <w:szCs w:val="22"/>
          <w:lang w:val="en-IE"/>
        </w:rPr>
        <w:t>At any time during the procurement procedure and before the award of the contract, the contracting authority may request documentary evidence on compliance with the exclusion criteria and selection criteria</w:t>
      </w:r>
      <w:r w:rsidR="00124409" w:rsidRPr="00A769BB">
        <w:rPr>
          <w:rFonts w:ascii="Times New Roman" w:hAnsi="Times New Roman"/>
          <w:sz w:val="22"/>
          <w:szCs w:val="22"/>
          <w:lang w:val="en-IE"/>
        </w:rPr>
        <w:t xml:space="preserve"> (</w:t>
      </w:r>
      <w:r w:rsidR="00124409" w:rsidRPr="00A769BB">
        <w:rPr>
          <w:rFonts w:ascii="Times New Roman" w:hAnsi="Times New Roman"/>
          <w:sz w:val="22"/>
          <w:szCs w:val="22"/>
        </w:rPr>
        <w:t>financial, economic, technical and professional capacity)</w:t>
      </w:r>
      <w:r w:rsidR="0048742A" w:rsidRPr="00A769BB">
        <w:rPr>
          <w:rFonts w:ascii="Times New Roman" w:hAnsi="Times New Roman"/>
          <w:sz w:val="22"/>
          <w:szCs w:val="22"/>
          <w:lang w:val="en-IE"/>
        </w:rPr>
        <w:t xml:space="preserve"> set out in these instructions. Please note that a request for evidence in no way implies that the tenderer has been successful. </w:t>
      </w:r>
      <w:r w:rsidR="0048742A" w:rsidRPr="00A769BB">
        <w:rPr>
          <w:rFonts w:ascii="Times New Roman" w:hAnsi="Times New Roman"/>
          <w:b/>
          <w:sz w:val="22"/>
          <w:szCs w:val="22"/>
          <w:lang w:val="en-IE"/>
        </w:rPr>
        <w:t>All tenderers are invited to prepare in advance the documents related to the evidence, since they may be requested to provide such evidence within a short deadline</w:t>
      </w:r>
      <w:r w:rsidR="0048742A" w:rsidRPr="00A769BB">
        <w:rPr>
          <w:rFonts w:ascii="Times New Roman" w:hAnsi="Times New Roman"/>
          <w:sz w:val="22"/>
          <w:szCs w:val="22"/>
          <w:lang w:val="en-IE"/>
        </w:rPr>
        <w:t>. In any event</w:t>
      </w:r>
      <w:r w:rsidR="00ED0949" w:rsidRPr="00A769BB">
        <w:rPr>
          <w:rFonts w:ascii="Times New Roman" w:hAnsi="Times New Roman"/>
          <w:sz w:val="22"/>
          <w:szCs w:val="22"/>
          <w:lang w:val="en-IE"/>
        </w:rPr>
        <w:t>,</w:t>
      </w:r>
      <w:r w:rsidR="0048742A" w:rsidRPr="00A769BB">
        <w:rPr>
          <w:rFonts w:ascii="Times New Roman" w:hAnsi="Times New Roman"/>
          <w:sz w:val="22"/>
          <w:szCs w:val="22"/>
          <w:lang w:val="en-IE"/>
        </w:rPr>
        <w:t xml:space="preserve"> the tenderer proposed by the evaluation committee for the award of the contract, will be requested to provide such evidence at short notice. </w:t>
      </w:r>
    </w:p>
    <w:p w14:paraId="0AAE80D4" w14:textId="35E10C22" w:rsidR="0048742A" w:rsidRPr="00DC28A2" w:rsidRDefault="0048742A" w:rsidP="00D45256">
      <w:pPr>
        <w:ind w:left="567"/>
        <w:jc w:val="both"/>
        <w:rPr>
          <w:rFonts w:ascii="Times New Roman" w:hAnsi="Times New Roman"/>
          <w:sz w:val="22"/>
          <w:szCs w:val="22"/>
        </w:rPr>
      </w:pPr>
      <w:r w:rsidRPr="00DC28A2">
        <w:rPr>
          <w:rFonts w:ascii="Times New Roman" w:hAnsi="Times New Roman"/>
          <w:sz w:val="22"/>
          <w:szCs w:val="22"/>
        </w:rPr>
        <w:t>When requested, regarding the exclusion criteria, the tenderers should be able to provide the documentary proof or statements required under the law of the country in which the company (or, for consortia, each of the companies) is established, to show that it does not fall into any of the exclusion situations listed in Section 2.</w:t>
      </w:r>
      <w:r w:rsidR="00037C20" w:rsidRPr="00DC28A2">
        <w:rPr>
          <w:rFonts w:ascii="Times New Roman" w:hAnsi="Times New Roman"/>
          <w:sz w:val="22"/>
          <w:szCs w:val="22"/>
        </w:rPr>
        <w:t>4.2</w:t>
      </w:r>
      <w:r w:rsidRPr="00DC28A2">
        <w:rPr>
          <w:rFonts w:ascii="Times New Roman" w:hAnsi="Times New Roman"/>
          <w:sz w:val="22"/>
          <w:szCs w:val="22"/>
        </w:rPr>
        <w:t xml:space="preserve"> of the practical guide. </w:t>
      </w:r>
    </w:p>
    <w:p w14:paraId="07F1121D" w14:textId="24B56D19" w:rsidR="00820AEF" w:rsidRPr="00DC28A2" w:rsidRDefault="00820AEF" w:rsidP="00D45256">
      <w:pPr>
        <w:ind w:left="567"/>
        <w:jc w:val="both"/>
        <w:rPr>
          <w:rFonts w:ascii="Times New Roman" w:hAnsi="Times New Roman"/>
          <w:b/>
          <w:i/>
          <w:iCs/>
          <w:sz w:val="22"/>
          <w:szCs w:val="22"/>
          <w:u w:val="single"/>
        </w:rPr>
      </w:pPr>
      <w:r w:rsidRPr="00DC28A2">
        <w:rPr>
          <w:rFonts w:ascii="Times New Roman" w:hAnsi="Times New Roman"/>
          <w:sz w:val="22"/>
          <w:szCs w:val="22"/>
        </w:rPr>
        <w:t xml:space="preserve">At any time during the procurement procedure, </w:t>
      </w:r>
      <w:bookmarkStart w:id="31" w:name="_Hlk138949784"/>
      <w:r w:rsidRPr="00DC28A2">
        <w:rPr>
          <w:rFonts w:ascii="Times New Roman" w:hAnsi="Times New Roman"/>
          <w:sz w:val="22"/>
          <w:szCs w:val="22"/>
        </w:rPr>
        <w:t xml:space="preserve">the contracting authority may request information on natural or legal persons that are members of the administrative, management or supervisory body or that have powers of representation, decision or control, including legal and natural persons within the ownership and control structure and beneficial owners, and appropriate evidence that none of those persons are in one of the exclusion situations referred to in </w:t>
      </w:r>
      <w:r w:rsidR="009C0688" w:rsidRPr="00DC28A2">
        <w:rPr>
          <w:rFonts w:ascii="Times New Roman" w:hAnsi="Times New Roman"/>
          <w:sz w:val="22"/>
          <w:szCs w:val="22"/>
        </w:rPr>
        <w:t>t</w:t>
      </w:r>
      <w:r w:rsidRPr="00DC28A2">
        <w:rPr>
          <w:rFonts w:ascii="Times New Roman" w:hAnsi="Times New Roman"/>
          <w:sz w:val="22"/>
          <w:szCs w:val="22"/>
        </w:rPr>
        <w:t>he Declaration on Honour.</w:t>
      </w:r>
      <w:bookmarkEnd w:id="31"/>
    </w:p>
    <w:p w14:paraId="4AA2AD90" w14:textId="683FC5FD" w:rsidR="0048742A" w:rsidRPr="00DC28A2" w:rsidRDefault="0048742A" w:rsidP="00D45256">
      <w:pPr>
        <w:ind w:left="567"/>
        <w:jc w:val="both"/>
        <w:outlineLvl w:val="0"/>
        <w:rPr>
          <w:rFonts w:ascii="Times New Roman" w:hAnsi="Times New Roman"/>
          <w:sz w:val="22"/>
          <w:szCs w:val="22"/>
          <w:lang w:val="en-IE"/>
        </w:rPr>
      </w:pPr>
      <w:r w:rsidRPr="00DC28A2">
        <w:rPr>
          <w:rFonts w:ascii="Times New Roman" w:hAnsi="Times New Roman"/>
          <w:sz w:val="22"/>
          <w:szCs w:val="22"/>
          <w:lang w:val="en-IE"/>
        </w:rPr>
        <w:t xml:space="preserve">This evidence, documents or statements must be dated, no more than one year before the date of submission of the tender. </w:t>
      </w:r>
    </w:p>
    <w:p w14:paraId="09D214DF" w14:textId="726587F5" w:rsidR="00124409" w:rsidRPr="00DC28A2" w:rsidRDefault="00124409" w:rsidP="00D45256">
      <w:pPr>
        <w:ind w:left="567"/>
        <w:jc w:val="both"/>
        <w:rPr>
          <w:rFonts w:ascii="Times New Roman" w:hAnsi="Times New Roman"/>
          <w:sz w:val="22"/>
          <w:szCs w:val="22"/>
        </w:rPr>
      </w:pPr>
      <w:r w:rsidRPr="00DC28A2">
        <w:rPr>
          <w:rFonts w:ascii="Times New Roman" w:hAnsi="Times New Roman"/>
          <w:sz w:val="22"/>
          <w:szCs w:val="22"/>
        </w:rPr>
        <w:lastRenderedPageBreak/>
        <w:t>The above-mentioned docume</w:t>
      </w:r>
      <w:r w:rsidR="00531CAA" w:rsidRPr="00DC28A2">
        <w:rPr>
          <w:rFonts w:ascii="Times New Roman" w:hAnsi="Times New Roman"/>
          <w:sz w:val="22"/>
          <w:szCs w:val="22"/>
        </w:rPr>
        <w:t xml:space="preserve">nts must be submitted for </w:t>
      </w:r>
      <w:r w:rsidRPr="00DC28A2">
        <w:rPr>
          <w:rFonts w:ascii="Times New Roman" w:hAnsi="Times New Roman"/>
          <w:sz w:val="22"/>
          <w:szCs w:val="22"/>
        </w:rPr>
        <w:t>every member of a joint venture/consortium, all subcontractors and every capacity providing entit</w:t>
      </w:r>
      <w:r w:rsidR="00531CAA" w:rsidRPr="00DC28A2">
        <w:rPr>
          <w:rFonts w:ascii="Times New Roman" w:hAnsi="Times New Roman"/>
          <w:sz w:val="22"/>
          <w:szCs w:val="22"/>
        </w:rPr>
        <w:t>y</w:t>
      </w:r>
      <w:r w:rsidRPr="00DC28A2">
        <w:rPr>
          <w:rFonts w:ascii="Times New Roman" w:hAnsi="Times New Roman"/>
          <w:sz w:val="22"/>
          <w:szCs w:val="22"/>
        </w:rPr>
        <w:t xml:space="preserve">. </w:t>
      </w:r>
    </w:p>
    <w:p w14:paraId="5DE9377D" w14:textId="19BB92C7" w:rsidR="0048742A" w:rsidRPr="00DC28A2" w:rsidRDefault="0048742A" w:rsidP="00D45256">
      <w:pPr>
        <w:ind w:left="567"/>
        <w:jc w:val="both"/>
        <w:outlineLvl w:val="0"/>
        <w:rPr>
          <w:rFonts w:ascii="Times New Roman" w:hAnsi="Times New Roman"/>
          <w:sz w:val="22"/>
          <w:szCs w:val="22"/>
          <w:lang w:val="en-IE"/>
        </w:rPr>
      </w:pPr>
      <w:r w:rsidRPr="00DC28A2">
        <w:rPr>
          <w:rFonts w:ascii="Times New Roman" w:hAnsi="Times New Roman"/>
          <w:sz w:val="22"/>
          <w:szCs w:val="22"/>
          <w:lang w:val="en-IE"/>
        </w:rPr>
        <w:t>The contracting authority may waive the obligation of any tenderer to submit the documentary evidence referred to above if such evidence has already been submitted for the purposes of another procurement procedure, provided that the issue date of the documents does not exceed one year and that they are still valid. In this case, the tenderer must declare on his/her honour that the documentary evidence has already been provided in a previous procurement procedure and confirm that his/her situation has not changed.</w:t>
      </w:r>
    </w:p>
    <w:p w14:paraId="5702AFDE" w14:textId="77777777" w:rsidR="0048742A" w:rsidRPr="00DC28A2" w:rsidRDefault="0048742A" w:rsidP="00D45256">
      <w:pPr>
        <w:ind w:left="567"/>
        <w:jc w:val="both"/>
        <w:outlineLvl w:val="0"/>
        <w:rPr>
          <w:rFonts w:ascii="Times New Roman" w:hAnsi="Times New Roman"/>
          <w:sz w:val="22"/>
          <w:szCs w:val="22"/>
          <w:lang w:val="en-IE"/>
        </w:rPr>
      </w:pPr>
      <w:r w:rsidRPr="00DC28A2">
        <w:rPr>
          <w:rFonts w:ascii="Times New Roman" w:hAnsi="Times New Roman"/>
          <w:sz w:val="22"/>
          <w:szCs w:val="22"/>
          <w:lang w:val="en-IE"/>
        </w:rPr>
        <w:t xml:space="preserve">Where the documentary evidence submitted is in an official language of the European Union other than the one of the procedure, it is strongly recommended to provide a translation into the language of the procedure, in order to facilitate the evaluation of the documents. </w:t>
      </w:r>
    </w:p>
    <w:p w14:paraId="1D21C259" w14:textId="77777777" w:rsidR="0048742A" w:rsidRPr="00DC28A2" w:rsidRDefault="0048742A" w:rsidP="00D45256">
      <w:pPr>
        <w:ind w:left="567"/>
        <w:jc w:val="both"/>
        <w:outlineLvl w:val="0"/>
        <w:rPr>
          <w:rFonts w:ascii="Times New Roman" w:hAnsi="Times New Roman"/>
          <w:sz w:val="22"/>
          <w:szCs w:val="22"/>
          <w:lang w:val="en-IE"/>
        </w:rPr>
      </w:pPr>
      <w:r w:rsidRPr="00DC28A2">
        <w:rPr>
          <w:rFonts w:ascii="Times New Roman" w:hAnsi="Times New Roman"/>
          <w:sz w:val="22"/>
          <w:szCs w:val="22"/>
          <w:lang w:val="en-IE"/>
        </w:rPr>
        <w:t xml:space="preserve"> Failure to provide valid documentary evidence at the request and within the deadline set by the Contracting Authority shall lead to the rejection of the tender for the award of the contract, unless the tenderer can justify the failure on the grounds of material impossibility.</w:t>
      </w:r>
    </w:p>
    <w:p w14:paraId="70BCCAC5" w14:textId="3B391E72" w:rsidR="0048742A" w:rsidRPr="009956B4" w:rsidRDefault="0048742A" w:rsidP="00D45256">
      <w:pPr>
        <w:ind w:left="567"/>
        <w:jc w:val="both"/>
        <w:rPr>
          <w:rFonts w:ascii="Times New Roman" w:hAnsi="Times New Roman"/>
          <w:sz w:val="22"/>
          <w:szCs w:val="22"/>
        </w:rPr>
      </w:pPr>
      <w:r w:rsidRPr="00DC28A2">
        <w:rPr>
          <w:rFonts w:ascii="Times New Roman" w:hAnsi="Times New Roman"/>
          <w:sz w:val="22"/>
          <w:szCs w:val="22"/>
        </w:rPr>
        <w:t xml:space="preserve">If the successful tenderer fails to provide this documentary proof or statement or if the successful tenderer is found to have provided </w:t>
      </w:r>
      <w:r w:rsidR="002441E8" w:rsidRPr="00DC28A2">
        <w:rPr>
          <w:rFonts w:ascii="Times New Roman" w:hAnsi="Times New Roman"/>
          <w:sz w:val="22"/>
          <w:szCs w:val="22"/>
        </w:rPr>
        <w:t xml:space="preserve">misrepresented </w:t>
      </w:r>
      <w:r w:rsidRPr="00DC28A2">
        <w:rPr>
          <w:rFonts w:ascii="Times New Roman" w:hAnsi="Times New Roman"/>
          <w:sz w:val="22"/>
          <w:szCs w:val="22"/>
        </w:rPr>
        <w:t xml:space="preserve">information, the award will be considered null and void. In this case, the contracting authority may award the tender to the next lowest tenderer </w:t>
      </w:r>
      <w:r w:rsidR="00DC28A2">
        <w:rPr>
          <w:rFonts w:ascii="Times New Roman" w:hAnsi="Times New Roman"/>
          <w:sz w:val="22"/>
          <w:szCs w:val="22"/>
        </w:rPr>
        <w:t>or cancel the tender procedure.</w:t>
      </w:r>
    </w:p>
    <w:p w14:paraId="3B82FCC1" w14:textId="77777777" w:rsidR="00EA1ADC" w:rsidRDefault="00EA1ADC" w:rsidP="00D45256">
      <w:pPr>
        <w:ind w:left="567" w:hanging="567"/>
        <w:jc w:val="both"/>
        <w:rPr>
          <w:rFonts w:ascii="Times New Roman" w:hAnsi="Times New Roman"/>
          <w:b/>
          <w:sz w:val="28"/>
          <w:szCs w:val="28"/>
        </w:rPr>
      </w:pPr>
      <w:r w:rsidRPr="00C348C0">
        <w:rPr>
          <w:rFonts w:ascii="Times New Roman" w:hAnsi="Times New Roman"/>
          <w:b/>
          <w:sz w:val="28"/>
          <w:szCs w:val="28"/>
        </w:rPr>
        <w:t>2</w:t>
      </w:r>
      <w:r>
        <w:rPr>
          <w:rFonts w:ascii="Times New Roman" w:hAnsi="Times New Roman"/>
          <w:b/>
          <w:sz w:val="28"/>
          <w:szCs w:val="28"/>
        </w:rPr>
        <w:t>1.</w:t>
      </w:r>
      <w:r>
        <w:rPr>
          <w:rFonts w:ascii="Times New Roman" w:hAnsi="Times New Roman"/>
          <w:b/>
          <w:sz w:val="28"/>
          <w:szCs w:val="28"/>
        </w:rPr>
        <w:tab/>
        <w:t>Notification of award</w:t>
      </w:r>
    </w:p>
    <w:p w14:paraId="7F0885EA" w14:textId="77777777" w:rsidR="00032EDE" w:rsidRPr="00580F0C" w:rsidRDefault="00032EDE" w:rsidP="00032EDE">
      <w:pPr>
        <w:ind w:left="567"/>
        <w:jc w:val="both"/>
        <w:rPr>
          <w:rFonts w:ascii="Times New Roman" w:hAnsi="Times New Roman"/>
          <w:sz w:val="22"/>
        </w:rPr>
      </w:pPr>
      <w:r w:rsidRPr="00580F0C">
        <w:rPr>
          <w:rFonts w:ascii="Times New Roman" w:hAnsi="Times New Roman"/>
          <w:sz w:val="22"/>
        </w:rPr>
        <w:t>By submitting a tender, each tenderer accepts to receive notification of the outcome of the procedure by electronic means. Such notification shall be deemed to have been received on the date upon which the contracting authority sends it to the electronic address referred to in the offer.</w:t>
      </w:r>
    </w:p>
    <w:p w14:paraId="2B2744C4" w14:textId="5B06BB71" w:rsidR="00EA1ADC" w:rsidRPr="00EA1ADC" w:rsidRDefault="00EA1ADC" w:rsidP="00EA1ADC">
      <w:pPr>
        <w:ind w:left="567"/>
        <w:jc w:val="both"/>
        <w:rPr>
          <w:rFonts w:ascii="Times New Roman" w:hAnsi="Times New Roman"/>
          <w:sz w:val="22"/>
          <w:szCs w:val="22"/>
        </w:rPr>
      </w:pPr>
      <w:r>
        <w:rPr>
          <w:rFonts w:ascii="Times New Roman" w:hAnsi="Times New Roman"/>
          <w:sz w:val="22"/>
          <w:szCs w:val="22"/>
        </w:rPr>
        <w:t xml:space="preserve">The </w:t>
      </w:r>
      <w:r w:rsidR="00DD6678">
        <w:rPr>
          <w:rFonts w:ascii="Times New Roman" w:hAnsi="Times New Roman"/>
          <w:sz w:val="22"/>
          <w:szCs w:val="22"/>
        </w:rPr>
        <w:t>c</w:t>
      </w:r>
      <w:r>
        <w:rPr>
          <w:rFonts w:ascii="Times New Roman" w:hAnsi="Times New Roman"/>
          <w:sz w:val="22"/>
          <w:szCs w:val="22"/>
        </w:rPr>
        <w:t xml:space="preserve">ontracting </w:t>
      </w:r>
      <w:r w:rsidR="00DD6678">
        <w:rPr>
          <w:rFonts w:ascii="Times New Roman" w:hAnsi="Times New Roman"/>
          <w:sz w:val="22"/>
          <w:szCs w:val="22"/>
        </w:rPr>
        <w:t>a</w:t>
      </w:r>
      <w:r>
        <w:rPr>
          <w:rFonts w:ascii="Times New Roman" w:hAnsi="Times New Roman"/>
          <w:sz w:val="22"/>
          <w:szCs w:val="22"/>
        </w:rPr>
        <w:t xml:space="preserve">uthority will inform all tenderers simultaneously and individually of the award decision. The tender guarantees of the unsuccessful tenderers will be released once the contract is signed. </w:t>
      </w:r>
      <w:r w:rsidR="00F40E0E" w:rsidRPr="00E82463">
        <w:rPr>
          <w:rFonts w:ascii="Times New Roman" w:hAnsi="Times New Roman"/>
          <w:sz w:val="22"/>
        </w:rPr>
        <w:t>The successful tenderer will be informed in writing that its tender has been accepted (notification of award).</w:t>
      </w:r>
    </w:p>
    <w:p w14:paraId="1C85E614" w14:textId="77777777" w:rsidR="0047783A" w:rsidRPr="00D45256" w:rsidRDefault="00EA1ADC" w:rsidP="00D45256">
      <w:pPr>
        <w:pStyle w:val="Heading1"/>
        <w:rPr>
          <w:lang w:val="en-IE"/>
        </w:rPr>
      </w:pPr>
      <w:bookmarkStart w:id="32" w:name="_Toc41467298"/>
      <w:bookmarkStart w:id="33" w:name="_Toc42488090"/>
      <w:r w:rsidRPr="00D45256">
        <w:rPr>
          <w:lang w:val="en-IE"/>
        </w:rPr>
        <w:t>22.</w:t>
      </w:r>
      <w:r w:rsidRPr="00D45256">
        <w:rPr>
          <w:lang w:val="en-IE"/>
        </w:rPr>
        <w:tab/>
      </w:r>
      <w:r w:rsidR="0047783A" w:rsidRPr="00D45256">
        <w:rPr>
          <w:lang w:val="en-IE"/>
        </w:rPr>
        <w:t>Signature of the contract and performance guarantee</w:t>
      </w:r>
      <w:bookmarkStart w:id="34" w:name="_Ref500418776"/>
      <w:bookmarkEnd w:id="32"/>
      <w:bookmarkEnd w:id="33"/>
    </w:p>
    <w:p w14:paraId="2DC2476A" w14:textId="0098108C" w:rsidR="0047783A" w:rsidRPr="00E07D2A" w:rsidRDefault="0047783A" w:rsidP="0047783A">
      <w:pPr>
        <w:ind w:left="567" w:hanging="567"/>
        <w:jc w:val="both"/>
        <w:outlineLvl w:val="0"/>
        <w:rPr>
          <w:rFonts w:ascii="Times New Roman" w:hAnsi="Times New Roman"/>
          <w:sz w:val="22"/>
        </w:rPr>
      </w:pPr>
      <w:r w:rsidRPr="00462394">
        <w:rPr>
          <w:rFonts w:ascii="Times New Roman" w:hAnsi="Times New Roman"/>
          <w:sz w:val="22"/>
          <w:szCs w:val="22"/>
        </w:rPr>
        <w:t>2</w:t>
      </w:r>
      <w:r w:rsidR="00EA1ADC" w:rsidRPr="00462394">
        <w:rPr>
          <w:rFonts w:ascii="Times New Roman" w:hAnsi="Times New Roman"/>
          <w:sz w:val="22"/>
          <w:szCs w:val="22"/>
        </w:rPr>
        <w:t>2.</w:t>
      </w:r>
      <w:r w:rsidR="00032EDE" w:rsidRPr="00D45256">
        <w:rPr>
          <w:rFonts w:ascii="Times New Roman" w:hAnsi="Times New Roman"/>
          <w:sz w:val="22"/>
          <w:szCs w:val="22"/>
        </w:rPr>
        <w:t>1</w:t>
      </w:r>
      <w:r w:rsidRPr="00E82463">
        <w:rPr>
          <w:rFonts w:ascii="Times New Roman" w:hAnsi="Times New Roman"/>
        </w:rPr>
        <w:tab/>
      </w:r>
      <w:r w:rsidRPr="00E07D2A">
        <w:rPr>
          <w:rFonts w:ascii="Times New Roman" w:hAnsi="Times New Roman"/>
          <w:sz w:val="22"/>
          <w:szCs w:val="22"/>
        </w:rPr>
        <w:t xml:space="preserve">The </w:t>
      </w:r>
      <w:r w:rsidR="000D5F1B" w:rsidRPr="00E07D2A">
        <w:rPr>
          <w:rFonts w:ascii="Times New Roman" w:hAnsi="Times New Roman"/>
          <w:sz w:val="22"/>
          <w:szCs w:val="22"/>
        </w:rPr>
        <w:t>c</w:t>
      </w:r>
      <w:r w:rsidRPr="00E07D2A">
        <w:rPr>
          <w:rFonts w:ascii="Times New Roman" w:hAnsi="Times New Roman"/>
          <w:sz w:val="22"/>
          <w:szCs w:val="22"/>
        </w:rPr>
        <w:t xml:space="preserve">ontracting </w:t>
      </w:r>
      <w:r w:rsidR="000D5F1B" w:rsidRPr="00E07D2A">
        <w:rPr>
          <w:rFonts w:ascii="Times New Roman" w:hAnsi="Times New Roman"/>
          <w:sz w:val="22"/>
          <w:szCs w:val="22"/>
        </w:rPr>
        <w:t>a</w:t>
      </w:r>
      <w:r w:rsidRPr="00E07D2A">
        <w:rPr>
          <w:rFonts w:ascii="Times New Roman" w:hAnsi="Times New Roman"/>
          <w:sz w:val="22"/>
          <w:szCs w:val="22"/>
        </w:rPr>
        <w:t xml:space="preserve">uthority reserves the right to vary quantities specified </w:t>
      </w:r>
      <w:r w:rsidR="00F67D26" w:rsidRPr="00A633C6">
        <w:rPr>
          <w:rFonts w:ascii="Times New Roman" w:hAnsi="Times New Roman"/>
          <w:sz w:val="22"/>
          <w:szCs w:val="22"/>
        </w:rPr>
        <w:t>in</w:t>
      </w:r>
      <w:r w:rsidRPr="00A633C6">
        <w:rPr>
          <w:rFonts w:ascii="Times New Roman" w:hAnsi="Times New Roman"/>
          <w:sz w:val="22"/>
          <w:szCs w:val="22"/>
        </w:rPr>
        <w:t xml:space="preserve"> </w:t>
      </w:r>
      <w:r w:rsidR="00F67D26" w:rsidRPr="00A633C6">
        <w:rPr>
          <w:rFonts w:ascii="Times New Roman" w:hAnsi="Times New Roman"/>
          <w:sz w:val="22"/>
          <w:szCs w:val="22"/>
        </w:rPr>
        <w:t>the tender</w:t>
      </w:r>
      <w:r w:rsidRPr="00A633C6">
        <w:rPr>
          <w:rFonts w:ascii="Times New Roman" w:hAnsi="Times New Roman"/>
          <w:sz w:val="22"/>
          <w:szCs w:val="22"/>
        </w:rPr>
        <w:t xml:space="preserve"> </w:t>
      </w:r>
      <w:r w:rsidR="000B79F6" w:rsidRPr="00A633C6">
        <w:rPr>
          <w:rFonts w:ascii="Times New Roman" w:hAnsi="Times New Roman"/>
          <w:sz w:val="22"/>
          <w:szCs w:val="22"/>
        </w:rPr>
        <w:t xml:space="preserve">by +/- </w:t>
      </w:r>
      <w:r w:rsidRPr="00A633C6">
        <w:rPr>
          <w:rFonts w:ascii="Times New Roman" w:hAnsi="Times New Roman"/>
          <w:sz w:val="22"/>
          <w:szCs w:val="22"/>
        </w:rPr>
        <w:t>100</w:t>
      </w:r>
      <w:r w:rsidR="006A5F84" w:rsidRPr="00A633C6">
        <w:rPr>
          <w:rFonts w:ascii="Times New Roman" w:hAnsi="Times New Roman"/>
          <w:w w:val="50"/>
          <w:sz w:val="22"/>
          <w:szCs w:val="22"/>
        </w:rPr>
        <w:t> </w:t>
      </w:r>
      <w:r w:rsidRPr="00A633C6">
        <w:rPr>
          <w:rFonts w:ascii="Times New Roman" w:hAnsi="Times New Roman"/>
          <w:sz w:val="22"/>
          <w:szCs w:val="22"/>
        </w:rPr>
        <w:t>%</w:t>
      </w:r>
      <w:r w:rsidR="000B79F6" w:rsidRPr="00A633C6">
        <w:rPr>
          <w:rFonts w:ascii="Times New Roman" w:hAnsi="Times New Roman"/>
          <w:sz w:val="22"/>
          <w:szCs w:val="22"/>
        </w:rPr>
        <w:t xml:space="preserve"> at the time of contracting and during the validity of the contract</w:t>
      </w:r>
      <w:r w:rsidRPr="00A633C6">
        <w:rPr>
          <w:rFonts w:ascii="Times New Roman" w:hAnsi="Times New Roman"/>
          <w:sz w:val="22"/>
          <w:szCs w:val="22"/>
        </w:rPr>
        <w:t>. The total value of the supplies may not</w:t>
      </w:r>
      <w:r w:rsidR="00DE71AB" w:rsidRPr="00A633C6">
        <w:rPr>
          <w:rFonts w:ascii="Times New Roman" w:hAnsi="Times New Roman"/>
          <w:sz w:val="22"/>
          <w:szCs w:val="22"/>
        </w:rPr>
        <w:t>,</w:t>
      </w:r>
      <w:r w:rsidRPr="00A633C6">
        <w:rPr>
          <w:rFonts w:ascii="Times New Roman" w:hAnsi="Times New Roman"/>
          <w:sz w:val="22"/>
          <w:szCs w:val="22"/>
        </w:rPr>
        <w:t xml:space="preserve"> as a result of the variation </w:t>
      </w:r>
      <w:r w:rsidR="00DE71AB" w:rsidRPr="00A633C6">
        <w:rPr>
          <w:rFonts w:ascii="Times New Roman" w:hAnsi="Times New Roman"/>
          <w:sz w:val="22"/>
          <w:szCs w:val="22"/>
        </w:rPr>
        <w:t xml:space="preserve">rise or fall </w:t>
      </w:r>
      <w:r w:rsidRPr="00E07D2A">
        <w:rPr>
          <w:rFonts w:ascii="Times New Roman" w:hAnsi="Times New Roman"/>
          <w:sz w:val="22"/>
          <w:szCs w:val="22"/>
        </w:rPr>
        <w:t xml:space="preserve">by more than </w:t>
      </w:r>
      <w:r w:rsidR="00C21CF2">
        <w:rPr>
          <w:rFonts w:ascii="Times New Roman" w:hAnsi="Times New Roman"/>
          <w:sz w:val="22"/>
          <w:szCs w:val="22"/>
        </w:rPr>
        <w:t>10</w:t>
      </w:r>
      <w:r w:rsidR="006A5F84" w:rsidRPr="00E07D2A">
        <w:rPr>
          <w:rFonts w:ascii="Times New Roman" w:hAnsi="Times New Roman"/>
          <w:w w:val="50"/>
          <w:sz w:val="22"/>
          <w:szCs w:val="22"/>
        </w:rPr>
        <w:t> </w:t>
      </w:r>
      <w:r w:rsidRPr="00E07D2A">
        <w:rPr>
          <w:rFonts w:ascii="Times New Roman" w:hAnsi="Times New Roman"/>
          <w:sz w:val="22"/>
          <w:szCs w:val="22"/>
        </w:rPr>
        <w:t xml:space="preserve">% of the </w:t>
      </w:r>
      <w:r w:rsidR="00F67D26" w:rsidRPr="00E07D2A">
        <w:rPr>
          <w:rFonts w:ascii="Times New Roman" w:hAnsi="Times New Roman"/>
          <w:sz w:val="22"/>
          <w:szCs w:val="22"/>
        </w:rPr>
        <w:t>original financial offer in the tender</w:t>
      </w:r>
      <w:r w:rsidRPr="00E07D2A">
        <w:rPr>
          <w:rFonts w:ascii="Times New Roman" w:hAnsi="Times New Roman"/>
          <w:sz w:val="22"/>
          <w:szCs w:val="22"/>
        </w:rPr>
        <w:t xml:space="preserve">. The unit prices </w:t>
      </w:r>
      <w:r w:rsidR="00051AE7" w:rsidRPr="00E07D2A">
        <w:rPr>
          <w:rFonts w:ascii="Times New Roman" w:hAnsi="Times New Roman"/>
          <w:sz w:val="22"/>
          <w:szCs w:val="22"/>
        </w:rPr>
        <w:t>quoted</w:t>
      </w:r>
      <w:r w:rsidRPr="00E07D2A">
        <w:rPr>
          <w:rFonts w:ascii="Times New Roman" w:hAnsi="Times New Roman"/>
          <w:sz w:val="22"/>
          <w:szCs w:val="22"/>
        </w:rPr>
        <w:t xml:space="preserve"> in the tender </w:t>
      </w:r>
      <w:r w:rsidR="00051AE7" w:rsidRPr="00E07D2A">
        <w:rPr>
          <w:rFonts w:ascii="Times New Roman" w:hAnsi="Times New Roman"/>
          <w:sz w:val="22"/>
          <w:szCs w:val="22"/>
        </w:rPr>
        <w:t xml:space="preserve">shall be used. </w:t>
      </w:r>
    </w:p>
    <w:p w14:paraId="113A701F" w14:textId="38CF475A" w:rsidR="0047783A" w:rsidRDefault="0047783A" w:rsidP="0047783A">
      <w:pPr>
        <w:pStyle w:val="Heading2"/>
        <w:keepNext w:val="0"/>
        <w:ind w:left="567" w:hanging="567"/>
        <w:jc w:val="both"/>
        <w:rPr>
          <w:rFonts w:ascii="Times New Roman" w:hAnsi="Times New Roman"/>
          <w:sz w:val="22"/>
          <w:lang w:val="en-GB"/>
        </w:rPr>
      </w:pPr>
      <w:r w:rsidRPr="00E07D2A">
        <w:rPr>
          <w:rFonts w:ascii="Times New Roman" w:hAnsi="Times New Roman"/>
          <w:sz w:val="22"/>
          <w:szCs w:val="22"/>
          <w:lang w:val="en-GB"/>
        </w:rPr>
        <w:t>2</w:t>
      </w:r>
      <w:r w:rsidR="00EA1ADC" w:rsidRPr="00E07D2A">
        <w:rPr>
          <w:rFonts w:ascii="Times New Roman" w:hAnsi="Times New Roman"/>
          <w:sz w:val="22"/>
          <w:szCs w:val="22"/>
          <w:lang w:val="en-GB"/>
        </w:rPr>
        <w:t>2</w:t>
      </w:r>
      <w:r w:rsidRPr="00E07D2A">
        <w:rPr>
          <w:rFonts w:ascii="Times New Roman" w:hAnsi="Times New Roman"/>
          <w:sz w:val="22"/>
          <w:szCs w:val="22"/>
          <w:lang w:val="en-GB"/>
        </w:rPr>
        <w:t>.</w:t>
      </w:r>
      <w:r w:rsidR="00032EDE" w:rsidRPr="00E07D2A">
        <w:rPr>
          <w:rFonts w:ascii="Times New Roman" w:hAnsi="Times New Roman"/>
          <w:sz w:val="22"/>
          <w:szCs w:val="22"/>
          <w:lang w:val="en-GB"/>
        </w:rPr>
        <w:t>2</w:t>
      </w:r>
      <w:r w:rsidRPr="00E07D2A">
        <w:rPr>
          <w:rFonts w:ascii="Times New Roman" w:hAnsi="Times New Roman"/>
          <w:sz w:val="22"/>
          <w:lang w:val="en-GB"/>
        </w:rPr>
        <w:tab/>
        <w:t xml:space="preserve">Within 30 days of receipt of the contract signed, the </w:t>
      </w:r>
      <w:r w:rsidR="00716419">
        <w:rPr>
          <w:rFonts w:ascii="Times New Roman" w:hAnsi="Times New Roman"/>
          <w:sz w:val="22"/>
          <w:lang w:val="en-GB"/>
        </w:rPr>
        <w:t xml:space="preserve">other party </w:t>
      </w:r>
      <w:r w:rsidRPr="00E07D2A">
        <w:rPr>
          <w:rFonts w:ascii="Times New Roman" w:hAnsi="Times New Roman"/>
          <w:sz w:val="22"/>
          <w:lang w:val="en-GB"/>
        </w:rPr>
        <w:t xml:space="preserve">must </w:t>
      </w:r>
      <w:r w:rsidR="00716419">
        <w:rPr>
          <w:rFonts w:ascii="Times New Roman" w:hAnsi="Times New Roman"/>
          <w:sz w:val="22"/>
          <w:lang w:val="en-GB"/>
        </w:rPr>
        <w:t>counter</w:t>
      </w:r>
      <w:r w:rsidRPr="00E07D2A">
        <w:rPr>
          <w:rFonts w:ascii="Times New Roman" w:hAnsi="Times New Roman"/>
          <w:sz w:val="22"/>
          <w:lang w:val="en-GB"/>
        </w:rPr>
        <w:t>sign and date the contract and return it</w:t>
      </w:r>
      <w:r w:rsidR="00716419">
        <w:rPr>
          <w:rFonts w:ascii="Times New Roman" w:hAnsi="Times New Roman"/>
          <w:sz w:val="22"/>
          <w:lang w:val="en-GB"/>
        </w:rPr>
        <w:t>. If applicable</w:t>
      </w:r>
      <w:r w:rsidR="00EB560F">
        <w:rPr>
          <w:rFonts w:ascii="Times New Roman" w:hAnsi="Times New Roman"/>
          <w:sz w:val="22"/>
          <w:lang w:val="en-GB"/>
        </w:rPr>
        <w:t>,</w:t>
      </w:r>
      <w:r w:rsidRPr="00E07D2A">
        <w:rPr>
          <w:rFonts w:ascii="Times New Roman" w:hAnsi="Times New Roman"/>
          <w:sz w:val="22"/>
          <w:lang w:val="en-GB"/>
        </w:rPr>
        <w:t xml:space="preserve"> the</w:t>
      </w:r>
      <w:r w:rsidR="001E4A7B">
        <w:rPr>
          <w:rFonts w:ascii="Times New Roman" w:hAnsi="Times New Roman"/>
          <w:sz w:val="22"/>
          <w:lang w:val="en-GB"/>
        </w:rPr>
        <w:t xml:space="preserve"> contractor shall together with the return of the countersigned contract, </w:t>
      </w:r>
      <w:r w:rsidR="00D37459">
        <w:rPr>
          <w:rFonts w:ascii="Times New Roman" w:hAnsi="Times New Roman"/>
          <w:sz w:val="22"/>
          <w:lang w:val="en-GB"/>
        </w:rPr>
        <w:t xml:space="preserve">submit </w:t>
      </w:r>
      <w:r w:rsidR="001E4A7B">
        <w:rPr>
          <w:rFonts w:ascii="Times New Roman" w:hAnsi="Times New Roman"/>
          <w:sz w:val="22"/>
          <w:lang w:val="en-GB"/>
        </w:rPr>
        <w:t>to the contracting authority a</w:t>
      </w:r>
      <w:r w:rsidRPr="00E07D2A">
        <w:rPr>
          <w:rFonts w:ascii="Times New Roman" w:hAnsi="Times New Roman"/>
          <w:sz w:val="22"/>
          <w:lang w:val="en-GB"/>
        </w:rPr>
        <w:t xml:space="preserve"> performance guarantee. On signing the contract, the successful tenderer will become the </w:t>
      </w:r>
      <w:r w:rsidR="000D5F1B" w:rsidRPr="00E07D2A">
        <w:rPr>
          <w:rFonts w:ascii="Times New Roman" w:hAnsi="Times New Roman"/>
          <w:sz w:val="22"/>
          <w:lang w:val="en-GB"/>
        </w:rPr>
        <w:t>c</w:t>
      </w:r>
      <w:r w:rsidRPr="00E07D2A">
        <w:rPr>
          <w:rFonts w:ascii="Times New Roman" w:hAnsi="Times New Roman"/>
          <w:sz w:val="22"/>
          <w:lang w:val="en-GB"/>
        </w:rPr>
        <w:t>ontractor and the contract will enter into force.</w:t>
      </w:r>
    </w:p>
    <w:p w14:paraId="7C34A0E8" w14:textId="65CAF3E5" w:rsidR="00506A24" w:rsidRPr="00D45256" w:rsidRDefault="00E932EE" w:rsidP="00D45256">
      <w:pPr>
        <w:widowControl w:val="0"/>
        <w:tabs>
          <w:tab w:val="num" w:pos="567"/>
        </w:tabs>
        <w:spacing w:before="100" w:after="100"/>
        <w:ind w:left="567"/>
        <w:jc w:val="both"/>
        <w:rPr>
          <w:rFonts w:ascii="Times New Roman" w:hAnsi="Times New Roman"/>
          <w:sz w:val="22"/>
          <w:szCs w:val="22"/>
        </w:rPr>
      </w:pPr>
      <w:r>
        <w:rPr>
          <w:rFonts w:ascii="Times New Roman" w:hAnsi="Times New Roman"/>
          <w:snapToGrid/>
          <w:sz w:val="22"/>
          <w:szCs w:val="22"/>
          <w:lang w:eastAsia="en-GB"/>
        </w:rPr>
        <w:t>I</w:t>
      </w:r>
      <w:r w:rsidR="00506A24" w:rsidRPr="00506A24">
        <w:rPr>
          <w:rFonts w:ascii="Times New Roman" w:hAnsi="Times New Roman"/>
          <w:snapToGrid/>
          <w:sz w:val="22"/>
          <w:szCs w:val="22"/>
          <w:lang w:eastAsia="en-GB"/>
        </w:rPr>
        <w:t>f a tenderer to whom the contract is awarded (any of the group members in case of a consortium) has established debt(s) owed to the Union, the European Atomic Energy Community or an executive agency when the latter implements the Union budget, such debt(s) may be offset, in line with Articles 101(1) and 102 the Financial Regulation and the conditions set out in the draft contract, against any payment due under</w:t>
      </w:r>
      <w:r w:rsidR="00506A24" w:rsidRPr="00506A24">
        <w:rPr>
          <w:rFonts w:ascii="Times New Roman" w:hAnsi="Times New Roman"/>
          <w:snapToGrid/>
          <w:lang w:eastAsia="en-GB"/>
        </w:rPr>
        <w:t xml:space="preserve"> </w:t>
      </w:r>
      <w:r w:rsidR="00506A24" w:rsidRPr="00506A24">
        <w:rPr>
          <w:rFonts w:ascii="Times New Roman" w:hAnsi="Times New Roman"/>
          <w:snapToGrid/>
          <w:sz w:val="22"/>
          <w:szCs w:val="22"/>
          <w:lang w:eastAsia="en-GB"/>
        </w:rPr>
        <w:t xml:space="preserve">the contract. The contracting authority will verify the existence of overdue debts of the successful tenderer[s] (any of the group members in case of a consortium), and, if any such debt is found, will inform the tenderer (the leader in case of a consortium who will then have the obligation to </w:t>
      </w:r>
      <w:r w:rsidR="00506A24" w:rsidRPr="00506A24">
        <w:rPr>
          <w:rFonts w:ascii="Times New Roman" w:hAnsi="Times New Roman"/>
          <w:snapToGrid/>
          <w:sz w:val="22"/>
          <w:szCs w:val="22"/>
          <w:lang w:eastAsia="en-GB"/>
        </w:rPr>
        <w:lastRenderedPageBreak/>
        <w:t>inform all other group members before signing the contract) that the debt(s) may be offset against any payment under due the contract.</w:t>
      </w:r>
    </w:p>
    <w:bookmarkEnd w:id="34"/>
    <w:p w14:paraId="09EC1B19" w14:textId="16CD088B" w:rsidR="0047783A" w:rsidRPr="00E07D2A" w:rsidRDefault="0047783A" w:rsidP="0047783A">
      <w:pPr>
        <w:pStyle w:val="Heading2"/>
        <w:keepNext w:val="0"/>
        <w:ind w:left="567" w:hanging="567"/>
        <w:jc w:val="both"/>
        <w:rPr>
          <w:rFonts w:ascii="Times New Roman" w:hAnsi="Times New Roman"/>
          <w:sz w:val="22"/>
          <w:lang w:val="en-GB"/>
        </w:rPr>
      </w:pPr>
      <w:r w:rsidRPr="00E07D2A">
        <w:rPr>
          <w:rFonts w:ascii="Times New Roman" w:hAnsi="Times New Roman"/>
          <w:sz w:val="22"/>
          <w:szCs w:val="22"/>
          <w:lang w:val="en-GB"/>
        </w:rPr>
        <w:t>2</w:t>
      </w:r>
      <w:r w:rsidR="00EA1ADC" w:rsidRPr="00E07D2A">
        <w:rPr>
          <w:rFonts w:ascii="Times New Roman" w:hAnsi="Times New Roman"/>
          <w:sz w:val="22"/>
          <w:szCs w:val="22"/>
          <w:lang w:val="en-GB"/>
        </w:rPr>
        <w:t>2</w:t>
      </w:r>
      <w:r w:rsidRPr="00E07D2A">
        <w:rPr>
          <w:rFonts w:ascii="Times New Roman" w:hAnsi="Times New Roman"/>
          <w:sz w:val="22"/>
          <w:szCs w:val="22"/>
          <w:lang w:val="en-GB"/>
        </w:rPr>
        <w:t>.</w:t>
      </w:r>
      <w:r w:rsidR="00032EDE" w:rsidRPr="00E07D2A">
        <w:rPr>
          <w:rFonts w:ascii="Times New Roman" w:hAnsi="Times New Roman"/>
          <w:sz w:val="22"/>
          <w:szCs w:val="22"/>
          <w:lang w:val="en-GB"/>
        </w:rPr>
        <w:t>3</w:t>
      </w:r>
      <w:r w:rsidRPr="00E07D2A">
        <w:rPr>
          <w:rFonts w:ascii="Times New Roman" w:hAnsi="Times New Roman"/>
          <w:sz w:val="22"/>
          <w:lang w:val="en-GB"/>
        </w:rPr>
        <w:tab/>
        <w:t xml:space="preserve">If it fails to sign and return the contract and any financial guarantee required within 30 days after receipt of notification, the </w:t>
      </w:r>
      <w:r w:rsidR="000D5F1B" w:rsidRPr="00E07D2A">
        <w:rPr>
          <w:rFonts w:ascii="Times New Roman" w:hAnsi="Times New Roman"/>
          <w:sz w:val="22"/>
          <w:lang w:val="en-GB"/>
        </w:rPr>
        <w:t>c</w:t>
      </w:r>
      <w:r w:rsidRPr="00E07D2A">
        <w:rPr>
          <w:rFonts w:ascii="Times New Roman" w:hAnsi="Times New Roman"/>
          <w:sz w:val="22"/>
          <w:lang w:val="en-GB"/>
        </w:rPr>
        <w:t xml:space="preserve">ontracting </w:t>
      </w:r>
      <w:r w:rsidR="000D5F1B" w:rsidRPr="00E07D2A">
        <w:rPr>
          <w:rFonts w:ascii="Times New Roman" w:hAnsi="Times New Roman"/>
          <w:sz w:val="22"/>
          <w:lang w:val="en-GB"/>
        </w:rPr>
        <w:t>a</w:t>
      </w:r>
      <w:r w:rsidRPr="00E07D2A">
        <w:rPr>
          <w:rFonts w:ascii="Times New Roman" w:hAnsi="Times New Roman"/>
          <w:sz w:val="22"/>
          <w:lang w:val="en-GB"/>
        </w:rPr>
        <w:t xml:space="preserve">uthority may consider the acceptance of the tender to be cancelled without prejudice to the </w:t>
      </w:r>
      <w:r w:rsidR="000D5F1B" w:rsidRPr="00E07D2A">
        <w:rPr>
          <w:rFonts w:ascii="Times New Roman" w:hAnsi="Times New Roman"/>
          <w:sz w:val="22"/>
          <w:lang w:val="en-GB"/>
        </w:rPr>
        <w:t>c</w:t>
      </w:r>
      <w:r w:rsidRPr="00E07D2A">
        <w:rPr>
          <w:rFonts w:ascii="Times New Roman" w:hAnsi="Times New Roman"/>
          <w:sz w:val="22"/>
          <w:lang w:val="en-GB"/>
        </w:rPr>
        <w:t xml:space="preserve">ontracting </w:t>
      </w:r>
      <w:r w:rsidR="000D5F1B" w:rsidRPr="00E07D2A">
        <w:rPr>
          <w:rFonts w:ascii="Times New Roman" w:hAnsi="Times New Roman"/>
          <w:sz w:val="22"/>
          <w:lang w:val="en-GB"/>
        </w:rPr>
        <w:t>a</w:t>
      </w:r>
      <w:r w:rsidRPr="00E07D2A">
        <w:rPr>
          <w:rFonts w:ascii="Times New Roman" w:hAnsi="Times New Roman"/>
          <w:sz w:val="22"/>
          <w:lang w:val="en-GB"/>
        </w:rPr>
        <w:t>uthority</w:t>
      </w:r>
      <w:r w:rsidR="006A5F84" w:rsidRPr="00E07D2A">
        <w:rPr>
          <w:rFonts w:ascii="Times New Roman" w:hAnsi="Times New Roman"/>
          <w:sz w:val="22"/>
          <w:lang w:val="en-GB"/>
        </w:rPr>
        <w:t>’</w:t>
      </w:r>
      <w:r w:rsidRPr="00E07D2A">
        <w:rPr>
          <w:rFonts w:ascii="Times New Roman" w:hAnsi="Times New Roman"/>
          <w:sz w:val="22"/>
          <w:lang w:val="en-GB"/>
        </w:rPr>
        <w:t xml:space="preserve">s right to seize the guarantee, claim compensation or pursue any other remedy in respect of such failure, and the successful tenderer will have no claim whatsoever on the </w:t>
      </w:r>
      <w:r w:rsidR="000D5F1B" w:rsidRPr="00E07D2A">
        <w:rPr>
          <w:rFonts w:ascii="Times New Roman" w:hAnsi="Times New Roman"/>
          <w:sz w:val="22"/>
          <w:lang w:val="en-GB"/>
        </w:rPr>
        <w:t>c</w:t>
      </w:r>
      <w:r w:rsidRPr="00E07D2A">
        <w:rPr>
          <w:rFonts w:ascii="Times New Roman" w:hAnsi="Times New Roman"/>
          <w:sz w:val="22"/>
          <w:lang w:val="en-GB"/>
        </w:rPr>
        <w:t xml:space="preserve">ontracting </w:t>
      </w:r>
      <w:r w:rsidR="000D5F1B" w:rsidRPr="00E07D2A">
        <w:rPr>
          <w:rFonts w:ascii="Times New Roman" w:hAnsi="Times New Roman"/>
          <w:sz w:val="22"/>
          <w:lang w:val="en-GB"/>
        </w:rPr>
        <w:t>a</w:t>
      </w:r>
      <w:r w:rsidRPr="00E07D2A">
        <w:rPr>
          <w:rFonts w:ascii="Times New Roman" w:hAnsi="Times New Roman"/>
          <w:sz w:val="22"/>
          <w:lang w:val="en-GB"/>
        </w:rPr>
        <w:t>uthority.</w:t>
      </w:r>
    </w:p>
    <w:p w14:paraId="391681E3" w14:textId="02F12CC7" w:rsidR="00462394" w:rsidRPr="00D45256" w:rsidRDefault="0047783A" w:rsidP="00D45256">
      <w:pPr>
        <w:pStyle w:val="Heading2"/>
        <w:keepNext w:val="0"/>
        <w:ind w:left="567" w:hanging="567"/>
        <w:jc w:val="both"/>
        <w:rPr>
          <w:rFonts w:ascii="Times New Roman" w:hAnsi="Times New Roman"/>
          <w:sz w:val="22"/>
          <w:szCs w:val="22"/>
          <w:lang w:val="en-IE"/>
        </w:rPr>
      </w:pPr>
      <w:r w:rsidRPr="00D45256">
        <w:rPr>
          <w:rFonts w:ascii="Times New Roman" w:hAnsi="Times New Roman"/>
          <w:sz w:val="22"/>
          <w:szCs w:val="22"/>
          <w:lang w:val="en-GB"/>
        </w:rPr>
        <w:t>2</w:t>
      </w:r>
      <w:r w:rsidR="00EA1ADC" w:rsidRPr="00D45256">
        <w:rPr>
          <w:rFonts w:ascii="Times New Roman" w:hAnsi="Times New Roman"/>
          <w:sz w:val="22"/>
          <w:szCs w:val="22"/>
          <w:lang w:val="en-GB"/>
        </w:rPr>
        <w:t>2</w:t>
      </w:r>
      <w:r w:rsidRPr="00D45256">
        <w:rPr>
          <w:rFonts w:ascii="Times New Roman" w:hAnsi="Times New Roman"/>
          <w:sz w:val="22"/>
          <w:szCs w:val="22"/>
          <w:lang w:val="en-GB"/>
        </w:rPr>
        <w:t>.</w:t>
      </w:r>
      <w:r w:rsidR="00032EDE" w:rsidRPr="00D45256">
        <w:rPr>
          <w:rFonts w:ascii="Times New Roman" w:hAnsi="Times New Roman"/>
          <w:sz w:val="22"/>
          <w:szCs w:val="22"/>
          <w:lang w:val="en-GB"/>
        </w:rPr>
        <w:t>4</w:t>
      </w:r>
      <w:r w:rsidRPr="00D45256">
        <w:rPr>
          <w:rFonts w:ascii="Times New Roman" w:hAnsi="Times New Roman"/>
          <w:sz w:val="22"/>
          <w:szCs w:val="22"/>
          <w:lang w:val="en-GB"/>
        </w:rPr>
        <w:tab/>
        <w:t xml:space="preserve">The performance guarantee referred to in the </w:t>
      </w:r>
      <w:r w:rsidR="000D5F1B" w:rsidRPr="00D45256">
        <w:rPr>
          <w:rFonts w:ascii="Times New Roman" w:hAnsi="Times New Roman"/>
          <w:sz w:val="22"/>
          <w:szCs w:val="22"/>
          <w:lang w:val="en-GB"/>
        </w:rPr>
        <w:t>g</w:t>
      </w:r>
      <w:r w:rsidRPr="00D45256">
        <w:rPr>
          <w:rFonts w:ascii="Times New Roman" w:hAnsi="Times New Roman"/>
          <w:sz w:val="22"/>
          <w:szCs w:val="22"/>
          <w:lang w:val="en-GB"/>
        </w:rPr>
        <w:t xml:space="preserve">eneral </w:t>
      </w:r>
      <w:r w:rsidR="000D5F1B" w:rsidRPr="00D45256">
        <w:rPr>
          <w:rFonts w:ascii="Times New Roman" w:hAnsi="Times New Roman"/>
          <w:sz w:val="22"/>
          <w:szCs w:val="22"/>
          <w:lang w:val="en-GB"/>
        </w:rPr>
        <w:t>c</w:t>
      </w:r>
      <w:r w:rsidRPr="00D45256">
        <w:rPr>
          <w:rFonts w:ascii="Times New Roman" w:hAnsi="Times New Roman"/>
          <w:sz w:val="22"/>
          <w:szCs w:val="22"/>
          <w:lang w:val="en-GB"/>
        </w:rPr>
        <w:t>onditions is set at &lt;</w:t>
      </w:r>
      <w:r w:rsidR="00A11437" w:rsidRPr="00D45256">
        <w:rPr>
          <w:rFonts w:ascii="Times New Roman" w:hAnsi="Times New Roman"/>
          <w:sz w:val="22"/>
          <w:szCs w:val="22"/>
          <w:lang w:val="en-GB"/>
        </w:rPr>
        <w:t xml:space="preserve"> insert percentage between 5 and 10</w:t>
      </w:r>
      <w:r w:rsidRPr="00D45256">
        <w:rPr>
          <w:rFonts w:ascii="Times New Roman" w:hAnsi="Times New Roman"/>
          <w:sz w:val="22"/>
          <w:szCs w:val="22"/>
          <w:lang w:val="en-GB"/>
        </w:rPr>
        <w:t>&gt;</w:t>
      </w:r>
      <w:r w:rsidR="00A11437" w:rsidRPr="00D45256">
        <w:rPr>
          <w:rFonts w:ascii="Times New Roman" w:hAnsi="Times New Roman"/>
          <w:sz w:val="22"/>
          <w:szCs w:val="22"/>
          <w:lang w:val="en-GB"/>
        </w:rPr>
        <w:t>%</w:t>
      </w:r>
      <w:r w:rsidRPr="00D45256">
        <w:rPr>
          <w:rFonts w:ascii="Times New Roman" w:hAnsi="Times New Roman"/>
          <w:sz w:val="22"/>
          <w:szCs w:val="22"/>
          <w:lang w:val="en-GB"/>
        </w:rPr>
        <w:t xml:space="preserve"> of the amount of the contract</w:t>
      </w:r>
      <w:r w:rsidR="00E07D2A" w:rsidRPr="00D45256">
        <w:rPr>
          <w:rFonts w:ascii="Times New Roman" w:hAnsi="Times New Roman"/>
          <w:sz w:val="22"/>
          <w:szCs w:val="22"/>
          <w:lang w:val="en-GB"/>
        </w:rPr>
        <w:t>. The performance guarantee</w:t>
      </w:r>
      <w:r w:rsidRPr="00D45256">
        <w:rPr>
          <w:rFonts w:ascii="Times New Roman" w:hAnsi="Times New Roman"/>
          <w:sz w:val="22"/>
          <w:szCs w:val="22"/>
          <w:lang w:val="en-GB"/>
        </w:rPr>
        <w:t xml:space="preserve"> must be presented in the form specified in the annex to the tender dossier. It will be released within </w:t>
      </w:r>
      <w:r w:rsidR="007533EA" w:rsidRPr="00D45256">
        <w:rPr>
          <w:rFonts w:ascii="Times New Roman" w:hAnsi="Times New Roman"/>
          <w:sz w:val="22"/>
          <w:szCs w:val="22"/>
          <w:lang w:val="en-GB"/>
        </w:rPr>
        <w:t>60</w:t>
      </w:r>
      <w:r w:rsidRPr="00D45256">
        <w:rPr>
          <w:rFonts w:ascii="Times New Roman" w:hAnsi="Times New Roman"/>
          <w:sz w:val="22"/>
          <w:szCs w:val="22"/>
          <w:lang w:val="en-GB"/>
        </w:rPr>
        <w:t xml:space="preserve"> days of the issue of the final acceptance certificate by the </w:t>
      </w:r>
      <w:r w:rsidR="000D5F1B" w:rsidRPr="00D45256">
        <w:rPr>
          <w:rFonts w:ascii="Times New Roman" w:hAnsi="Times New Roman"/>
          <w:sz w:val="22"/>
          <w:szCs w:val="22"/>
          <w:lang w:val="en-GB"/>
        </w:rPr>
        <w:t>c</w:t>
      </w:r>
      <w:r w:rsidRPr="00D45256">
        <w:rPr>
          <w:rFonts w:ascii="Times New Roman" w:hAnsi="Times New Roman"/>
          <w:sz w:val="22"/>
          <w:szCs w:val="22"/>
          <w:lang w:val="en-GB"/>
        </w:rPr>
        <w:t xml:space="preserve">ontracting </w:t>
      </w:r>
      <w:r w:rsidR="000D5F1B" w:rsidRPr="00D45256">
        <w:rPr>
          <w:rFonts w:ascii="Times New Roman" w:hAnsi="Times New Roman"/>
          <w:sz w:val="22"/>
          <w:szCs w:val="22"/>
          <w:lang w:val="en-GB"/>
        </w:rPr>
        <w:t>a</w:t>
      </w:r>
      <w:r w:rsidRPr="00D45256">
        <w:rPr>
          <w:rFonts w:ascii="Times New Roman" w:hAnsi="Times New Roman"/>
          <w:sz w:val="22"/>
          <w:szCs w:val="22"/>
          <w:lang w:val="en-GB"/>
        </w:rPr>
        <w:t>uthority, except for the proportion assigned to after-sales service.</w:t>
      </w:r>
      <w:r w:rsidR="008718AA" w:rsidRPr="00D45256">
        <w:rPr>
          <w:rFonts w:ascii="Times New Roman" w:hAnsi="Times New Roman"/>
          <w:sz w:val="22"/>
          <w:szCs w:val="22"/>
          <w:lang w:val="en-GB"/>
        </w:rPr>
        <w:t xml:space="preserve"> For contracts of </w:t>
      </w:r>
      <w:r w:rsidR="000D5F1B" w:rsidRPr="00D45256">
        <w:rPr>
          <w:rFonts w:ascii="Times New Roman" w:hAnsi="Times New Roman"/>
          <w:sz w:val="22"/>
          <w:szCs w:val="22"/>
          <w:lang w:val="en-GB"/>
        </w:rPr>
        <w:t>EUR</w:t>
      </w:r>
      <w:r w:rsidR="008718AA" w:rsidRPr="00D45256">
        <w:rPr>
          <w:rFonts w:ascii="Times New Roman" w:hAnsi="Times New Roman"/>
          <w:sz w:val="22"/>
          <w:szCs w:val="22"/>
          <w:lang w:val="en-GB"/>
        </w:rPr>
        <w:t xml:space="preserve"> 150</w:t>
      </w:r>
      <w:r w:rsidR="000D5F1B" w:rsidRPr="00D45256">
        <w:rPr>
          <w:rFonts w:ascii="Times New Roman" w:hAnsi="Times New Roman"/>
          <w:sz w:val="22"/>
          <w:szCs w:val="22"/>
          <w:lang w:val="en-GB"/>
        </w:rPr>
        <w:t> </w:t>
      </w:r>
      <w:r w:rsidR="008718AA" w:rsidRPr="00D45256">
        <w:rPr>
          <w:rFonts w:ascii="Times New Roman" w:hAnsi="Times New Roman"/>
          <w:sz w:val="22"/>
          <w:szCs w:val="22"/>
          <w:lang w:val="en-GB"/>
        </w:rPr>
        <w:t xml:space="preserve">000 or below, on the basis of objective criteria such as the type and value of the contract, the </w:t>
      </w:r>
      <w:r w:rsidR="000D5F1B" w:rsidRPr="00D45256">
        <w:rPr>
          <w:rFonts w:ascii="Times New Roman" w:hAnsi="Times New Roman"/>
          <w:sz w:val="22"/>
          <w:szCs w:val="22"/>
          <w:lang w:val="en-GB"/>
        </w:rPr>
        <w:t>c</w:t>
      </w:r>
      <w:r w:rsidR="008718AA" w:rsidRPr="00D45256">
        <w:rPr>
          <w:rFonts w:ascii="Times New Roman" w:hAnsi="Times New Roman"/>
          <w:sz w:val="22"/>
          <w:szCs w:val="22"/>
          <w:lang w:val="en-GB"/>
        </w:rPr>
        <w:t xml:space="preserve">ontracting </w:t>
      </w:r>
      <w:r w:rsidR="000D5F1B" w:rsidRPr="00D45256">
        <w:rPr>
          <w:rFonts w:ascii="Times New Roman" w:hAnsi="Times New Roman"/>
          <w:sz w:val="22"/>
          <w:szCs w:val="22"/>
          <w:lang w:val="en-GB"/>
        </w:rPr>
        <w:t>a</w:t>
      </w:r>
      <w:r w:rsidR="008718AA" w:rsidRPr="00D45256">
        <w:rPr>
          <w:rFonts w:ascii="Times New Roman" w:hAnsi="Times New Roman"/>
          <w:sz w:val="22"/>
          <w:szCs w:val="22"/>
          <w:lang w:val="en-GB"/>
        </w:rPr>
        <w:t>uthority may decide not to require such a guarantee.</w:t>
      </w:r>
      <w:r w:rsidR="00D15C09" w:rsidRPr="00D45256">
        <w:rPr>
          <w:rFonts w:ascii="Times New Roman" w:hAnsi="Times New Roman"/>
          <w:sz w:val="22"/>
          <w:szCs w:val="22"/>
          <w:lang w:val="en-GB"/>
        </w:rPr>
        <w:t xml:space="preserve">  </w:t>
      </w:r>
    </w:p>
    <w:p w14:paraId="2201497C" w14:textId="77777777" w:rsidR="0047783A" w:rsidRPr="00D45256" w:rsidRDefault="00EA1ADC" w:rsidP="00D45256">
      <w:pPr>
        <w:pStyle w:val="Heading1"/>
        <w:rPr>
          <w:lang w:val="en-IE"/>
        </w:rPr>
      </w:pPr>
      <w:bookmarkStart w:id="35" w:name="_Toc41467299"/>
      <w:bookmarkStart w:id="36" w:name="_Toc42488091"/>
      <w:r w:rsidRPr="00D45256">
        <w:rPr>
          <w:lang w:val="en-IE"/>
        </w:rPr>
        <w:t>23.</w:t>
      </w:r>
      <w:r w:rsidRPr="00D45256">
        <w:rPr>
          <w:lang w:val="en-IE"/>
        </w:rPr>
        <w:tab/>
      </w:r>
      <w:r w:rsidR="0047783A" w:rsidRPr="00D45256">
        <w:rPr>
          <w:lang w:val="en-IE"/>
        </w:rPr>
        <w:t xml:space="preserve">Tender </w:t>
      </w:r>
      <w:r w:rsidR="0047783A" w:rsidRPr="00D45256">
        <w:rPr>
          <w:lang w:val="en-GB"/>
        </w:rPr>
        <w:t>guarantee</w:t>
      </w:r>
      <w:bookmarkEnd w:id="35"/>
      <w:bookmarkEnd w:id="36"/>
    </w:p>
    <w:p w14:paraId="37999967" w14:textId="3D7E6807" w:rsidR="008718AA" w:rsidRPr="00E82463" w:rsidRDefault="002B7402" w:rsidP="00E07D2A">
      <w:pPr>
        <w:ind w:left="567"/>
        <w:jc w:val="both"/>
        <w:outlineLvl w:val="0"/>
        <w:rPr>
          <w:rFonts w:ascii="Times New Roman" w:hAnsi="Times New Roman"/>
          <w:sz w:val="22"/>
        </w:rPr>
      </w:pPr>
      <w:r w:rsidRPr="00E82463">
        <w:rPr>
          <w:rFonts w:ascii="Times New Roman" w:hAnsi="Times New Roman"/>
        </w:rPr>
        <w:t xml:space="preserve"> </w:t>
      </w:r>
      <w:r w:rsidR="00D1398A" w:rsidRPr="00DC28A2">
        <w:rPr>
          <w:rFonts w:ascii="Times New Roman" w:hAnsi="Times New Roman"/>
          <w:sz w:val="22"/>
          <w:szCs w:val="22"/>
        </w:rPr>
        <w:t>No tender guarantee is required</w:t>
      </w:r>
      <w:r w:rsidR="00D1398A" w:rsidRPr="00DC28A2">
        <w:rPr>
          <w:rFonts w:ascii="Times New Roman" w:hAnsi="Times New Roman"/>
        </w:rPr>
        <w:t>.</w:t>
      </w:r>
    </w:p>
    <w:p w14:paraId="1A9EE00F" w14:textId="3EFF7844" w:rsidR="0047783A" w:rsidRPr="00D45256" w:rsidRDefault="00EA1ADC" w:rsidP="00D45256">
      <w:pPr>
        <w:pStyle w:val="Heading1"/>
        <w:rPr>
          <w:lang w:val="en-IE"/>
        </w:rPr>
      </w:pPr>
      <w:bookmarkStart w:id="37" w:name="_Toc41467300"/>
      <w:bookmarkStart w:id="38" w:name="_Toc42488092"/>
      <w:r w:rsidRPr="00D45256">
        <w:rPr>
          <w:lang w:val="en-IE"/>
        </w:rPr>
        <w:t>24.</w:t>
      </w:r>
      <w:r w:rsidR="00092841" w:rsidRPr="00D45256">
        <w:rPr>
          <w:lang w:val="en-IE"/>
        </w:rPr>
        <w:tab/>
      </w:r>
      <w:r w:rsidR="0047783A" w:rsidRPr="00D45256">
        <w:rPr>
          <w:lang w:val="en-IE"/>
        </w:rPr>
        <w:t>Ethics</w:t>
      </w:r>
      <w:r w:rsidR="00D920CD" w:rsidRPr="00D45256">
        <w:rPr>
          <w:lang w:val="en-IE"/>
        </w:rPr>
        <w:t>, values</w:t>
      </w:r>
      <w:r w:rsidR="001E7D1F" w:rsidRPr="00D45256">
        <w:rPr>
          <w:lang w:val="en-IE"/>
        </w:rPr>
        <w:t xml:space="preserve"> </w:t>
      </w:r>
      <w:bookmarkEnd w:id="37"/>
      <w:bookmarkEnd w:id="38"/>
      <w:r w:rsidR="00442FF2" w:rsidRPr="00D45256">
        <w:rPr>
          <w:lang w:val="en-IE"/>
        </w:rPr>
        <w:t>and code of conduct</w:t>
      </w:r>
    </w:p>
    <w:p w14:paraId="5C06588B" w14:textId="15619294" w:rsidR="00442FF2" w:rsidRDefault="0047783A" w:rsidP="0047783A">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.1</w:t>
      </w:r>
      <w:r w:rsidRPr="00E82463">
        <w:rPr>
          <w:rFonts w:ascii="Times New Roman" w:hAnsi="Times New Roman"/>
          <w:sz w:val="22"/>
          <w:lang w:val="en-GB"/>
        </w:rPr>
        <w:tab/>
      </w:r>
      <w:r w:rsidR="00442FF2" w:rsidRPr="00C348C0">
        <w:rPr>
          <w:rFonts w:ascii="Times New Roman" w:hAnsi="Times New Roman"/>
          <w:sz w:val="22"/>
          <w:u w:val="single"/>
          <w:lang w:val="en-GB"/>
        </w:rPr>
        <w:t>Absence of conflict of interest</w:t>
      </w:r>
      <w:r w:rsidR="00656270">
        <w:rPr>
          <w:rFonts w:ascii="Times New Roman" w:hAnsi="Times New Roman"/>
          <w:sz w:val="22"/>
          <w:u w:val="single"/>
          <w:lang w:val="en-GB"/>
        </w:rPr>
        <w:t xml:space="preserve"> </w:t>
      </w:r>
      <w:bookmarkStart w:id="39" w:name="_Hlk161239645"/>
      <w:r w:rsidR="00656270" w:rsidRPr="00656270">
        <w:rPr>
          <w:rFonts w:ascii="Times New Roman" w:hAnsi="Times New Roman"/>
          <w:sz w:val="22"/>
          <w:u w:val="single"/>
          <w:lang w:val="en-GB"/>
        </w:rPr>
        <w:t>and of professional conflicting interest</w:t>
      </w:r>
      <w:bookmarkEnd w:id="39"/>
    </w:p>
    <w:p w14:paraId="7A7FB611" w14:textId="1B4F2D0F" w:rsidR="00442FF2" w:rsidRPr="00C348C0" w:rsidRDefault="00442FF2" w:rsidP="00D45256">
      <w:pPr>
        <w:keepNext/>
        <w:ind w:left="567"/>
        <w:jc w:val="both"/>
        <w:rPr>
          <w:rFonts w:ascii="Times New Roman" w:hAnsi="Times New Roman"/>
          <w:sz w:val="22"/>
          <w:szCs w:val="22"/>
        </w:rPr>
      </w:pPr>
      <w:r w:rsidRPr="00C348C0">
        <w:rPr>
          <w:rFonts w:ascii="Times New Roman" w:hAnsi="Times New Roman"/>
          <w:sz w:val="22"/>
          <w:szCs w:val="22"/>
        </w:rPr>
        <w:t xml:space="preserve">The tenderer must not be affected by any </w:t>
      </w:r>
      <w:r w:rsidR="0090127D" w:rsidRPr="00656270">
        <w:rPr>
          <w:rFonts w:ascii="Times New Roman" w:hAnsi="Times New Roman"/>
          <w:sz w:val="22"/>
          <w:u w:val="single"/>
        </w:rPr>
        <w:t>professional conflicting interest</w:t>
      </w:r>
      <w:r w:rsidR="0090127D" w:rsidRPr="00C348C0">
        <w:rPr>
          <w:rFonts w:ascii="Times New Roman" w:hAnsi="Times New Roman"/>
          <w:sz w:val="22"/>
          <w:szCs w:val="22"/>
        </w:rPr>
        <w:t xml:space="preserve"> </w:t>
      </w:r>
      <w:r w:rsidR="00D077D2">
        <w:rPr>
          <w:rFonts w:ascii="Times New Roman" w:hAnsi="Times New Roman"/>
          <w:sz w:val="22"/>
          <w:szCs w:val="22"/>
        </w:rPr>
        <w:t xml:space="preserve">nor any </w:t>
      </w:r>
      <w:r w:rsidRPr="00C348C0">
        <w:rPr>
          <w:rFonts w:ascii="Times New Roman" w:hAnsi="Times New Roman"/>
          <w:sz w:val="22"/>
          <w:szCs w:val="22"/>
        </w:rPr>
        <w:t xml:space="preserve">conflict of interest and must have no equivalent relation in that respect with other tenderers or parties involved in the project. Any </w:t>
      </w:r>
      <w:r w:rsidR="00D920CD">
        <w:rPr>
          <w:rFonts w:ascii="Times New Roman" w:hAnsi="Times New Roman"/>
          <w:sz w:val="22"/>
          <w:szCs w:val="22"/>
        </w:rPr>
        <w:t xml:space="preserve">unduly influence or attempt to unduly influence the evaluation committee or the contracting authority during the process of examining, clarifying, </w:t>
      </w:r>
      <w:r w:rsidR="00567FD8">
        <w:rPr>
          <w:rFonts w:ascii="Times New Roman" w:hAnsi="Times New Roman"/>
          <w:sz w:val="22"/>
          <w:szCs w:val="22"/>
        </w:rPr>
        <w:t>evaluating</w:t>
      </w:r>
      <w:r w:rsidR="00D920CD">
        <w:rPr>
          <w:rFonts w:ascii="Times New Roman" w:hAnsi="Times New Roman"/>
          <w:sz w:val="22"/>
          <w:szCs w:val="22"/>
        </w:rPr>
        <w:t xml:space="preserve"> comparing tenders, any </w:t>
      </w:r>
      <w:r w:rsidRPr="00C348C0">
        <w:rPr>
          <w:rFonts w:ascii="Times New Roman" w:hAnsi="Times New Roman"/>
          <w:sz w:val="22"/>
          <w:szCs w:val="22"/>
        </w:rPr>
        <w:t>attempt to obtain confidential information</w:t>
      </w:r>
      <w:r w:rsidR="00567FD8">
        <w:rPr>
          <w:rFonts w:ascii="Times New Roman" w:hAnsi="Times New Roman"/>
          <w:sz w:val="22"/>
          <w:szCs w:val="22"/>
        </w:rPr>
        <w:t xml:space="preserve"> or</w:t>
      </w:r>
      <w:r w:rsidR="001E7D1F">
        <w:rPr>
          <w:rFonts w:ascii="Times New Roman" w:hAnsi="Times New Roman"/>
          <w:sz w:val="22"/>
          <w:szCs w:val="22"/>
        </w:rPr>
        <w:t xml:space="preserve"> </w:t>
      </w:r>
      <w:r w:rsidRPr="00C348C0">
        <w:rPr>
          <w:rFonts w:ascii="Times New Roman" w:hAnsi="Times New Roman"/>
          <w:sz w:val="22"/>
          <w:szCs w:val="22"/>
        </w:rPr>
        <w:t>enter</w:t>
      </w:r>
      <w:r w:rsidR="00567FD8">
        <w:rPr>
          <w:rFonts w:ascii="Times New Roman" w:hAnsi="Times New Roman"/>
          <w:sz w:val="22"/>
          <w:szCs w:val="22"/>
        </w:rPr>
        <w:t>ing</w:t>
      </w:r>
      <w:r w:rsidRPr="00C348C0">
        <w:rPr>
          <w:rFonts w:ascii="Times New Roman" w:hAnsi="Times New Roman"/>
          <w:sz w:val="22"/>
          <w:szCs w:val="22"/>
        </w:rPr>
        <w:t xml:space="preserve"> into unlawful agreements with competitors will lead to the rejection of its tender and may result in </w:t>
      </w:r>
      <w:r w:rsidR="00567FD8">
        <w:rPr>
          <w:rFonts w:ascii="Times New Roman" w:hAnsi="Times New Roman"/>
          <w:sz w:val="22"/>
          <w:szCs w:val="22"/>
        </w:rPr>
        <w:t>exclusion from future award procedures and/or financial penalties</w:t>
      </w:r>
      <w:r w:rsidRPr="00C348C0">
        <w:rPr>
          <w:rFonts w:ascii="Times New Roman" w:hAnsi="Times New Roman"/>
          <w:sz w:val="22"/>
          <w:szCs w:val="22"/>
        </w:rPr>
        <w:t xml:space="preserve"> according to the Financial Regulation in force. </w:t>
      </w:r>
    </w:p>
    <w:p w14:paraId="61094FB8" w14:textId="77777777" w:rsidR="00201C47" w:rsidRDefault="0047783A" w:rsidP="00201C47">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2</w:t>
      </w:r>
      <w:r w:rsidRPr="00E82463">
        <w:rPr>
          <w:rFonts w:ascii="Times New Roman" w:hAnsi="Times New Roman"/>
          <w:sz w:val="22"/>
          <w:lang w:val="en-GB"/>
        </w:rPr>
        <w:tab/>
      </w:r>
      <w:r w:rsidR="00442FF2" w:rsidRPr="00C348C0">
        <w:rPr>
          <w:rFonts w:ascii="Times New Roman" w:hAnsi="Times New Roman"/>
          <w:sz w:val="22"/>
          <w:u w:val="single"/>
          <w:lang w:val="en-GB"/>
        </w:rPr>
        <w:t xml:space="preserve">Respect for human rights </w:t>
      </w:r>
      <w:r w:rsidR="0091417F">
        <w:rPr>
          <w:rFonts w:ascii="Times New Roman" w:hAnsi="Times New Roman"/>
          <w:sz w:val="22"/>
          <w:u w:val="single"/>
          <w:lang w:val="en-GB"/>
        </w:rPr>
        <w:t xml:space="preserve">and EU values </w:t>
      </w:r>
      <w:r w:rsidR="00442FF2" w:rsidRPr="00C348C0">
        <w:rPr>
          <w:rFonts w:ascii="Times New Roman" w:hAnsi="Times New Roman"/>
          <w:sz w:val="22"/>
          <w:u w:val="single"/>
          <w:lang w:val="en-GB"/>
        </w:rPr>
        <w:t>as well as environmental legislation and core labour standards</w:t>
      </w:r>
      <w:r w:rsidR="00442FF2" w:rsidRPr="00442FF2">
        <w:rPr>
          <w:rFonts w:ascii="Times New Roman" w:hAnsi="Times New Roman"/>
          <w:sz w:val="22"/>
          <w:lang w:val="en-GB"/>
        </w:rPr>
        <w:t xml:space="preserve"> </w:t>
      </w:r>
    </w:p>
    <w:p w14:paraId="443DEB16" w14:textId="77777777" w:rsidR="00201C47" w:rsidRPr="00D45256" w:rsidRDefault="002F60F8" w:rsidP="00D45256">
      <w:pPr>
        <w:pStyle w:val="Heading2"/>
        <w:keepNext w:val="0"/>
        <w:ind w:left="567"/>
        <w:jc w:val="both"/>
        <w:rPr>
          <w:rFonts w:ascii="Times New Roman" w:hAnsi="Times New Roman"/>
          <w:sz w:val="22"/>
          <w:szCs w:val="22"/>
          <w:lang w:val="en-IE"/>
        </w:rPr>
      </w:pPr>
      <w:r w:rsidRPr="00D45256">
        <w:rPr>
          <w:rFonts w:ascii="Times New Roman" w:hAnsi="Times New Roman"/>
          <w:sz w:val="22"/>
          <w:szCs w:val="22"/>
          <w:lang w:val="en-IE"/>
        </w:rPr>
        <w:t xml:space="preserve">The tenderer must respect environmental legislation and core labour standards: participants that are awarded the contract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 </w:t>
      </w:r>
    </w:p>
    <w:p w14:paraId="681A45A4" w14:textId="2E5C5506" w:rsidR="00201C47" w:rsidRDefault="002F60F8" w:rsidP="00201C47">
      <w:pPr>
        <w:pStyle w:val="Heading2"/>
        <w:keepNext w:val="0"/>
        <w:ind w:left="567"/>
        <w:jc w:val="both"/>
        <w:rPr>
          <w:rFonts w:ascii="Times New Roman" w:hAnsi="Times New Roman"/>
          <w:sz w:val="22"/>
          <w:szCs w:val="22"/>
          <w:lang w:val="en-GB"/>
        </w:rPr>
      </w:pPr>
      <w:r w:rsidRPr="00D45256">
        <w:rPr>
          <w:rFonts w:ascii="Times New Roman" w:hAnsi="Times New Roman"/>
          <w:sz w:val="22"/>
          <w:szCs w:val="22"/>
          <w:lang w:val="en-GB"/>
        </w:rPr>
        <w:t>The tenderer and its personnel must commit to and ensure the respect of basic EU values, the tenderer and its personnel must comply with basic EU values such as respect for human dignity, freedom, democracy, equality, the rule of law and human rights, including the rights of minorities.</w:t>
      </w:r>
      <w:r w:rsidR="001E7D1F">
        <w:rPr>
          <w:rFonts w:ascii="Times New Roman" w:hAnsi="Times New Roman"/>
          <w:sz w:val="22"/>
          <w:szCs w:val="22"/>
          <w:lang w:val="en-GB"/>
        </w:rPr>
        <w:t xml:space="preserve"> </w:t>
      </w:r>
      <w:r w:rsidR="00442FF2" w:rsidRPr="00D45256">
        <w:rPr>
          <w:rFonts w:ascii="Times New Roman" w:hAnsi="Times New Roman"/>
          <w:sz w:val="22"/>
          <w:szCs w:val="22"/>
          <w:lang w:val="en-GB"/>
        </w:rPr>
        <w:t xml:space="preserve">The tenderer and its </w:t>
      </w:r>
      <w:r w:rsidR="00990FF8" w:rsidRPr="00D45256">
        <w:rPr>
          <w:rFonts w:ascii="Times New Roman" w:hAnsi="Times New Roman"/>
          <w:sz w:val="22"/>
          <w:szCs w:val="22"/>
          <w:lang w:val="en-GB"/>
        </w:rPr>
        <w:t>personnel</w:t>
      </w:r>
      <w:r w:rsidR="00442FF2" w:rsidRPr="00D45256">
        <w:rPr>
          <w:rFonts w:ascii="Times New Roman" w:hAnsi="Times New Roman"/>
          <w:sz w:val="22"/>
          <w:szCs w:val="22"/>
          <w:lang w:val="en-GB"/>
        </w:rPr>
        <w:t xml:space="preserve"> must comply with </w:t>
      </w:r>
      <w:r w:rsidR="00A50D37" w:rsidRPr="00D45256">
        <w:rPr>
          <w:rFonts w:ascii="Times New Roman" w:hAnsi="Times New Roman"/>
          <w:sz w:val="22"/>
          <w:szCs w:val="22"/>
          <w:lang w:val="en-GB"/>
        </w:rPr>
        <w:t>applicable data protection rules</w:t>
      </w:r>
      <w:r w:rsidRPr="00D45256">
        <w:rPr>
          <w:rFonts w:ascii="Times New Roman" w:hAnsi="Times New Roman"/>
          <w:sz w:val="22"/>
          <w:szCs w:val="22"/>
          <w:lang w:val="en-GB"/>
        </w:rPr>
        <w:t xml:space="preserve"> and </w:t>
      </w:r>
      <w:r w:rsidR="00442FF2" w:rsidRPr="00D45256">
        <w:rPr>
          <w:rFonts w:ascii="Times New Roman" w:hAnsi="Times New Roman"/>
          <w:sz w:val="22"/>
          <w:szCs w:val="22"/>
          <w:lang w:val="en-GB"/>
        </w:rPr>
        <w:t>environmental legislation</w:t>
      </w:r>
      <w:r w:rsidR="001E7D1F">
        <w:rPr>
          <w:rFonts w:ascii="Times New Roman" w:hAnsi="Times New Roman"/>
          <w:sz w:val="22"/>
          <w:szCs w:val="22"/>
          <w:lang w:val="en-GB"/>
        </w:rPr>
        <w:t>.</w:t>
      </w:r>
      <w:r w:rsidRPr="00D45256">
        <w:rPr>
          <w:rFonts w:ascii="Times New Roman" w:hAnsi="Times New Roman"/>
          <w:sz w:val="22"/>
          <w:szCs w:val="22"/>
          <w:lang w:val="en-GB"/>
        </w:rPr>
        <w:t xml:space="preserve"> In particular</w:t>
      </w:r>
      <w:r w:rsidR="001E7D1F">
        <w:rPr>
          <w:rFonts w:ascii="Times New Roman" w:hAnsi="Times New Roman"/>
          <w:sz w:val="22"/>
          <w:szCs w:val="22"/>
          <w:lang w:val="en-GB"/>
        </w:rPr>
        <w:t>,</w:t>
      </w:r>
      <w:r w:rsidRPr="00D45256">
        <w:rPr>
          <w:rFonts w:ascii="Times New Roman" w:hAnsi="Times New Roman"/>
          <w:sz w:val="22"/>
          <w:szCs w:val="22"/>
          <w:lang w:val="en-GB"/>
        </w:rPr>
        <w:t xml:space="preserve"> tenderers who have been awarded the contract </w:t>
      </w:r>
      <w:r w:rsidR="001E7D1F">
        <w:rPr>
          <w:rFonts w:ascii="Times New Roman" w:hAnsi="Times New Roman"/>
          <w:sz w:val="22"/>
          <w:szCs w:val="22"/>
          <w:lang w:val="en-GB"/>
        </w:rPr>
        <w:t>m</w:t>
      </w:r>
      <w:r w:rsidRPr="00D45256">
        <w:rPr>
          <w:rFonts w:ascii="Times New Roman" w:hAnsi="Times New Roman"/>
          <w:sz w:val="22"/>
          <w:szCs w:val="22"/>
          <w:lang w:val="en-GB"/>
        </w:rPr>
        <w:t>ust also comply with</w:t>
      </w:r>
      <w:r w:rsidR="00442FF2" w:rsidRPr="00D45256">
        <w:rPr>
          <w:rFonts w:ascii="Times New Roman" w:hAnsi="Times New Roman"/>
          <w:sz w:val="22"/>
          <w:szCs w:val="22"/>
          <w:lang w:val="en-GB"/>
        </w:rPr>
        <w:t xml:space="preserve">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bookmarkStart w:id="40" w:name="_Hlk161249487"/>
    </w:p>
    <w:p w14:paraId="327FAFEF" w14:textId="39A0C7B5" w:rsidR="0091417F" w:rsidRPr="00D45256" w:rsidRDefault="0091417F" w:rsidP="00D45256">
      <w:pPr>
        <w:pStyle w:val="Heading2"/>
        <w:keepNext w:val="0"/>
        <w:ind w:left="567"/>
        <w:jc w:val="both"/>
        <w:rPr>
          <w:rFonts w:ascii="Times New Roman" w:hAnsi="Times New Roman"/>
          <w:sz w:val="22"/>
          <w:szCs w:val="22"/>
          <w:lang w:val="en-IE"/>
        </w:rPr>
      </w:pPr>
      <w:r w:rsidRPr="00D45256">
        <w:rPr>
          <w:rFonts w:ascii="Times New Roman" w:hAnsi="Times New Roman"/>
          <w:sz w:val="22"/>
          <w:szCs w:val="22"/>
          <w:lang w:val="en-IE"/>
        </w:rPr>
        <w:lastRenderedPageBreak/>
        <w:t xml:space="preserve">The tenderer and its personnel must comply with EU values, such as respect for human dignity, freedom, democracy, equality, the rule of law and human rights, including the rights of minorities. </w:t>
      </w:r>
    </w:p>
    <w:bookmarkEnd w:id="40"/>
    <w:p w14:paraId="4A1A75DC" w14:textId="77777777" w:rsidR="00442FF2" w:rsidRPr="00C348C0" w:rsidRDefault="00442FF2" w:rsidP="00D45256">
      <w:pPr>
        <w:keepNext/>
        <w:pBdr>
          <w:top w:val="single" w:sz="4" w:space="0" w:color="auto"/>
          <w:left w:val="single" w:sz="4" w:space="0" w:color="auto"/>
          <w:bottom w:val="single" w:sz="4" w:space="1" w:color="auto"/>
          <w:right w:val="single" w:sz="4" w:space="4" w:color="auto"/>
        </w:pBdr>
        <w:ind w:left="567"/>
        <w:jc w:val="both"/>
        <w:rPr>
          <w:rFonts w:ascii="Times New Roman" w:hAnsi="Times New Roman"/>
          <w:b/>
          <w:sz w:val="22"/>
          <w:szCs w:val="22"/>
        </w:rPr>
      </w:pPr>
      <w:r w:rsidRPr="00C348C0">
        <w:rPr>
          <w:rFonts w:ascii="Times New Roman" w:hAnsi="Times New Roman"/>
          <w:b/>
          <w:sz w:val="22"/>
          <w:szCs w:val="22"/>
        </w:rPr>
        <w:t>Zero tolerance for sexual exploitation</w:t>
      </w:r>
      <w:r w:rsidR="00386409">
        <w:rPr>
          <w:rFonts w:ascii="Times New Roman" w:hAnsi="Times New Roman"/>
          <w:b/>
          <w:sz w:val="22"/>
          <w:szCs w:val="22"/>
        </w:rPr>
        <w:t>,</w:t>
      </w:r>
      <w:r w:rsidRPr="00C348C0">
        <w:rPr>
          <w:rFonts w:ascii="Times New Roman" w:hAnsi="Times New Roman"/>
          <w:b/>
          <w:sz w:val="22"/>
          <w:szCs w:val="22"/>
        </w:rPr>
        <w:t xml:space="preserve"> abuse</w:t>
      </w:r>
      <w:r w:rsidR="00386409">
        <w:rPr>
          <w:rFonts w:ascii="Times New Roman" w:hAnsi="Times New Roman"/>
          <w:b/>
          <w:sz w:val="22"/>
          <w:szCs w:val="22"/>
        </w:rPr>
        <w:t xml:space="preserve"> and harassment</w:t>
      </w:r>
      <w:r w:rsidRPr="00C348C0">
        <w:rPr>
          <w:rFonts w:ascii="Times New Roman" w:hAnsi="Times New Roman"/>
          <w:b/>
          <w:sz w:val="22"/>
          <w:szCs w:val="22"/>
        </w:rPr>
        <w:t>:</w:t>
      </w:r>
    </w:p>
    <w:p w14:paraId="7428608B" w14:textId="77777777" w:rsidR="00442FF2" w:rsidRPr="00C348C0" w:rsidRDefault="00442FF2" w:rsidP="00D45256">
      <w:pPr>
        <w:keepNext/>
        <w:pBdr>
          <w:top w:val="single" w:sz="4" w:space="0" w:color="auto"/>
          <w:left w:val="single" w:sz="4" w:space="0" w:color="auto"/>
          <w:bottom w:val="single" w:sz="4" w:space="1" w:color="auto"/>
          <w:right w:val="single" w:sz="4" w:space="4" w:color="auto"/>
        </w:pBdr>
        <w:ind w:left="567"/>
        <w:jc w:val="both"/>
        <w:rPr>
          <w:rFonts w:ascii="Times New Roman" w:hAnsi="Times New Roman"/>
          <w:sz w:val="22"/>
          <w:szCs w:val="22"/>
        </w:rPr>
      </w:pPr>
      <w:r w:rsidRPr="00C348C0">
        <w:rPr>
          <w:rFonts w:ascii="Times New Roman" w:hAnsi="Times New Roman"/>
          <w:sz w:val="22"/>
          <w:szCs w:val="22"/>
        </w:rPr>
        <w:t xml:space="preserve">The European Commission applies a policy of 'zero tolerance' in relation to all wrongful conduct which has an impact on the professional credibility of the tenderer. </w:t>
      </w:r>
    </w:p>
    <w:p w14:paraId="4C0CBCB7" w14:textId="77777777" w:rsidR="00442FF2" w:rsidRPr="00C348C0" w:rsidRDefault="00442FF2" w:rsidP="00D45256">
      <w:pPr>
        <w:keepNext/>
        <w:pBdr>
          <w:top w:val="single" w:sz="4" w:space="0" w:color="auto"/>
          <w:left w:val="single" w:sz="4" w:space="0" w:color="auto"/>
          <w:bottom w:val="single" w:sz="4" w:space="1" w:color="auto"/>
          <w:right w:val="single" w:sz="4" w:space="4" w:color="auto"/>
        </w:pBdr>
        <w:ind w:left="567"/>
        <w:jc w:val="both"/>
        <w:rPr>
          <w:rFonts w:ascii="Times New Roman" w:hAnsi="Times New Roman"/>
          <w:sz w:val="22"/>
          <w:szCs w:val="22"/>
        </w:rPr>
      </w:pPr>
      <w:r w:rsidRPr="00C348C0">
        <w:rPr>
          <w:rFonts w:ascii="Times New Roman" w:hAnsi="Times New Roman"/>
          <w:sz w:val="22"/>
          <w:szCs w:val="22"/>
        </w:rPr>
        <w:t xml:space="preserve">Physical abuse or punishment, or threats of physical abuse, sexual abuse or exploitation, harassment and verbal abuse, as well as other forms of intimidation shall be prohibited. </w:t>
      </w:r>
    </w:p>
    <w:p w14:paraId="55379675" w14:textId="27368ED0" w:rsidR="00442FF2" w:rsidRDefault="0047783A" w:rsidP="00442FF2">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3</w:t>
      </w:r>
      <w:r w:rsidR="00092841">
        <w:rPr>
          <w:lang w:val="en-GB"/>
        </w:rPr>
        <w:tab/>
      </w:r>
      <w:r w:rsidR="00442FF2" w:rsidRPr="00C348C0">
        <w:rPr>
          <w:rFonts w:ascii="Times New Roman" w:hAnsi="Times New Roman"/>
          <w:sz w:val="22"/>
          <w:u w:val="single"/>
          <w:lang w:val="en-GB"/>
        </w:rPr>
        <w:t>Anti-corruption and anti-bribery</w:t>
      </w:r>
    </w:p>
    <w:p w14:paraId="5093F493" w14:textId="77777777" w:rsidR="0047783A" w:rsidRPr="00E82463" w:rsidRDefault="00442FF2" w:rsidP="00D45256">
      <w:pPr>
        <w:ind w:left="567"/>
        <w:jc w:val="both"/>
        <w:rPr>
          <w:rFonts w:ascii="Times New Roman" w:hAnsi="Times New Roman"/>
          <w:sz w:val="22"/>
        </w:rPr>
      </w:pPr>
      <w:r w:rsidRPr="00C348C0">
        <w:rPr>
          <w:rFonts w:ascii="Times New Roman" w:hAnsi="Times New Roman"/>
          <w:sz w:val="22"/>
          <w:szCs w:val="22"/>
        </w:rPr>
        <w:t>The tenderer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14:paraId="571A7EB9" w14:textId="77777777" w:rsidR="00442FF2"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4</w:t>
      </w:r>
      <w:r w:rsidRPr="00E82463">
        <w:rPr>
          <w:rFonts w:ascii="Times New Roman" w:hAnsi="Times New Roman"/>
          <w:sz w:val="22"/>
          <w:lang w:val="en-GB"/>
        </w:rPr>
        <w:tab/>
      </w:r>
      <w:r w:rsidR="00442FF2" w:rsidRPr="00C348C0">
        <w:rPr>
          <w:rFonts w:ascii="Times New Roman" w:hAnsi="Times New Roman"/>
          <w:sz w:val="22"/>
          <w:u w:val="single"/>
          <w:lang w:val="en-GB"/>
        </w:rPr>
        <w:t>Unusual commercial expenses</w:t>
      </w:r>
      <w:r w:rsidR="00442FF2" w:rsidRPr="00442FF2">
        <w:rPr>
          <w:rFonts w:ascii="Times New Roman" w:hAnsi="Times New Roman"/>
          <w:sz w:val="22"/>
          <w:lang w:val="en-GB"/>
        </w:rPr>
        <w:t xml:space="preserve"> </w:t>
      </w:r>
    </w:p>
    <w:p w14:paraId="2E7C5873" w14:textId="77777777" w:rsidR="00442FF2" w:rsidRPr="00C348C0" w:rsidRDefault="00442FF2" w:rsidP="00D45256">
      <w:pPr>
        <w:ind w:left="567"/>
        <w:jc w:val="both"/>
        <w:rPr>
          <w:rFonts w:ascii="Times New Roman" w:hAnsi="Times New Roman"/>
          <w:sz w:val="22"/>
          <w:szCs w:val="22"/>
        </w:rPr>
      </w:pPr>
      <w:r w:rsidRPr="00C348C0">
        <w:rPr>
          <w:rFonts w:ascii="Times New Roman" w:hAnsi="Times New Roman"/>
          <w:sz w:val="22"/>
          <w:szCs w:val="22"/>
        </w:rPr>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14:paraId="7359F410" w14:textId="037E275F" w:rsidR="00442FF2" w:rsidRPr="00C348C0" w:rsidRDefault="00442FF2" w:rsidP="00D45256">
      <w:pPr>
        <w:ind w:left="567"/>
        <w:jc w:val="both"/>
        <w:rPr>
          <w:rFonts w:ascii="Times New Roman" w:hAnsi="Times New Roman"/>
          <w:sz w:val="22"/>
          <w:szCs w:val="22"/>
        </w:rPr>
      </w:pPr>
      <w:r w:rsidRPr="00C348C0">
        <w:rPr>
          <w:rFonts w:ascii="Times New Roman" w:hAnsi="Times New Roman"/>
          <w:sz w:val="22"/>
          <w:szCs w:val="22"/>
        </w:rPr>
        <w:t xml:space="preserve">Contractors found to have paid unusual commercial expenses on projects funded by the European Union are liable, depending on the seriousness of the facts observed, to have their contracts terminated or to be excluded from </w:t>
      </w:r>
      <w:r w:rsidR="00567FD8">
        <w:rPr>
          <w:rFonts w:ascii="Times New Roman" w:hAnsi="Times New Roman"/>
          <w:sz w:val="22"/>
          <w:szCs w:val="22"/>
        </w:rPr>
        <w:t>future award procedures</w:t>
      </w:r>
      <w:r w:rsidRPr="00C348C0">
        <w:rPr>
          <w:rFonts w:ascii="Times New Roman" w:hAnsi="Times New Roman"/>
          <w:sz w:val="22"/>
          <w:szCs w:val="22"/>
        </w:rPr>
        <w:t>.</w:t>
      </w:r>
    </w:p>
    <w:p w14:paraId="5CF5042B" w14:textId="77777777" w:rsidR="00442FF2" w:rsidRPr="00C348C0" w:rsidRDefault="0047783A" w:rsidP="0047783A">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5</w:t>
      </w:r>
      <w:r w:rsidRPr="00E82463">
        <w:rPr>
          <w:rFonts w:ascii="Times New Roman" w:hAnsi="Times New Roman"/>
          <w:sz w:val="22"/>
          <w:lang w:val="en-GB"/>
        </w:rPr>
        <w:tab/>
      </w:r>
      <w:r w:rsidR="00C348C0">
        <w:rPr>
          <w:rFonts w:ascii="Times New Roman" w:hAnsi="Times New Roman"/>
          <w:sz w:val="22"/>
          <w:u w:val="single"/>
          <w:lang w:val="en-GB"/>
        </w:rPr>
        <w:t>Breach of obligations</w:t>
      </w:r>
      <w:r w:rsidR="00442FF2" w:rsidRPr="00C348C0">
        <w:rPr>
          <w:rFonts w:ascii="Times New Roman" w:hAnsi="Times New Roman"/>
          <w:sz w:val="22"/>
          <w:u w:val="single"/>
          <w:lang w:val="en-GB"/>
        </w:rPr>
        <w:t>, irregularities or fraud</w:t>
      </w:r>
    </w:p>
    <w:p w14:paraId="3EADD74A" w14:textId="77777777" w:rsidR="00442FF2" w:rsidRPr="00C348C0" w:rsidRDefault="00442FF2" w:rsidP="00D45256">
      <w:pPr>
        <w:ind w:left="567"/>
        <w:jc w:val="both"/>
        <w:rPr>
          <w:rFonts w:ascii="Times New Roman" w:hAnsi="Times New Roman"/>
          <w:sz w:val="22"/>
          <w:szCs w:val="22"/>
        </w:rPr>
      </w:pPr>
      <w:r w:rsidRPr="00C348C0">
        <w:rPr>
          <w:rFonts w:ascii="Times New Roman" w:hAnsi="Times New Roman"/>
          <w:sz w:val="22"/>
          <w:szCs w:val="22"/>
        </w:rPr>
        <w:t>The contracting authority reserves the right to suspend or cancel the procedure, where the award procedure proves to have be</w:t>
      </w:r>
      <w:r w:rsidR="00C348C0" w:rsidRPr="00C348C0">
        <w:rPr>
          <w:rFonts w:ascii="Times New Roman" w:hAnsi="Times New Roman"/>
          <w:sz w:val="22"/>
          <w:szCs w:val="22"/>
        </w:rPr>
        <w:t>en subject to breach of obligations</w:t>
      </w:r>
      <w:r w:rsidRPr="00C348C0">
        <w:rPr>
          <w:rFonts w:ascii="Times New Roman" w:hAnsi="Times New Roman"/>
          <w:sz w:val="22"/>
          <w:szCs w:val="22"/>
        </w:rPr>
        <w:t>, irregularities</w:t>
      </w:r>
      <w:r w:rsidR="00C348C0" w:rsidRPr="00C348C0">
        <w:rPr>
          <w:rFonts w:ascii="Times New Roman" w:hAnsi="Times New Roman"/>
          <w:sz w:val="22"/>
          <w:szCs w:val="22"/>
        </w:rPr>
        <w:t xml:space="preserve"> or fraud. If breach of obligations</w:t>
      </w:r>
      <w:r w:rsidRPr="00C348C0">
        <w:rPr>
          <w:rFonts w:ascii="Times New Roman" w:hAnsi="Times New Roman"/>
          <w:sz w:val="22"/>
          <w:szCs w:val="22"/>
        </w:rPr>
        <w:t>, irregularities or fraud are discovered after the award of the contract, the contracting authority may refrain from concluding the contract.</w:t>
      </w:r>
    </w:p>
    <w:p w14:paraId="751B87C0" w14:textId="77777777" w:rsidR="0047783A" w:rsidRPr="00D45256" w:rsidRDefault="00EA1ADC" w:rsidP="00D45256">
      <w:pPr>
        <w:pStyle w:val="Heading1"/>
        <w:rPr>
          <w:lang w:val="en-IE"/>
        </w:rPr>
      </w:pPr>
      <w:bookmarkStart w:id="41" w:name="_Toc42488093"/>
      <w:r w:rsidRPr="00D45256">
        <w:rPr>
          <w:lang w:val="en-IE"/>
        </w:rPr>
        <w:t>25.</w:t>
      </w:r>
      <w:r w:rsidRPr="00D45256">
        <w:rPr>
          <w:lang w:val="en-IE"/>
        </w:rPr>
        <w:tab/>
      </w:r>
      <w:r w:rsidR="0047783A" w:rsidRPr="00D45256">
        <w:rPr>
          <w:lang w:val="en-IE"/>
        </w:rPr>
        <w:t>Cancellation of the tender procedure</w:t>
      </w:r>
      <w:bookmarkEnd w:id="41"/>
    </w:p>
    <w:p w14:paraId="3C33C963" w14:textId="652DA54C" w:rsidR="0047783A" w:rsidRPr="00E82463" w:rsidRDefault="0047783A" w:rsidP="0047783A">
      <w:pPr>
        <w:pStyle w:val="BodyText"/>
        <w:ind w:left="567"/>
        <w:jc w:val="both"/>
        <w:rPr>
          <w:rFonts w:ascii="Times New Roman" w:hAnsi="Times New Roman"/>
        </w:rPr>
      </w:pPr>
      <w:r w:rsidRPr="00DC28A2">
        <w:rPr>
          <w:rFonts w:ascii="Times New Roman" w:hAnsi="Times New Roman"/>
          <w:sz w:val="22"/>
        </w:rPr>
        <w:t>If the tender procedure is cancelled before the tender opening session the sealed envelopes will be returned, unopened, to the tenderers.</w:t>
      </w:r>
    </w:p>
    <w:p w14:paraId="29C19F87" w14:textId="77777777" w:rsidR="0047783A" w:rsidRPr="00E82463" w:rsidRDefault="0047783A" w:rsidP="00E82463">
      <w:pPr>
        <w:pStyle w:val="BodyText"/>
        <w:spacing w:after="0"/>
        <w:ind w:left="567"/>
        <w:jc w:val="both"/>
        <w:rPr>
          <w:rFonts w:ascii="Times New Roman" w:hAnsi="Times New Roman"/>
          <w:sz w:val="22"/>
        </w:rPr>
      </w:pPr>
      <w:r w:rsidRPr="00E82463">
        <w:rPr>
          <w:rFonts w:ascii="Times New Roman" w:hAnsi="Times New Roman"/>
          <w:sz w:val="22"/>
        </w:rPr>
        <w:t>Cancellation may occur</w:t>
      </w:r>
      <w:r w:rsidR="001A64D9" w:rsidRPr="00E82463">
        <w:rPr>
          <w:rFonts w:ascii="Times New Roman" w:hAnsi="Times New Roman"/>
          <w:sz w:val="22"/>
        </w:rPr>
        <w:t>, for example, if</w:t>
      </w:r>
      <w:r w:rsidRPr="00E82463">
        <w:rPr>
          <w:rFonts w:ascii="Times New Roman" w:hAnsi="Times New Roman"/>
          <w:sz w:val="22"/>
        </w:rPr>
        <w:t>:</w:t>
      </w:r>
    </w:p>
    <w:p w14:paraId="0411B93E" w14:textId="77777777" w:rsidR="0047783A" w:rsidRPr="00E82463" w:rsidRDefault="0047783A" w:rsidP="00E82463">
      <w:pPr>
        <w:pStyle w:val="BodyTextIndent"/>
        <w:numPr>
          <w:ilvl w:val="0"/>
          <w:numId w:val="21"/>
        </w:numPr>
        <w:tabs>
          <w:tab w:val="left" w:pos="1134"/>
        </w:tabs>
        <w:spacing w:before="120"/>
        <w:ind w:left="1134"/>
        <w:rPr>
          <w:sz w:val="22"/>
        </w:rPr>
      </w:pPr>
      <w:r w:rsidRPr="00E82463">
        <w:rPr>
          <w:sz w:val="22"/>
        </w:rPr>
        <w:t xml:space="preserve">the tender procedure has been unsuccessful, namely where no </w:t>
      </w:r>
      <w:r w:rsidR="00CF48EA">
        <w:rPr>
          <w:sz w:val="22"/>
          <w:szCs w:val="22"/>
        </w:rPr>
        <w:t>suitable,</w:t>
      </w:r>
      <w:r w:rsidR="00CF48EA" w:rsidRPr="00E82463">
        <w:rPr>
          <w:sz w:val="22"/>
        </w:rPr>
        <w:t xml:space="preserve"> </w:t>
      </w:r>
      <w:r w:rsidRPr="00E82463">
        <w:rPr>
          <w:sz w:val="22"/>
        </w:rPr>
        <w:t xml:space="preserve">qualitatively or financially </w:t>
      </w:r>
      <w:r w:rsidR="00CF48EA">
        <w:rPr>
          <w:sz w:val="22"/>
          <w:szCs w:val="22"/>
        </w:rPr>
        <w:t>acceptable</w:t>
      </w:r>
      <w:r w:rsidR="00CF48EA" w:rsidRPr="00E82463">
        <w:rPr>
          <w:sz w:val="22"/>
        </w:rPr>
        <w:t xml:space="preserve"> </w:t>
      </w:r>
      <w:r w:rsidRPr="00E82463">
        <w:rPr>
          <w:sz w:val="22"/>
        </w:rPr>
        <w:t>tender has been received or there has been no valid response at all;</w:t>
      </w:r>
    </w:p>
    <w:p w14:paraId="36FC1FAB" w14:textId="77777777" w:rsidR="0047783A" w:rsidRPr="00E82463" w:rsidRDefault="0047783A" w:rsidP="00AC07D4">
      <w:pPr>
        <w:pStyle w:val="BodyTextIndent"/>
        <w:numPr>
          <w:ilvl w:val="0"/>
          <w:numId w:val="21"/>
        </w:numPr>
        <w:tabs>
          <w:tab w:val="left" w:pos="1134"/>
        </w:tabs>
        <w:spacing w:before="120"/>
        <w:ind w:left="1134"/>
        <w:rPr>
          <w:sz w:val="22"/>
        </w:rPr>
      </w:pPr>
      <w:r w:rsidRPr="00E82463">
        <w:rPr>
          <w:sz w:val="22"/>
        </w:rPr>
        <w:t xml:space="preserve">the economic or technical parameters of the project have </w:t>
      </w:r>
      <w:r w:rsidR="005005D7" w:rsidRPr="00E82463">
        <w:rPr>
          <w:sz w:val="22"/>
        </w:rPr>
        <w:t xml:space="preserve">changed </w:t>
      </w:r>
      <w:r w:rsidRPr="00E82463">
        <w:rPr>
          <w:sz w:val="22"/>
        </w:rPr>
        <w:t>fundamentally;</w:t>
      </w:r>
    </w:p>
    <w:p w14:paraId="0157BA0B" w14:textId="77777777" w:rsidR="0047783A" w:rsidRPr="00E82463" w:rsidRDefault="0047783A" w:rsidP="00AC07D4">
      <w:pPr>
        <w:pStyle w:val="BodyTextIndent"/>
        <w:numPr>
          <w:ilvl w:val="0"/>
          <w:numId w:val="21"/>
        </w:numPr>
        <w:tabs>
          <w:tab w:val="left" w:pos="1134"/>
        </w:tabs>
        <w:spacing w:before="120"/>
        <w:ind w:left="1134"/>
        <w:rPr>
          <w:sz w:val="22"/>
        </w:rPr>
      </w:pPr>
      <w:r w:rsidRPr="00E82463">
        <w:rPr>
          <w:sz w:val="22"/>
        </w:rPr>
        <w:lastRenderedPageBreak/>
        <w:t xml:space="preserve">exceptional circumstances or </w:t>
      </w:r>
      <w:r w:rsidRPr="00E82463">
        <w:rPr>
          <w:i/>
          <w:sz w:val="22"/>
        </w:rPr>
        <w:t>force majeure</w:t>
      </w:r>
      <w:r w:rsidRPr="00E82463">
        <w:rPr>
          <w:sz w:val="22"/>
        </w:rPr>
        <w:t xml:space="preserve"> render normal implementation of the project impossible;</w:t>
      </w:r>
    </w:p>
    <w:p w14:paraId="1D88E016" w14:textId="77777777" w:rsidR="0047783A" w:rsidRPr="00E82463" w:rsidRDefault="0047783A" w:rsidP="00AC07D4">
      <w:pPr>
        <w:pStyle w:val="BodyTextIndent"/>
        <w:numPr>
          <w:ilvl w:val="0"/>
          <w:numId w:val="21"/>
        </w:numPr>
        <w:tabs>
          <w:tab w:val="left" w:pos="1134"/>
        </w:tabs>
        <w:spacing w:before="120"/>
        <w:ind w:left="1134"/>
        <w:rPr>
          <w:sz w:val="22"/>
        </w:rPr>
      </w:pPr>
      <w:r w:rsidRPr="00E82463">
        <w:rPr>
          <w:sz w:val="22"/>
        </w:rPr>
        <w:t xml:space="preserve">all technically </w:t>
      </w:r>
      <w:r w:rsidR="00CF48EA">
        <w:rPr>
          <w:sz w:val="22"/>
          <w:szCs w:val="22"/>
        </w:rPr>
        <w:t>acceptable</w:t>
      </w:r>
      <w:r w:rsidR="00CF48EA" w:rsidRPr="00E82463">
        <w:rPr>
          <w:sz w:val="22"/>
        </w:rPr>
        <w:t xml:space="preserve"> </w:t>
      </w:r>
      <w:r w:rsidRPr="00E82463">
        <w:rPr>
          <w:sz w:val="22"/>
        </w:rPr>
        <w:t>tenders exceed the financial resources available;</w:t>
      </w:r>
    </w:p>
    <w:p w14:paraId="2709664A" w14:textId="77777777" w:rsidR="0047783A" w:rsidRPr="00E82463" w:rsidRDefault="0047783A" w:rsidP="00AC07D4">
      <w:pPr>
        <w:pStyle w:val="BodyTextIndent"/>
        <w:numPr>
          <w:ilvl w:val="0"/>
          <w:numId w:val="21"/>
        </w:numPr>
        <w:tabs>
          <w:tab w:val="left" w:pos="1134"/>
        </w:tabs>
        <w:spacing w:before="120" w:after="120"/>
        <w:ind w:left="1134"/>
        <w:rPr>
          <w:sz w:val="22"/>
        </w:rPr>
      </w:pPr>
      <w:r w:rsidRPr="00E82463">
        <w:rPr>
          <w:sz w:val="22"/>
        </w:rPr>
        <w:t xml:space="preserve">there have been </w:t>
      </w:r>
      <w:r w:rsidR="003B3C9C">
        <w:rPr>
          <w:sz w:val="22"/>
          <w:szCs w:val="22"/>
        </w:rPr>
        <w:t>breach of obligations</w:t>
      </w:r>
      <w:r w:rsidR="00CF48EA">
        <w:rPr>
          <w:sz w:val="22"/>
          <w:szCs w:val="22"/>
        </w:rPr>
        <w:t>,</w:t>
      </w:r>
      <w:r w:rsidR="00CF48EA" w:rsidRPr="002B370E">
        <w:rPr>
          <w:sz w:val="22"/>
          <w:szCs w:val="22"/>
        </w:rPr>
        <w:t xml:space="preserve"> </w:t>
      </w:r>
      <w:r w:rsidRPr="00E82463">
        <w:rPr>
          <w:sz w:val="22"/>
        </w:rPr>
        <w:t xml:space="preserve">irregularities </w:t>
      </w:r>
      <w:r w:rsidR="00CF48EA">
        <w:rPr>
          <w:sz w:val="22"/>
          <w:szCs w:val="22"/>
        </w:rPr>
        <w:t>or frauds</w:t>
      </w:r>
      <w:r w:rsidR="00CF48EA" w:rsidRPr="002B370E">
        <w:rPr>
          <w:sz w:val="22"/>
          <w:szCs w:val="22"/>
        </w:rPr>
        <w:t xml:space="preserve"> </w:t>
      </w:r>
      <w:r w:rsidRPr="00E82463">
        <w:rPr>
          <w:sz w:val="22"/>
        </w:rPr>
        <w:t>in the procedure, in particular where these have prevented fair competition;</w:t>
      </w:r>
    </w:p>
    <w:p w14:paraId="2EA5F000" w14:textId="77777777" w:rsidR="0047783A" w:rsidRPr="00E82463" w:rsidRDefault="0047783A" w:rsidP="00AC07D4">
      <w:pPr>
        <w:pStyle w:val="BodyTextIndent"/>
        <w:numPr>
          <w:ilvl w:val="0"/>
          <w:numId w:val="21"/>
        </w:numPr>
        <w:tabs>
          <w:tab w:val="left" w:pos="1134"/>
        </w:tabs>
        <w:spacing w:before="120" w:after="120"/>
        <w:ind w:left="1134"/>
        <w:rPr>
          <w:sz w:val="22"/>
          <w:szCs w:val="22"/>
        </w:rPr>
      </w:pPr>
      <w:r w:rsidRPr="00E82463">
        <w:rPr>
          <w:snapToGrid/>
          <w:sz w:val="22"/>
          <w:szCs w:val="22"/>
          <w:lang w:eastAsia="en-GB"/>
        </w:rPr>
        <w:t xml:space="preserve">the award is not in compliance with sound financial management, </w:t>
      </w:r>
      <w:r w:rsidRPr="00E82463">
        <w:rPr>
          <w:sz w:val="22"/>
          <w:szCs w:val="22"/>
        </w:rPr>
        <w:t>i.e. does not respect the principles of economy, efficiency and effectiveness (e.g. the price proposed by the tenderer to whom the contract is to be awarded is objectively disproportionate with regard to the price of the market</w:t>
      </w:r>
      <w:r w:rsidRPr="00E82463">
        <w:rPr>
          <w:snapToGrid/>
          <w:sz w:val="22"/>
          <w:szCs w:val="22"/>
          <w:lang w:eastAsia="en-GB"/>
        </w:rPr>
        <w:t>.</w:t>
      </w:r>
    </w:p>
    <w:p w14:paraId="2EF4FA4B" w14:textId="77777777" w:rsidR="0047783A" w:rsidRPr="009956B4" w:rsidRDefault="0047783A" w:rsidP="0047783A">
      <w:pPr>
        <w:pStyle w:val="BodyText2"/>
        <w:tabs>
          <w:tab w:val="left" w:pos="567"/>
        </w:tabs>
        <w:spacing w:before="120" w:after="120"/>
        <w:ind w:left="567"/>
        <w:rPr>
          <w:sz w:val="22"/>
          <w:szCs w:val="22"/>
        </w:rPr>
      </w:pPr>
      <w:r w:rsidRPr="009956B4">
        <w:rPr>
          <w:sz w:val="22"/>
          <w:szCs w:val="22"/>
        </w:rPr>
        <w:t xml:space="preserve">In no event </w:t>
      </w:r>
      <w:r w:rsidR="00FE7D87" w:rsidRPr="009956B4">
        <w:rPr>
          <w:sz w:val="22"/>
          <w:szCs w:val="22"/>
        </w:rPr>
        <w:t>will</w:t>
      </w:r>
      <w:r w:rsidRPr="009956B4">
        <w:rPr>
          <w:sz w:val="22"/>
          <w:szCs w:val="22"/>
        </w:rPr>
        <w:t xml:space="preserve"> the </w:t>
      </w:r>
      <w:r w:rsidR="00B93930" w:rsidRPr="009956B4">
        <w:rPr>
          <w:sz w:val="22"/>
          <w:szCs w:val="22"/>
        </w:rPr>
        <w:t>c</w:t>
      </w:r>
      <w:r w:rsidRPr="009956B4">
        <w:rPr>
          <w:sz w:val="22"/>
          <w:szCs w:val="22"/>
        </w:rPr>
        <w:t xml:space="preserve">ontracting </w:t>
      </w:r>
      <w:r w:rsidR="00B93930" w:rsidRPr="009956B4">
        <w:rPr>
          <w:sz w:val="22"/>
          <w:szCs w:val="22"/>
        </w:rPr>
        <w:t>a</w:t>
      </w:r>
      <w:r w:rsidRPr="009956B4">
        <w:rPr>
          <w:sz w:val="22"/>
          <w:szCs w:val="22"/>
        </w:rPr>
        <w:t xml:space="preserve">uthority be liable for any damages whatsoever including, without limitation, damages for loss of profits, in any way connected with the cancellation of a tender procedure even if the </w:t>
      </w:r>
      <w:r w:rsidR="00B93930" w:rsidRPr="009956B4">
        <w:rPr>
          <w:sz w:val="22"/>
          <w:szCs w:val="22"/>
        </w:rPr>
        <w:t>c</w:t>
      </w:r>
      <w:r w:rsidRPr="009956B4">
        <w:rPr>
          <w:sz w:val="22"/>
          <w:szCs w:val="22"/>
        </w:rPr>
        <w:t xml:space="preserve">ontracting </w:t>
      </w:r>
      <w:r w:rsidR="00B93930" w:rsidRPr="009956B4">
        <w:rPr>
          <w:sz w:val="22"/>
          <w:szCs w:val="22"/>
        </w:rPr>
        <w:t>a</w:t>
      </w:r>
      <w:r w:rsidRPr="009956B4">
        <w:rPr>
          <w:sz w:val="22"/>
          <w:szCs w:val="22"/>
        </w:rPr>
        <w:t xml:space="preserve">uthority has been advised of the possibility of damages. The publication of a </w:t>
      </w:r>
      <w:r w:rsidR="00171C45" w:rsidRPr="009956B4">
        <w:rPr>
          <w:sz w:val="22"/>
          <w:szCs w:val="22"/>
        </w:rPr>
        <w:t>contract notice</w:t>
      </w:r>
      <w:r w:rsidRPr="009956B4">
        <w:rPr>
          <w:sz w:val="22"/>
          <w:szCs w:val="22"/>
        </w:rPr>
        <w:t xml:space="preserve"> does not commit the </w:t>
      </w:r>
      <w:r w:rsidR="00B93930" w:rsidRPr="009956B4">
        <w:rPr>
          <w:sz w:val="22"/>
          <w:szCs w:val="22"/>
        </w:rPr>
        <w:t>c</w:t>
      </w:r>
      <w:r w:rsidRPr="009956B4">
        <w:rPr>
          <w:sz w:val="22"/>
          <w:szCs w:val="22"/>
        </w:rPr>
        <w:t xml:space="preserve">ontracting </w:t>
      </w:r>
      <w:r w:rsidR="00B93930" w:rsidRPr="009956B4">
        <w:rPr>
          <w:sz w:val="22"/>
          <w:szCs w:val="22"/>
        </w:rPr>
        <w:t>a</w:t>
      </w:r>
      <w:r w:rsidRPr="009956B4">
        <w:rPr>
          <w:sz w:val="22"/>
          <w:szCs w:val="22"/>
        </w:rPr>
        <w:t>uthority to implement the programme or project announced.</w:t>
      </w:r>
    </w:p>
    <w:p w14:paraId="0732D99E" w14:textId="77777777" w:rsidR="0047783A" w:rsidRPr="00D45256" w:rsidRDefault="00EA1ADC" w:rsidP="00D45256">
      <w:pPr>
        <w:pStyle w:val="Heading1"/>
        <w:rPr>
          <w:lang w:val="en-IE"/>
        </w:rPr>
      </w:pPr>
      <w:r w:rsidRPr="00D45256">
        <w:rPr>
          <w:lang w:val="en-IE"/>
        </w:rPr>
        <w:t xml:space="preserve">26. </w:t>
      </w:r>
      <w:r w:rsidRPr="00D45256">
        <w:rPr>
          <w:lang w:val="en-IE"/>
        </w:rPr>
        <w:tab/>
      </w:r>
      <w:r w:rsidR="0047783A" w:rsidRPr="00D45256">
        <w:rPr>
          <w:lang w:val="en-IE"/>
        </w:rPr>
        <w:t>Appeals</w:t>
      </w:r>
    </w:p>
    <w:p w14:paraId="44D32D5F" w14:textId="77777777" w:rsidR="0047783A" w:rsidRPr="00E82463" w:rsidRDefault="0047783A" w:rsidP="00D45256">
      <w:pPr>
        <w:pStyle w:val="BodyText2"/>
        <w:tabs>
          <w:tab w:val="clear" w:pos="567"/>
        </w:tabs>
        <w:spacing w:before="120" w:after="120"/>
        <w:ind w:left="567"/>
        <w:rPr>
          <w:sz w:val="22"/>
          <w:szCs w:val="22"/>
        </w:rPr>
      </w:pPr>
      <w:r w:rsidRPr="00E82463">
        <w:rPr>
          <w:sz w:val="22"/>
          <w:szCs w:val="22"/>
        </w:rPr>
        <w:t xml:space="preserve">Tenderers believing that they have been harmed by an error or irregularity during the award process may file a complaint. See </w:t>
      </w:r>
      <w:r w:rsidR="00A9509F">
        <w:rPr>
          <w:sz w:val="22"/>
          <w:szCs w:val="22"/>
        </w:rPr>
        <w:t>S</w:t>
      </w:r>
      <w:r w:rsidRPr="00E82463">
        <w:rPr>
          <w:sz w:val="22"/>
          <w:szCs w:val="22"/>
        </w:rPr>
        <w:t xml:space="preserve">ection </w:t>
      </w:r>
      <w:r w:rsidR="00503427">
        <w:rPr>
          <w:sz w:val="22"/>
          <w:szCs w:val="22"/>
        </w:rPr>
        <w:t>2.12.</w:t>
      </w:r>
      <w:r w:rsidRPr="00E82463">
        <w:rPr>
          <w:sz w:val="22"/>
          <w:szCs w:val="22"/>
        </w:rPr>
        <w:t xml:space="preserve"> of the </w:t>
      </w:r>
      <w:r w:rsidR="00503427">
        <w:rPr>
          <w:sz w:val="22"/>
          <w:szCs w:val="22"/>
        </w:rPr>
        <w:t>p</w:t>
      </w:r>
      <w:r w:rsidRPr="00E82463">
        <w:rPr>
          <w:sz w:val="22"/>
          <w:szCs w:val="22"/>
        </w:rPr>
        <w:t xml:space="preserve">ractical </w:t>
      </w:r>
      <w:r w:rsidR="00503427">
        <w:rPr>
          <w:sz w:val="22"/>
          <w:szCs w:val="22"/>
        </w:rPr>
        <w:t>g</w:t>
      </w:r>
      <w:r w:rsidRPr="00E82463">
        <w:rPr>
          <w:sz w:val="22"/>
          <w:szCs w:val="22"/>
        </w:rPr>
        <w:t>uide.</w:t>
      </w:r>
    </w:p>
    <w:p w14:paraId="748062B9" w14:textId="19B92794" w:rsidR="00A50D37" w:rsidRPr="009956B4" w:rsidRDefault="00FC6A15" w:rsidP="00D45256">
      <w:pPr>
        <w:keepNext/>
        <w:ind w:left="567" w:hanging="567"/>
        <w:jc w:val="both"/>
        <w:rPr>
          <w:rFonts w:ascii="Times New Roman" w:hAnsi="Times New Roman"/>
          <w:b/>
          <w:sz w:val="28"/>
          <w:lang w:val="en-US"/>
        </w:rPr>
      </w:pPr>
      <w:r w:rsidRPr="009956B4" w:rsidDel="00FC6A15">
        <w:rPr>
          <w:rFonts w:ascii="Times New Roman" w:hAnsi="Times New Roman"/>
          <w:b/>
          <w:sz w:val="28"/>
          <w:lang w:val="en-US"/>
        </w:rPr>
        <w:t xml:space="preserve"> </w:t>
      </w:r>
      <w:r w:rsidR="00A50D37" w:rsidRPr="009956B4">
        <w:rPr>
          <w:rFonts w:ascii="Times New Roman" w:hAnsi="Times New Roman"/>
          <w:b/>
          <w:sz w:val="28"/>
          <w:lang w:val="en-US"/>
        </w:rPr>
        <w:t>27.</w:t>
      </w:r>
      <w:r w:rsidR="00092841">
        <w:rPr>
          <w:rFonts w:ascii="Times New Roman" w:hAnsi="Times New Roman"/>
          <w:b/>
          <w:sz w:val="28"/>
          <w:lang w:val="en-US"/>
        </w:rPr>
        <w:tab/>
      </w:r>
      <w:r w:rsidR="00A50D37" w:rsidRPr="009956B4">
        <w:rPr>
          <w:rFonts w:ascii="Times New Roman" w:hAnsi="Times New Roman"/>
          <w:b/>
          <w:sz w:val="28"/>
          <w:lang w:val="en-US"/>
        </w:rPr>
        <w:t>Data Protection</w:t>
      </w:r>
    </w:p>
    <w:p w14:paraId="51D79475" w14:textId="1869007C" w:rsidR="00A50D37" w:rsidRPr="00DC28A2" w:rsidRDefault="00A50D37" w:rsidP="004C43A5">
      <w:pPr>
        <w:tabs>
          <w:tab w:val="left" w:pos="567"/>
        </w:tabs>
        <w:ind w:left="567"/>
        <w:jc w:val="both"/>
        <w:rPr>
          <w:rFonts w:ascii="Times New Roman" w:hAnsi="Times New Roman"/>
          <w:sz w:val="22"/>
          <w:szCs w:val="22"/>
        </w:rPr>
      </w:pPr>
      <w:r w:rsidRPr="00DC28A2">
        <w:rPr>
          <w:rFonts w:ascii="Times New Roman" w:hAnsi="Times New Roman"/>
          <w:sz w:val="22"/>
          <w:szCs w:val="22"/>
        </w:rPr>
        <w:t>Processing of personal data related to this tender procedure by the contracting authority takes place in accordance with the national legislation of the state of the contracting authority and with the provisions of the respective financing agreement.</w:t>
      </w:r>
    </w:p>
    <w:p w14:paraId="56674091" w14:textId="77777777" w:rsidR="00A50D37" w:rsidRPr="00FC6A15" w:rsidRDefault="00A50D37" w:rsidP="004C43A5">
      <w:pPr>
        <w:tabs>
          <w:tab w:val="left" w:pos="567"/>
        </w:tabs>
        <w:ind w:left="567"/>
        <w:jc w:val="both"/>
        <w:rPr>
          <w:rFonts w:ascii="Times New Roman" w:hAnsi="Times New Roman"/>
          <w:sz w:val="22"/>
          <w:szCs w:val="22"/>
        </w:rPr>
      </w:pPr>
      <w:r w:rsidRPr="00DC28A2">
        <w:rPr>
          <w:rFonts w:ascii="Times New Roman" w:hAnsi="Times New Roman"/>
          <w:sz w:val="22"/>
          <w:szCs w:val="22"/>
        </w:rPr>
        <w:t>The tender procedure and the contract relate to an external action funded by the EU, represented by the European Commission. If processing your reply to the invitation to tender involves transfer of personal data (such as names, contact details and CVs) to the European Commission, they will be processed solely for the purposes of the monitoring of the procurement procedure and of the implementation of the contract by the Commission, for the latter to comply with its obligations under the applicable legislative framework and under the financing agreement concluded between the EU and the Partner Country without prejudice to possible transmission to the bodies in charge of monitoring or inspection tasks in application of EU law. For the part of the data transferred by the contracting authority to the European Commission, the controller for the processing of personal data carried out within the Commission is</w:t>
      </w:r>
    </w:p>
    <w:p w14:paraId="71DE77D6" w14:textId="77777777" w:rsidR="00A50D37" w:rsidRPr="00DC28A2" w:rsidRDefault="00A50D37" w:rsidP="004C43A5">
      <w:pPr>
        <w:tabs>
          <w:tab w:val="left" w:pos="567"/>
        </w:tabs>
        <w:ind w:left="567"/>
        <w:jc w:val="both"/>
        <w:rPr>
          <w:rFonts w:ascii="Times New Roman" w:hAnsi="Times New Roman"/>
          <w:sz w:val="22"/>
          <w:szCs w:val="22"/>
        </w:rPr>
      </w:pPr>
      <w:r w:rsidRPr="00DC28A2">
        <w:rPr>
          <w:rFonts w:ascii="Times New Roman" w:hAnsi="Times New Roman"/>
          <w:sz w:val="22"/>
          <w:szCs w:val="22"/>
        </w:rPr>
        <w:t>Details concerning processing of your personal data by the Commission are available on the privacy statement at:</w:t>
      </w:r>
    </w:p>
    <w:p w14:paraId="271B3873" w14:textId="23100427" w:rsidR="0040245C" w:rsidRPr="00526740" w:rsidRDefault="00B31F69" w:rsidP="00D45256">
      <w:pPr>
        <w:tabs>
          <w:tab w:val="left" w:pos="567"/>
        </w:tabs>
        <w:ind w:left="567"/>
        <w:rPr>
          <w:rFonts w:ascii="Times New Roman" w:hAnsi="Times New Roman"/>
          <w:sz w:val="22"/>
          <w:szCs w:val="22"/>
        </w:rPr>
      </w:pPr>
      <w:hyperlink r:id="rId11" w:anchor="Annexes-AnnexesA(Ch.2):General" w:history="1">
        <w:r w:rsidR="00CA1363" w:rsidRPr="008A1182">
          <w:rPr>
            <w:rStyle w:val="Hyperlink"/>
            <w:rFonts w:ascii="Times New Roman" w:hAnsi="Times New Roman"/>
            <w:sz w:val="22"/>
            <w:szCs w:val="22"/>
          </w:rPr>
          <w:t>https://wikis.ec.europa.eu/display/ExactExternalWiki/Annexes#Annexes-AnnexesA(Ch.2):General</w:t>
        </w:r>
      </w:hyperlink>
    </w:p>
    <w:p w14:paraId="2F4845EF" w14:textId="77777777" w:rsidR="0047783A" w:rsidRPr="00D45256" w:rsidRDefault="00EA1ADC" w:rsidP="00D45256">
      <w:pPr>
        <w:pStyle w:val="Heading1"/>
        <w:rPr>
          <w:bCs/>
          <w:sz w:val="22"/>
          <w:szCs w:val="22"/>
          <w:lang w:val="en-IE"/>
        </w:rPr>
      </w:pPr>
      <w:r w:rsidRPr="00D45256">
        <w:rPr>
          <w:lang w:val="en-IE"/>
        </w:rPr>
        <w:t>28.</w:t>
      </w:r>
      <w:r w:rsidRPr="00D45256">
        <w:rPr>
          <w:lang w:val="en-IE"/>
        </w:rPr>
        <w:tab/>
      </w:r>
      <w:r w:rsidR="0047783A" w:rsidRPr="00D45256">
        <w:rPr>
          <w:lang w:val="en-IE"/>
        </w:rPr>
        <w:t xml:space="preserve">Early </w:t>
      </w:r>
      <w:r w:rsidR="00503427" w:rsidRPr="00D45256">
        <w:rPr>
          <w:lang w:val="en-IE"/>
        </w:rPr>
        <w:t>d</w:t>
      </w:r>
      <w:r w:rsidR="00E603B8" w:rsidRPr="00D45256">
        <w:rPr>
          <w:lang w:val="en-IE"/>
        </w:rPr>
        <w:t xml:space="preserve">etection and </w:t>
      </w:r>
      <w:r w:rsidR="00503427" w:rsidRPr="00D45256">
        <w:rPr>
          <w:lang w:val="en-IE"/>
        </w:rPr>
        <w:t>e</w:t>
      </w:r>
      <w:r w:rsidR="00E603B8" w:rsidRPr="00D45256">
        <w:rPr>
          <w:lang w:val="en-IE"/>
        </w:rPr>
        <w:t xml:space="preserve">xclusion </w:t>
      </w:r>
      <w:r w:rsidR="00503427" w:rsidRPr="00D45256">
        <w:rPr>
          <w:lang w:val="en-IE"/>
        </w:rPr>
        <w:t>s</w:t>
      </w:r>
      <w:r w:rsidR="0047783A" w:rsidRPr="00D45256">
        <w:rPr>
          <w:lang w:val="en-IE"/>
        </w:rPr>
        <w:t>ystem</w:t>
      </w:r>
    </w:p>
    <w:p w14:paraId="02AFB167" w14:textId="09FF581D" w:rsidR="00130EF1" w:rsidRDefault="0047783A" w:rsidP="004C43A5">
      <w:pPr>
        <w:pStyle w:val="BodyText"/>
        <w:ind w:left="567"/>
        <w:jc w:val="both"/>
        <w:rPr>
          <w:rFonts w:ascii="Times New Roman" w:hAnsi="Times New Roman"/>
          <w:sz w:val="22"/>
          <w:szCs w:val="22"/>
        </w:rPr>
      </w:pPr>
      <w:r w:rsidRPr="00C348C0">
        <w:rPr>
          <w:rFonts w:ascii="Times New Roman" w:hAnsi="Times New Roman"/>
          <w:sz w:val="22"/>
          <w:szCs w:val="22"/>
        </w:rPr>
        <w:t xml:space="preserve">The tenderers and, if they are legal entities, persons who have powers of representation, decision-making or control over them, </w:t>
      </w:r>
      <w:r w:rsidR="00E469FA">
        <w:rPr>
          <w:rFonts w:ascii="Times New Roman" w:hAnsi="Times New Roman"/>
          <w:sz w:val="22"/>
          <w:szCs w:val="22"/>
        </w:rPr>
        <w:t xml:space="preserve">natural or legal person that assumes unlimited liability for the debts, natural or legal person who is essential for the award or the implementation of the legal commitment, beneficial owner or any affiliate of the tender, </w:t>
      </w:r>
      <w:r w:rsidRPr="00C348C0">
        <w:rPr>
          <w:rFonts w:ascii="Times New Roman" w:hAnsi="Times New Roman"/>
          <w:sz w:val="22"/>
          <w:szCs w:val="22"/>
        </w:rPr>
        <w:t xml:space="preserve">are informed that, should they be in one of the situations </w:t>
      </w:r>
      <w:r w:rsidR="00E213A7" w:rsidRPr="00C348C0">
        <w:rPr>
          <w:rFonts w:ascii="Times New Roman" w:hAnsi="Times New Roman"/>
          <w:sz w:val="22"/>
          <w:szCs w:val="22"/>
        </w:rPr>
        <w:t>of early detection or exclusion</w:t>
      </w:r>
      <w:r w:rsidR="00E603B8" w:rsidRPr="00C348C0">
        <w:rPr>
          <w:rFonts w:ascii="Times New Roman" w:hAnsi="Times New Roman"/>
          <w:sz w:val="22"/>
          <w:szCs w:val="22"/>
        </w:rPr>
        <w:t xml:space="preserve">, </w:t>
      </w:r>
      <w:r w:rsidRPr="00C348C0">
        <w:rPr>
          <w:rFonts w:ascii="Times New Roman" w:hAnsi="Times New Roman"/>
          <w:sz w:val="22"/>
          <w:szCs w:val="22"/>
        </w:rPr>
        <w:t xml:space="preserve">their personal details (name, given name if natural person, address, legal form) may be registered in the </w:t>
      </w:r>
      <w:r w:rsidR="00503427" w:rsidRPr="00C348C0">
        <w:rPr>
          <w:rFonts w:ascii="Times New Roman" w:hAnsi="Times New Roman"/>
          <w:sz w:val="22"/>
          <w:szCs w:val="22"/>
        </w:rPr>
        <w:t>e</w:t>
      </w:r>
      <w:r w:rsidR="00E603B8" w:rsidRPr="00C348C0">
        <w:rPr>
          <w:rFonts w:ascii="Times New Roman" w:hAnsi="Times New Roman"/>
          <w:sz w:val="22"/>
          <w:szCs w:val="22"/>
        </w:rPr>
        <w:t xml:space="preserve">arly </w:t>
      </w:r>
      <w:r w:rsidR="00503427" w:rsidRPr="00C348C0">
        <w:rPr>
          <w:rFonts w:ascii="Times New Roman" w:hAnsi="Times New Roman"/>
          <w:sz w:val="22"/>
          <w:szCs w:val="22"/>
        </w:rPr>
        <w:lastRenderedPageBreak/>
        <w:t>d</w:t>
      </w:r>
      <w:r w:rsidR="00E603B8" w:rsidRPr="00C348C0">
        <w:rPr>
          <w:rFonts w:ascii="Times New Roman" w:hAnsi="Times New Roman"/>
          <w:sz w:val="22"/>
          <w:szCs w:val="22"/>
        </w:rPr>
        <w:t xml:space="preserve">etection and </w:t>
      </w:r>
      <w:r w:rsidR="00503427" w:rsidRPr="00C348C0">
        <w:rPr>
          <w:rFonts w:ascii="Times New Roman" w:hAnsi="Times New Roman"/>
          <w:sz w:val="22"/>
          <w:szCs w:val="22"/>
        </w:rPr>
        <w:t>e</w:t>
      </w:r>
      <w:r w:rsidR="00E603B8" w:rsidRPr="00C348C0">
        <w:rPr>
          <w:rFonts w:ascii="Times New Roman" w:hAnsi="Times New Roman"/>
          <w:sz w:val="22"/>
          <w:szCs w:val="22"/>
        </w:rPr>
        <w:t xml:space="preserve">xclusion </w:t>
      </w:r>
      <w:r w:rsidR="00503427" w:rsidRPr="00C348C0">
        <w:rPr>
          <w:rFonts w:ascii="Times New Roman" w:hAnsi="Times New Roman"/>
          <w:sz w:val="22"/>
          <w:szCs w:val="22"/>
        </w:rPr>
        <w:t>s</w:t>
      </w:r>
      <w:r w:rsidR="00E603B8" w:rsidRPr="00C348C0">
        <w:rPr>
          <w:rFonts w:ascii="Times New Roman" w:hAnsi="Times New Roman"/>
          <w:sz w:val="22"/>
          <w:szCs w:val="22"/>
        </w:rPr>
        <w:t>ystem</w:t>
      </w:r>
      <w:r w:rsidRPr="00C348C0">
        <w:rPr>
          <w:rFonts w:ascii="Times New Roman" w:hAnsi="Times New Roman"/>
          <w:sz w:val="22"/>
          <w:szCs w:val="22"/>
        </w:rPr>
        <w:t xml:space="preserve">, and communicated to the persons and entities listed in the above-mentioned </w:t>
      </w:r>
      <w:r w:rsidR="00503427" w:rsidRPr="00C348C0">
        <w:rPr>
          <w:rFonts w:ascii="Times New Roman" w:hAnsi="Times New Roman"/>
          <w:sz w:val="22"/>
          <w:szCs w:val="22"/>
        </w:rPr>
        <w:t>d</w:t>
      </w:r>
      <w:r w:rsidRPr="00C348C0">
        <w:rPr>
          <w:rFonts w:ascii="Times New Roman" w:hAnsi="Times New Roman"/>
          <w:sz w:val="22"/>
          <w:szCs w:val="22"/>
        </w:rPr>
        <w:t>ecision, in relation to the award or the execution of a procurement contract.</w:t>
      </w:r>
    </w:p>
    <w:p w14:paraId="4DED6F68" w14:textId="783F4E5A" w:rsidR="00A820FC" w:rsidRPr="00DC28A2" w:rsidRDefault="00E469FA" w:rsidP="00DC28A2">
      <w:pPr>
        <w:pStyle w:val="BodyText"/>
        <w:ind w:left="567"/>
        <w:jc w:val="both"/>
        <w:rPr>
          <w:rFonts w:ascii="Times New Roman" w:hAnsi="Times New Roman"/>
          <w:sz w:val="22"/>
          <w:szCs w:val="22"/>
          <w:lang w:val="en-US"/>
        </w:rPr>
        <w:sectPr w:rsidR="00A820FC" w:rsidRPr="00DC28A2" w:rsidSect="00D45256">
          <w:headerReference w:type="even" r:id="rId12"/>
          <w:headerReference w:type="default" r:id="rId13"/>
          <w:footerReference w:type="even" r:id="rId14"/>
          <w:footerReference w:type="default" r:id="rId15"/>
          <w:headerReference w:type="first" r:id="rId16"/>
          <w:footerReference w:type="first" r:id="rId17"/>
          <w:pgSz w:w="11906" w:h="16838"/>
          <w:pgMar w:top="993" w:right="1418" w:bottom="1134" w:left="1134" w:header="720" w:footer="469" w:gutter="567"/>
          <w:cols w:space="720"/>
        </w:sectPr>
      </w:pPr>
      <w:r w:rsidRPr="00E469FA">
        <w:rPr>
          <w:rFonts w:ascii="Times New Roman" w:hAnsi="Times New Roman"/>
          <w:sz w:val="22"/>
          <w:szCs w:val="22"/>
        </w:rPr>
        <w:t xml:space="preserve">For more information, you may consult the privacy statement available on </w:t>
      </w:r>
      <w:r w:rsidR="00A90D11" w:rsidRPr="00DC28A2">
        <w:rPr>
          <w:rStyle w:val="Hyperlink"/>
          <w:rFonts w:ascii="Times New Roman" w:hAnsi="Times New Roman"/>
          <w:sz w:val="22"/>
          <w:szCs w:val="22"/>
        </w:rPr>
        <w:t>http://ec.europa.eu/budget/explained/management/protecting/protect_en.cf</w:t>
      </w:r>
      <w:r w:rsidR="00DC28A2">
        <w:rPr>
          <w:rStyle w:val="Hyperlink"/>
          <w:rFonts w:ascii="Times New Roman" w:hAnsi="Times New Roman"/>
          <w:sz w:val="22"/>
          <w:szCs w:val="22"/>
          <w:lang w:val="en-US"/>
        </w:rPr>
        <w:t>m</w:t>
      </w:r>
    </w:p>
    <w:p w14:paraId="4A5EA8D1" w14:textId="09AC0110" w:rsidR="00A820FC" w:rsidRPr="00D621D6" w:rsidRDefault="00A820FC" w:rsidP="00DC28A2">
      <w:pPr>
        <w:keepNext/>
        <w:spacing w:before="360" w:after="100" w:afterAutospacing="1"/>
        <w:jc w:val="both"/>
        <w:outlineLvl w:val="1"/>
      </w:pPr>
    </w:p>
    <w:sectPr w:rsidR="00A820FC" w:rsidRPr="00D621D6" w:rsidSect="00723015">
      <w:footerReference w:type="default" r:id="rId18"/>
      <w:pgSz w:w="16838" w:h="11906" w:orient="landscape"/>
      <w:pgMar w:top="1134" w:right="709" w:bottom="1418" w:left="1134" w:header="720" w:footer="510" w:gutter="56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0F3B3" w14:textId="77777777" w:rsidR="00B31F69" w:rsidRPr="006A5F84" w:rsidRDefault="00B31F69">
      <w:r w:rsidRPr="006A5F84">
        <w:separator/>
      </w:r>
    </w:p>
  </w:endnote>
  <w:endnote w:type="continuationSeparator" w:id="0">
    <w:p w14:paraId="2F0E4DCD" w14:textId="77777777" w:rsidR="00B31F69" w:rsidRPr="006A5F84" w:rsidRDefault="00B31F69">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47A8F" w14:textId="77777777" w:rsidR="000F0633" w:rsidRDefault="000F0633"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D4E8170" w14:textId="77777777" w:rsidR="000F0633" w:rsidRDefault="000F0633" w:rsidP="004778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7E837" w14:textId="574D75F0" w:rsidR="000F0633" w:rsidRPr="001C3D34" w:rsidRDefault="000F0633" w:rsidP="00723015">
    <w:pPr>
      <w:pStyle w:val="Footer"/>
      <w:tabs>
        <w:tab w:val="clear" w:pos="4320"/>
        <w:tab w:val="clear" w:pos="8640"/>
        <w:tab w:val="right" w:pos="8789"/>
      </w:tabs>
      <w:spacing w:after="0"/>
      <w:ind w:right="6"/>
      <w:rPr>
        <w:rStyle w:val="PageNumber"/>
        <w:rFonts w:ascii="Times New Roman" w:hAnsi="Times New Roman"/>
        <w:b/>
        <w:sz w:val="18"/>
      </w:rPr>
    </w:pPr>
    <w:r>
      <w:rPr>
        <w:rFonts w:ascii="Times New Roman" w:hAnsi="Times New Roman"/>
        <w:b/>
        <w:sz w:val="18"/>
      </w:rPr>
      <w:t>2025</w:t>
    </w:r>
    <w:r w:rsidRPr="009423FB">
      <w:rPr>
        <w:rFonts w:ascii="Times New Roman" w:hAnsi="Times New Roman"/>
        <w:sz w:val="18"/>
        <w:szCs w:val="18"/>
      </w:rPr>
      <w:tab/>
    </w:r>
    <w:r w:rsidRPr="009423FB">
      <w:rPr>
        <w:rStyle w:val="PageNumber"/>
        <w:rFonts w:ascii="Times New Roman" w:hAnsi="Times New Roman"/>
        <w:sz w:val="18"/>
        <w:szCs w:val="18"/>
      </w:rPr>
      <w:t xml:space="preserve">Page </w:t>
    </w:r>
    <w:r w:rsidRPr="009423FB">
      <w:rPr>
        <w:rStyle w:val="PageNumber"/>
        <w:rFonts w:ascii="Times New Roman" w:hAnsi="Times New Roman"/>
        <w:sz w:val="18"/>
        <w:szCs w:val="18"/>
      </w:rPr>
      <w:fldChar w:fldCharType="begin"/>
    </w:r>
    <w:r w:rsidRPr="009423FB">
      <w:rPr>
        <w:rStyle w:val="PageNumber"/>
        <w:rFonts w:ascii="Times New Roman" w:hAnsi="Times New Roman"/>
        <w:sz w:val="18"/>
        <w:szCs w:val="18"/>
      </w:rPr>
      <w:instrText xml:space="preserve"> PAGE </w:instrText>
    </w:r>
    <w:r w:rsidRPr="009423FB">
      <w:rPr>
        <w:rStyle w:val="PageNumber"/>
        <w:rFonts w:ascii="Times New Roman" w:hAnsi="Times New Roman"/>
        <w:sz w:val="18"/>
        <w:szCs w:val="18"/>
      </w:rPr>
      <w:fldChar w:fldCharType="separate"/>
    </w:r>
    <w:r w:rsidR="00251EBE">
      <w:rPr>
        <w:rStyle w:val="PageNumber"/>
        <w:rFonts w:ascii="Times New Roman" w:hAnsi="Times New Roman"/>
        <w:noProof/>
        <w:sz w:val="18"/>
        <w:szCs w:val="18"/>
      </w:rPr>
      <w:t>3</w:t>
    </w:r>
    <w:r w:rsidRPr="009423FB">
      <w:rPr>
        <w:rStyle w:val="PageNumber"/>
        <w:rFonts w:ascii="Times New Roman" w:hAnsi="Times New Roman"/>
        <w:sz w:val="18"/>
        <w:szCs w:val="18"/>
      </w:rPr>
      <w:fldChar w:fldCharType="end"/>
    </w:r>
    <w:r w:rsidRPr="009423FB">
      <w:rPr>
        <w:rStyle w:val="PageNumber"/>
        <w:rFonts w:ascii="Times New Roman" w:hAnsi="Times New Roman"/>
        <w:sz w:val="18"/>
        <w:szCs w:val="18"/>
      </w:rPr>
      <w:t xml:space="preserve"> of </w:t>
    </w:r>
    <w:r w:rsidRPr="009423FB">
      <w:rPr>
        <w:rStyle w:val="PageNumber"/>
        <w:rFonts w:ascii="Times New Roman" w:hAnsi="Times New Roman"/>
        <w:sz w:val="18"/>
        <w:szCs w:val="18"/>
      </w:rPr>
      <w:fldChar w:fldCharType="begin"/>
    </w:r>
    <w:r w:rsidRPr="009423FB">
      <w:rPr>
        <w:rStyle w:val="PageNumber"/>
        <w:rFonts w:ascii="Times New Roman" w:hAnsi="Times New Roman"/>
        <w:sz w:val="18"/>
        <w:szCs w:val="18"/>
      </w:rPr>
      <w:instrText xml:space="preserve"> NUMPAGES </w:instrText>
    </w:r>
    <w:r w:rsidRPr="009423FB">
      <w:rPr>
        <w:rStyle w:val="PageNumber"/>
        <w:rFonts w:ascii="Times New Roman" w:hAnsi="Times New Roman"/>
        <w:sz w:val="18"/>
        <w:szCs w:val="18"/>
      </w:rPr>
      <w:fldChar w:fldCharType="separate"/>
    </w:r>
    <w:r w:rsidR="00251EBE">
      <w:rPr>
        <w:rStyle w:val="PageNumber"/>
        <w:rFonts w:ascii="Times New Roman" w:hAnsi="Times New Roman"/>
        <w:noProof/>
        <w:sz w:val="18"/>
        <w:szCs w:val="18"/>
      </w:rPr>
      <w:t>17</w:t>
    </w:r>
    <w:r w:rsidRPr="009423FB">
      <w:rPr>
        <w:rStyle w:val="PageNumber"/>
        <w:rFonts w:ascii="Times New Roman" w:hAnsi="Times New Roman"/>
        <w:sz w:val="18"/>
        <w:szCs w:val="18"/>
      </w:rPr>
      <w:fldChar w:fldCharType="end"/>
    </w:r>
  </w:p>
  <w:p w14:paraId="5D145687" w14:textId="7C394931" w:rsidR="000F0633" w:rsidRPr="009423FB" w:rsidRDefault="000F0633" w:rsidP="009423FB">
    <w:pPr>
      <w:spacing w:before="0" w:after="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FILENAME   \* MERGEFORMAT </w:instrText>
    </w:r>
    <w:r>
      <w:rPr>
        <w:rFonts w:ascii="Times New Roman" w:hAnsi="Times New Roman"/>
        <w:sz w:val="18"/>
        <w:szCs w:val="18"/>
      </w:rPr>
      <w:fldChar w:fldCharType="separate"/>
    </w:r>
    <w:r>
      <w:rPr>
        <w:rFonts w:ascii="Times New Roman" w:hAnsi="Times New Roman"/>
        <w:noProof/>
        <w:sz w:val="18"/>
        <w:szCs w:val="18"/>
      </w:rPr>
      <w:t>c4b_itt_en.docx</w:t>
    </w:r>
    <w:r>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48851" w14:textId="77777777" w:rsidR="000F0633" w:rsidRPr="006A5F84" w:rsidRDefault="000F0633" w:rsidP="0047783A">
    <w:pPr>
      <w:pStyle w:val="Footer"/>
      <w:framePr w:wrap="around" w:vAnchor="text" w:hAnchor="margin" w:xAlign="right" w:y="1"/>
      <w:rPr>
        <w:rStyle w:val="PageNumber"/>
      </w:rPr>
    </w:pPr>
    <w:r w:rsidRPr="006A5F84">
      <w:rPr>
        <w:rStyle w:val="PageNumber"/>
      </w:rPr>
      <w:fldChar w:fldCharType="begin"/>
    </w:r>
    <w:r w:rsidRPr="006A5F84">
      <w:rPr>
        <w:rStyle w:val="PageNumber"/>
      </w:rPr>
      <w:instrText xml:space="preserve">PAGE  </w:instrText>
    </w:r>
    <w:r w:rsidRPr="006A5F84">
      <w:rPr>
        <w:rStyle w:val="PageNumber"/>
      </w:rPr>
      <w:fldChar w:fldCharType="separate"/>
    </w:r>
    <w:r w:rsidRPr="006A5F84">
      <w:rPr>
        <w:rStyle w:val="PageNumber"/>
      </w:rPr>
      <w:t>1</w:t>
    </w:r>
    <w:r w:rsidRPr="006A5F84">
      <w:rPr>
        <w:rStyle w:val="PageNumber"/>
      </w:rPr>
      <w:fldChar w:fldCharType="end"/>
    </w:r>
  </w:p>
  <w:p w14:paraId="4B8E51A2" w14:textId="77777777" w:rsidR="000F0633" w:rsidRPr="006A5F84" w:rsidRDefault="000F0633" w:rsidP="0047783A">
    <w:pPr>
      <w:pStyle w:val="Footer"/>
      <w:ind w:right="360"/>
    </w:pPr>
    <w:r w:rsidRPr="006A5F84">
      <w:t>2006</w:t>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F536C" w14:textId="2076A699" w:rsidR="000F0633" w:rsidRPr="001C3D34" w:rsidRDefault="000F0633" w:rsidP="00723015">
    <w:pPr>
      <w:pStyle w:val="Footer"/>
      <w:tabs>
        <w:tab w:val="clear" w:pos="4320"/>
        <w:tab w:val="clear" w:pos="8640"/>
        <w:tab w:val="right" w:pos="14742"/>
      </w:tabs>
      <w:spacing w:after="0"/>
      <w:ind w:right="6"/>
      <w:rPr>
        <w:rStyle w:val="PageNumber"/>
        <w:rFonts w:ascii="Times New Roman" w:hAnsi="Times New Roman"/>
        <w:b/>
        <w:sz w:val="18"/>
      </w:rPr>
    </w:pPr>
    <w:r>
      <w:rPr>
        <w:rFonts w:ascii="Times New Roman" w:hAnsi="Times New Roman"/>
        <w:b/>
        <w:sz w:val="18"/>
      </w:rPr>
      <w:t>2025</w:t>
    </w:r>
    <w:r w:rsidRPr="009423FB">
      <w:rPr>
        <w:rFonts w:ascii="Times New Roman" w:hAnsi="Times New Roman"/>
        <w:sz w:val="18"/>
        <w:szCs w:val="18"/>
      </w:rPr>
      <w:tab/>
    </w:r>
    <w:r w:rsidRPr="009423FB">
      <w:rPr>
        <w:rStyle w:val="PageNumber"/>
        <w:rFonts w:ascii="Times New Roman" w:hAnsi="Times New Roman"/>
        <w:sz w:val="18"/>
        <w:szCs w:val="18"/>
      </w:rPr>
      <w:t xml:space="preserve">Page </w:t>
    </w:r>
    <w:r w:rsidRPr="009423FB">
      <w:rPr>
        <w:rStyle w:val="PageNumber"/>
        <w:rFonts w:ascii="Times New Roman" w:hAnsi="Times New Roman"/>
        <w:sz w:val="18"/>
        <w:szCs w:val="18"/>
      </w:rPr>
      <w:fldChar w:fldCharType="begin"/>
    </w:r>
    <w:r w:rsidRPr="009423FB">
      <w:rPr>
        <w:rStyle w:val="PageNumber"/>
        <w:rFonts w:ascii="Times New Roman" w:hAnsi="Times New Roman"/>
        <w:sz w:val="18"/>
        <w:szCs w:val="18"/>
      </w:rPr>
      <w:instrText xml:space="preserve"> PAGE </w:instrText>
    </w:r>
    <w:r w:rsidRPr="009423FB">
      <w:rPr>
        <w:rStyle w:val="PageNumber"/>
        <w:rFonts w:ascii="Times New Roman" w:hAnsi="Times New Roman"/>
        <w:sz w:val="18"/>
        <w:szCs w:val="18"/>
      </w:rPr>
      <w:fldChar w:fldCharType="separate"/>
    </w:r>
    <w:r w:rsidR="00251EBE">
      <w:rPr>
        <w:rStyle w:val="PageNumber"/>
        <w:rFonts w:ascii="Times New Roman" w:hAnsi="Times New Roman"/>
        <w:noProof/>
        <w:sz w:val="18"/>
        <w:szCs w:val="18"/>
      </w:rPr>
      <w:t>17</w:t>
    </w:r>
    <w:r w:rsidRPr="009423FB">
      <w:rPr>
        <w:rStyle w:val="PageNumber"/>
        <w:rFonts w:ascii="Times New Roman" w:hAnsi="Times New Roman"/>
        <w:sz w:val="18"/>
        <w:szCs w:val="18"/>
      </w:rPr>
      <w:fldChar w:fldCharType="end"/>
    </w:r>
    <w:r w:rsidRPr="009423FB">
      <w:rPr>
        <w:rStyle w:val="PageNumber"/>
        <w:rFonts w:ascii="Times New Roman" w:hAnsi="Times New Roman"/>
        <w:sz w:val="18"/>
        <w:szCs w:val="18"/>
      </w:rPr>
      <w:t xml:space="preserve"> of </w:t>
    </w:r>
    <w:r w:rsidRPr="009423FB">
      <w:rPr>
        <w:rStyle w:val="PageNumber"/>
        <w:rFonts w:ascii="Times New Roman" w:hAnsi="Times New Roman"/>
        <w:sz w:val="18"/>
        <w:szCs w:val="18"/>
      </w:rPr>
      <w:fldChar w:fldCharType="begin"/>
    </w:r>
    <w:r w:rsidRPr="009423FB">
      <w:rPr>
        <w:rStyle w:val="PageNumber"/>
        <w:rFonts w:ascii="Times New Roman" w:hAnsi="Times New Roman"/>
        <w:sz w:val="18"/>
        <w:szCs w:val="18"/>
      </w:rPr>
      <w:instrText xml:space="preserve"> NUMPAGES </w:instrText>
    </w:r>
    <w:r w:rsidRPr="009423FB">
      <w:rPr>
        <w:rStyle w:val="PageNumber"/>
        <w:rFonts w:ascii="Times New Roman" w:hAnsi="Times New Roman"/>
        <w:sz w:val="18"/>
        <w:szCs w:val="18"/>
      </w:rPr>
      <w:fldChar w:fldCharType="separate"/>
    </w:r>
    <w:r w:rsidR="00251EBE">
      <w:rPr>
        <w:rStyle w:val="PageNumber"/>
        <w:rFonts w:ascii="Times New Roman" w:hAnsi="Times New Roman"/>
        <w:noProof/>
        <w:sz w:val="18"/>
        <w:szCs w:val="18"/>
      </w:rPr>
      <w:t>17</w:t>
    </w:r>
    <w:r w:rsidRPr="009423FB">
      <w:rPr>
        <w:rStyle w:val="PageNumber"/>
        <w:rFonts w:ascii="Times New Roman" w:hAnsi="Times New Roman"/>
        <w:sz w:val="18"/>
        <w:szCs w:val="18"/>
      </w:rPr>
      <w:fldChar w:fldCharType="end"/>
    </w:r>
  </w:p>
  <w:p w14:paraId="69E01120" w14:textId="2A74444B" w:rsidR="000F0633" w:rsidRPr="009423FB" w:rsidRDefault="000F0633" w:rsidP="009423FB">
    <w:pPr>
      <w:spacing w:before="0" w:after="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FILENAME   \* MERGEFORMAT </w:instrText>
    </w:r>
    <w:r>
      <w:rPr>
        <w:rFonts w:ascii="Times New Roman" w:hAnsi="Times New Roman"/>
        <w:sz w:val="18"/>
        <w:szCs w:val="18"/>
      </w:rPr>
      <w:fldChar w:fldCharType="separate"/>
    </w:r>
    <w:r>
      <w:rPr>
        <w:rFonts w:ascii="Times New Roman" w:hAnsi="Times New Roman"/>
        <w:noProof/>
        <w:sz w:val="18"/>
        <w:szCs w:val="18"/>
      </w:rPr>
      <w:t>c4b_itt_en.docx</w:t>
    </w:r>
    <w:r>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B0EDD" w14:textId="77777777" w:rsidR="00B31F69" w:rsidRPr="006A5F84" w:rsidRDefault="00B31F69">
      <w:r w:rsidRPr="006A5F84">
        <w:separator/>
      </w:r>
    </w:p>
  </w:footnote>
  <w:footnote w:type="continuationSeparator" w:id="0">
    <w:p w14:paraId="5C9613BD" w14:textId="77777777" w:rsidR="00B31F69" w:rsidRPr="006A5F84" w:rsidRDefault="00B31F69">
      <w:r w:rsidRPr="006A5F84">
        <w:continuationSeparator/>
      </w:r>
    </w:p>
  </w:footnote>
  <w:footnote w:id="1">
    <w:p w14:paraId="1021067D" w14:textId="7471076D" w:rsidR="000F0633" w:rsidRPr="00723015" w:rsidRDefault="000F0633" w:rsidP="00723015">
      <w:pPr>
        <w:pStyle w:val="FootnoteText"/>
      </w:pPr>
      <w:r>
        <w:rPr>
          <w:rStyle w:val="FootnoteReference"/>
        </w:rPr>
        <w:footnoteRef/>
      </w:r>
      <w:r w:rsidRPr="00723015">
        <w:tab/>
        <w:t>Please note that the EU Official Journal contains the official list of entities subject to restrictive measures and, in case of conflict, it prevails over the list of the </w:t>
      </w:r>
      <w:hyperlink r:id="rId1" w:anchor="/main" w:tgtFrame="_blank" w:history="1">
        <w:r w:rsidRPr="00E37E17">
          <w:rPr>
            <w:rStyle w:val="Hyperlink"/>
            <w:i/>
            <w:iCs/>
            <w:sz w:val="18"/>
            <w:szCs w:val="18"/>
            <w:lang w:val="en-US"/>
          </w:rPr>
          <w:t>EU Sanctions Map</w:t>
        </w:r>
      </w:hyperlink>
      <w:r w:rsidRPr="00723015">
        <w:t>.</w:t>
      </w:r>
    </w:p>
  </w:footnote>
  <w:footnote w:id="2">
    <w:p w14:paraId="7C36EC89" w14:textId="67B40648" w:rsidR="000F0633" w:rsidRPr="00723015" w:rsidRDefault="000F0633" w:rsidP="00723015">
      <w:pPr>
        <w:pStyle w:val="FootnoteText"/>
      </w:pPr>
      <w:r>
        <w:rPr>
          <w:rStyle w:val="FootnoteReference"/>
        </w:rPr>
        <w:footnoteRef/>
      </w:r>
      <w:r w:rsidRPr="00723015">
        <w:tab/>
        <w:t>See PRAG Section 2.4.2.3.(1)</w:t>
      </w:r>
    </w:p>
  </w:footnote>
  <w:footnote w:id="3">
    <w:p w14:paraId="621D2B78" w14:textId="79480CEB" w:rsidR="000F0633" w:rsidRPr="00723015" w:rsidRDefault="000F0633" w:rsidP="00723015">
      <w:pPr>
        <w:pStyle w:val="FootnoteText"/>
      </w:pPr>
      <w:r w:rsidRPr="006A5F84">
        <w:rPr>
          <w:rStyle w:val="FootnoteReference"/>
          <w:lang w:val="en-GB"/>
        </w:rPr>
        <w:footnoteRef/>
      </w:r>
      <w:r w:rsidRPr="00723015">
        <w:tab/>
        <w:t>The currency of tender shall be the currency of the contract and of payment.</w:t>
      </w:r>
    </w:p>
  </w:footnote>
  <w:footnote w:id="4">
    <w:p w14:paraId="1419836C" w14:textId="77777777" w:rsidR="000F0633" w:rsidRPr="00723015" w:rsidRDefault="000F0633" w:rsidP="00723015">
      <w:pPr>
        <w:pStyle w:val="FootnoteText"/>
      </w:pPr>
      <w:r>
        <w:rPr>
          <w:rStyle w:val="FootnoteReference"/>
        </w:rPr>
        <w:footnoteRef/>
      </w:r>
      <w:r w:rsidRPr="00723015">
        <w:t xml:space="preserve"> It is recommended to use registered mail in case the postmark would not be readable</w:t>
      </w:r>
    </w:p>
  </w:footnote>
  <w:footnote w:id="5">
    <w:p w14:paraId="31D37E22" w14:textId="18B16D9C" w:rsidR="000F0633" w:rsidRPr="00723015" w:rsidRDefault="000F0633" w:rsidP="00723015">
      <w:pPr>
        <w:pStyle w:val="FootnoteText"/>
      </w:pPr>
      <w:r w:rsidRPr="006A5F84">
        <w:rPr>
          <w:rStyle w:val="FootnoteReference"/>
          <w:lang w:val="en-GB"/>
        </w:rPr>
        <w:footnoteRef/>
      </w:r>
      <w:r w:rsidRPr="00723015">
        <w:tab/>
        <w:t>[&lt;</w:t>
      </w:r>
      <w:r w:rsidRPr="00723015">
        <w:rPr>
          <w:highlight w:val="yellow"/>
        </w:rPr>
        <w:t>DDP (Delivered Duty Paid)&gt;] [&lt;DAP (Delivered At Place)</w:t>
      </w:r>
      <w:r w:rsidRPr="00723015">
        <w:t xml:space="preserve">&gt;] — Incoterms 2020 International Chamber of Commerce  </w:t>
      </w:r>
      <w:hyperlink r:id="rId2" w:history="1">
        <w:r>
          <w:rPr>
            <w:rStyle w:val="Hyperlink"/>
            <w:lang w:val="en-GB"/>
          </w:rPr>
          <w:t>http://www.iccwbo.org/incoterms/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3D50D" w14:textId="77777777" w:rsidR="000F0633" w:rsidRDefault="000F06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C9AB7" w14:textId="77777777" w:rsidR="000F0633" w:rsidRDefault="000F06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1F641" w14:textId="77777777" w:rsidR="000F0633" w:rsidRDefault="000F0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0222114"/>
    <w:multiLevelType w:val="hybridMultilevel"/>
    <w:tmpl w:val="2676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700B5C"/>
    <w:multiLevelType w:val="hybridMultilevel"/>
    <w:tmpl w:val="40D209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FB50D93"/>
    <w:multiLevelType w:val="hybridMultilevel"/>
    <w:tmpl w:val="5B52CCCC"/>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11"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14" w15:restartNumberingAfterBreak="0">
    <w:nsid w:val="2974113C"/>
    <w:multiLevelType w:val="hybridMultilevel"/>
    <w:tmpl w:val="AED8405E"/>
    <w:lvl w:ilvl="0" w:tplc="18090001">
      <w:start w:val="1"/>
      <w:numFmt w:val="bullet"/>
      <w:lvlText w:val=""/>
      <w:lvlJc w:val="left"/>
      <w:pPr>
        <w:ind w:left="1495" w:hanging="360"/>
      </w:pPr>
      <w:rPr>
        <w:rFonts w:ascii="Symbol" w:hAnsi="Symbol" w:hint="default"/>
      </w:rPr>
    </w:lvl>
    <w:lvl w:ilvl="1" w:tplc="18090003" w:tentative="1">
      <w:start w:val="1"/>
      <w:numFmt w:val="bullet"/>
      <w:lvlText w:val="o"/>
      <w:lvlJc w:val="left"/>
      <w:pPr>
        <w:ind w:left="2215" w:hanging="360"/>
      </w:pPr>
      <w:rPr>
        <w:rFonts w:ascii="Courier New" w:hAnsi="Courier New" w:cs="Courier New" w:hint="default"/>
      </w:rPr>
    </w:lvl>
    <w:lvl w:ilvl="2" w:tplc="18090005" w:tentative="1">
      <w:start w:val="1"/>
      <w:numFmt w:val="bullet"/>
      <w:lvlText w:val=""/>
      <w:lvlJc w:val="left"/>
      <w:pPr>
        <w:ind w:left="2935" w:hanging="360"/>
      </w:pPr>
      <w:rPr>
        <w:rFonts w:ascii="Wingdings" w:hAnsi="Wingdings" w:hint="default"/>
      </w:rPr>
    </w:lvl>
    <w:lvl w:ilvl="3" w:tplc="18090001" w:tentative="1">
      <w:start w:val="1"/>
      <w:numFmt w:val="bullet"/>
      <w:lvlText w:val=""/>
      <w:lvlJc w:val="left"/>
      <w:pPr>
        <w:ind w:left="3655" w:hanging="360"/>
      </w:pPr>
      <w:rPr>
        <w:rFonts w:ascii="Symbol" w:hAnsi="Symbol" w:hint="default"/>
      </w:rPr>
    </w:lvl>
    <w:lvl w:ilvl="4" w:tplc="18090003" w:tentative="1">
      <w:start w:val="1"/>
      <w:numFmt w:val="bullet"/>
      <w:lvlText w:val="o"/>
      <w:lvlJc w:val="left"/>
      <w:pPr>
        <w:ind w:left="4375" w:hanging="360"/>
      </w:pPr>
      <w:rPr>
        <w:rFonts w:ascii="Courier New" w:hAnsi="Courier New" w:cs="Courier New" w:hint="default"/>
      </w:rPr>
    </w:lvl>
    <w:lvl w:ilvl="5" w:tplc="18090005" w:tentative="1">
      <w:start w:val="1"/>
      <w:numFmt w:val="bullet"/>
      <w:lvlText w:val=""/>
      <w:lvlJc w:val="left"/>
      <w:pPr>
        <w:ind w:left="5095" w:hanging="360"/>
      </w:pPr>
      <w:rPr>
        <w:rFonts w:ascii="Wingdings" w:hAnsi="Wingdings" w:hint="default"/>
      </w:rPr>
    </w:lvl>
    <w:lvl w:ilvl="6" w:tplc="18090001" w:tentative="1">
      <w:start w:val="1"/>
      <w:numFmt w:val="bullet"/>
      <w:lvlText w:val=""/>
      <w:lvlJc w:val="left"/>
      <w:pPr>
        <w:ind w:left="5815" w:hanging="360"/>
      </w:pPr>
      <w:rPr>
        <w:rFonts w:ascii="Symbol" w:hAnsi="Symbol" w:hint="default"/>
      </w:rPr>
    </w:lvl>
    <w:lvl w:ilvl="7" w:tplc="18090003" w:tentative="1">
      <w:start w:val="1"/>
      <w:numFmt w:val="bullet"/>
      <w:lvlText w:val="o"/>
      <w:lvlJc w:val="left"/>
      <w:pPr>
        <w:ind w:left="6535" w:hanging="360"/>
      </w:pPr>
      <w:rPr>
        <w:rFonts w:ascii="Courier New" w:hAnsi="Courier New" w:cs="Courier New" w:hint="default"/>
      </w:rPr>
    </w:lvl>
    <w:lvl w:ilvl="8" w:tplc="18090005" w:tentative="1">
      <w:start w:val="1"/>
      <w:numFmt w:val="bullet"/>
      <w:lvlText w:val=""/>
      <w:lvlJc w:val="left"/>
      <w:pPr>
        <w:ind w:left="7255" w:hanging="360"/>
      </w:pPr>
      <w:rPr>
        <w:rFonts w:ascii="Wingdings" w:hAnsi="Wingdings" w:hint="default"/>
      </w:rPr>
    </w:lvl>
  </w:abstractNum>
  <w:abstractNum w:abstractNumId="15"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B7444F2"/>
    <w:multiLevelType w:val="hybridMultilevel"/>
    <w:tmpl w:val="988CC0D0"/>
    <w:lvl w:ilvl="0" w:tplc="18090001">
      <w:start w:val="1"/>
      <w:numFmt w:val="bullet"/>
      <w:lvlText w:val=""/>
      <w:lvlJc w:val="left"/>
      <w:pPr>
        <w:ind w:left="1570" w:hanging="360"/>
      </w:pPr>
      <w:rPr>
        <w:rFonts w:ascii="Symbol" w:hAnsi="Symbol" w:hint="default"/>
      </w:rPr>
    </w:lvl>
    <w:lvl w:ilvl="1" w:tplc="18090003" w:tentative="1">
      <w:start w:val="1"/>
      <w:numFmt w:val="bullet"/>
      <w:lvlText w:val="o"/>
      <w:lvlJc w:val="left"/>
      <w:pPr>
        <w:ind w:left="2290" w:hanging="360"/>
      </w:pPr>
      <w:rPr>
        <w:rFonts w:ascii="Courier New" w:hAnsi="Courier New" w:cs="Courier New" w:hint="default"/>
      </w:rPr>
    </w:lvl>
    <w:lvl w:ilvl="2" w:tplc="18090005" w:tentative="1">
      <w:start w:val="1"/>
      <w:numFmt w:val="bullet"/>
      <w:lvlText w:val=""/>
      <w:lvlJc w:val="left"/>
      <w:pPr>
        <w:ind w:left="3010" w:hanging="360"/>
      </w:pPr>
      <w:rPr>
        <w:rFonts w:ascii="Wingdings" w:hAnsi="Wingdings" w:hint="default"/>
      </w:rPr>
    </w:lvl>
    <w:lvl w:ilvl="3" w:tplc="18090001" w:tentative="1">
      <w:start w:val="1"/>
      <w:numFmt w:val="bullet"/>
      <w:lvlText w:val=""/>
      <w:lvlJc w:val="left"/>
      <w:pPr>
        <w:ind w:left="3730" w:hanging="360"/>
      </w:pPr>
      <w:rPr>
        <w:rFonts w:ascii="Symbol" w:hAnsi="Symbol" w:hint="default"/>
      </w:rPr>
    </w:lvl>
    <w:lvl w:ilvl="4" w:tplc="18090003" w:tentative="1">
      <w:start w:val="1"/>
      <w:numFmt w:val="bullet"/>
      <w:lvlText w:val="o"/>
      <w:lvlJc w:val="left"/>
      <w:pPr>
        <w:ind w:left="4450" w:hanging="360"/>
      </w:pPr>
      <w:rPr>
        <w:rFonts w:ascii="Courier New" w:hAnsi="Courier New" w:cs="Courier New" w:hint="default"/>
      </w:rPr>
    </w:lvl>
    <w:lvl w:ilvl="5" w:tplc="18090005" w:tentative="1">
      <w:start w:val="1"/>
      <w:numFmt w:val="bullet"/>
      <w:lvlText w:val=""/>
      <w:lvlJc w:val="left"/>
      <w:pPr>
        <w:ind w:left="5170" w:hanging="360"/>
      </w:pPr>
      <w:rPr>
        <w:rFonts w:ascii="Wingdings" w:hAnsi="Wingdings" w:hint="default"/>
      </w:rPr>
    </w:lvl>
    <w:lvl w:ilvl="6" w:tplc="18090001" w:tentative="1">
      <w:start w:val="1"/>
      <w:numFmt w:val="bullet"/>
      <w:lvlText w:val=""/>
      <w:lvlJc w:val="left"/>
      <w:pPr>
        <w:ind w:left="5890" w:hanging="360"/>
      </w:pPr>
      <w:rPr>
        <w:rFonts w:ascii="Symbol" w:hAnsi="Symbol" w:hint="default"/>
      </w:rPr>
    </w:lvl>
    <w:lvl w:ilvl="7" w:tplc="18090003" w:tentative="1">
      <w:start w:val="1"/>
      <w:numFmt w:val="bullet"/>
      <w:lvlText w:val="o"/>
      <w:lvlJc w:val="left"/>
      <w:pPr>
        <w:ind w:left="6610" w:hanging="360"/>
      </w:pPr>
      <w:rPr>
        <w:rFonts w:ascii="Courier New" w:hAnsi="Courier New" w:cs="Courier New" w:hint="default"/>
      </w:rPr>
    </w:lvl>
    <w:lvl w:ilvl="8" w:tplc="18090005" w:tentative="1">
      <w:start w:val="1"/>
      <w:numFmt w:val="bullet"/>
      <w:lvlText w:val=""/>
      <w:lvlJc w:val="left"/>
      <w:pPr>
        <w:ind w:left="7330" w:hanging="360"/>
      </w:pPr>
      <w:rPr>
        <w:rFonts w:ascii="Wingdings" w:hAnsi="Wingdings" w:hint="default"/>
      </w:rPr>
    </w:lvl>
  </w:abstractNum>
  <w:abstractNum w:abstractNumId="17" w15:restartNumberingAfterBreak="0">
    <w:nsid w:val="2C130314"/>
    <w:multiLevelType w:val="hybridMultilevel"/>
    <w:tmpl w:val="1DDE0E70"/>
    <w:lvl w:ilvl="0" w:tplc="BE5A34EE">
      <w:start w:val="10"/>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6771F87"/>
    <w:multiLevelType w:val="hybridMultilevel"/>
    <w:tmpl w:val="78282E0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0"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41534248"/>
    <w:multiLevelType w:val="hybridMultilevel"/>
    <w:tmpl w:val="FC3E878A"/>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428D501F"/>
    <w:multiLevelType w:val="hybridMultilevel"/>
    <w:tmpl w:val="58181090"/>
    <w:lvl w:ilvl="0" w:tplc="08090001">
      <w:start w:val="1"/>
      <w:numFmt w:val="bullet"/>
      <w:lvlText w:val=""/>
      <w:lvlJc w:val="left"/>
      <w:pPr>
        <w:ind w:left="1287" w:hanging="360"/>
      </w:pPr>
      <w:rPr>
        <w:rFonts w:ascii="Symbol" w:hAnsi="Symbol" w:hint="default"/>
      </w:rPr>
    </w:lvl>
    <w:lvl w:ilvl="1" w:tplc="E0B29812">
      <w:start w:val="3"/>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1C37440"/>
    <w:multiLevelType w:val="singleLevel"/>
    <w:tmpl w:val="497C868A"/>
    <w:lvl w:ilvl="0">
      <w:start w:val="1"/>
      <w:numFmt w:val="decimal"/>
      <w:lvlText w:val="(%1)"/>
      <w:lvlJc w:val="left"/>
      <w:pPr>
        <w:tabs>
          <w:tab w:val="num" w:pos="1980"/>
        </w:tabs>
        <w:ind w:left="1980" w:hanging="540"/>
      </w:pPr>
      <w:rPr>
        <w:rFonts w:hint="default"/>
      </w:rPr>
    </w:lvl>
  </w:abstractNum>
  <w:abstractNum w:abstractNumId="24"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9216D6C"/>
    <w:multiLevelType w:val="multilevel"/>
    <w:tmpl w:val="F9A4CF84"/>
    <w:lvl w:ilvl="0">
      <w:start w:val="1"/>
      <w:numFmt w:val="decimal"/>
      <w:lvlText w:val="%1."/>
      <w:lvlJc w:val="left"/>
      <w:pPr>
        <w:tabs>
          <w:tab w:val="num" w:pos="567"/>
        </w:tabs>
        <w:ind w:left="567" w:hanging="567"/>
      </w:pPr>
      <w:rPr>
        <w:rFonts w:ascii="Times New Roman Bold" w:hAnsi="Times New Roman Bold" w:hint="default"/>
        <w:b/>
        <w:i w:val="0"/>
        <w:sz w:val="28"/>
        <w:szCs w:val="24"/>
      </w:rPr>
    </w:lvl>
    <w:lvl w:ilvl="1">
      <w:start w:val="1"/>
      <w:numFmt w:val="decimal"/>
      <w:lvlText w:val="%1.%2"/>
      <w:lvlJc w:val="left"/>
      <w:pPr>
        <w:tabs>
          <w:tab w:val="num" w:pos="567"/>
        </w:tabs>
        <w:ind w:left="567" w:hanging="567"/>
      </w:pPr>
      <w:rPr>
        <w:rFonts w:ascii="Times New Roman" w:hAnsi="Times New Roman" w:cs="Times New Roman" w:hint="default"/>
        <w:b w:val="0"/>
        <w:i w:val="0"/>
        <w:sz w:val="22"/>
        <w:szCs w:val="22"/>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none"/>
      <w:pStyle w:val="Heading6"/>
      <w:lvlText w:val=""/>
      <w:lvlJc w:val="left"/>
      <w:pPr>
        <w:tabs>
          <w:tab w:val="num" w:pos="360"/>
        </w:tabs>
        <w:ind w:left="0" w:firstLine="0"/>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6AC66C70"/>
    <w:multiLevelType w:val="hybridMultilevel"/>
    <w:tmpl w:val="99CCB154"/>
    <w:lvl w:ilvl="0" w:tplc="18090001">
      <w:start w:val="1"/>
      <w:numFmt w:val="bullet"/>
      <w:lvlText w:val=""/>
      <w:lvlJc w:val="left"/>
      <w:pPr>
        <w:ind w:left="1570" w:hanging="360"/>
      </w:pPr>
      <w:rPr>
        <w:rFonts w:ascii="Symbol" w:hAnsi="Symbol" w:hint="default"/>
      </w:rPr>
    </w:lvl>
    <w:lvl w:ilvl="1" w:tplc="18090003" w:tentative="1">
      <w:start w:val="1"/>
      <w:numFmt w:val="bullet"/>
      <w:lvlText w:val="o"/>
      <w:lvlJc w:val="left"/>
      <w:pPr>
        <w:ind w:left="2290" w:hanging="360"/>
      </w:pPr>
      <w:rPr>
        <w:rFonts w:ascii="Courier New" w:hAnsi="Courier New" w:cs="Courier New" w:hint="default"/>
      </w:rPr>
    </w:lvl>
    <w:lvl w:ilvl="2" w:tplc="18090005" w:tentative="1">
      <w:start w:val="1"/>
      <w:numFmt w:val="bullet"/>
      <w:lvlText w:val=""/>
      <w:lvlJc w:val="left"/>
      <w:pPr>
        <w:ind w:left="3010" w:hanging="360"/>
      </w:pPr>
      <w:rPr>
        <w:rFonts w:ascii="Wingdings" w:hAnsi="Wingdings" w:hint="default"/>
      </w:rPr>
    </w:lvl>
    <w:lvl w:ilvl="3" w:tplc="18090001" w:tentative="1">
      <w:start w:val="1"/>
      <w:numFmt w:val="bullet"/>
      <w:lvlText w:val=""/>
      <w:lvlJc w:val="left"/>
      <w:pPr>
        <w:ind w:left="3730" w:hanging="360"/>
      </w:pPr>
      <w:rPr>
        <w:rFonts w:ascii="Symbol" w:hAnsi="Symbol" w:hint="default"/>
      </w:rPr>
    </w:lvl>
    <w:lvl w:ilvl="4" w:tplc="18090003" w:tentative="1">
      <w:start w:val="1"/>
      <w:numFmt w:val="bullet"/>
      <w:lvlText w:val="o"/>
      <w:lvlJc w:val="left"/>
      <w:pPr>
        <w:ind w:left="4450" w:hanging="360"/>
      </w:pPr>
      <w:rPr>
        <w:rFonts w:ascii="Courier New" w:hAnsi="Courier New" w:cs="Courier New" w:hint="default"/>
      </w:rPr>
    </w:lvl>
    <w:lvl w:ilvl="5" w:tplc="18090005" w:tentative="1">
      <w:start w:val="1"/>
      <w:numFmt w:val="bullet"/>
      <w:lvlText w:val=""/>
      <w:lvlJc w:val="left"/>
      <w:pPr>
        <w:ind w:left="5170" w:hanging="360"/>
      </w:pPr>
      <w:rPr>
        <w:rFonts w:ascii="Wingdings" w:hAnsi="Wingdings" w:hint="default"/>
      </w:rPr>
    </w:lvl>
    <w:lvl w:ilvl="6" w:tplc="18090001" w:tentative="1">
      <w:start w:val="1"/>
      <w:numFmt w:val="bullet"/>
      <w:lvlText w:val=""/>
      <w:lvlJc w:val="left"/>
      <w:pPr>
        <w:ind w:left="5890" w:hanging="360"/>
      </w:pPr>
      <w:rPr>
        <w:rFonts w:ascii="Symbol" w:hAnsi="Symbol" w:hint="default"/>
      </w:rPr>
    </w:lvl>
    <w:lvl w:ilvl="7" w:tplc="18090003" w:tentative="1">
      <w:start w:val="1"/>
      <w:numFmt w:val="bullet"/>
      <w:lvlText w:val="o"/>
      <w:lvlJc w:val="left"/>
      <w:pPr>
        <w:ind w:left="6610" w:hanging="360"/>
      </w:pPr>
      <w:rPr>
        <w:rFonts w:ascii="Courier New" w:hAnsi="Courier New" w:cs="Courier New" w:hint="default"/>
      </w:rPr>
    </w:lvl>
    <w:lvl w:ilvl="8" w:tplc="18090005" w:tentative="1">
      <w:start w:val="1"/>
      <w:numFmt w:val="bullet"/>
      <w:lvlText w:val=""/>
      <w:lvlJc w:val="left"/>
      <w:pPr>
        <w:ind w:left="7330" w:hanging="360"/>
      </w:pPr>
      <w:rPr>
        <w:rFonts w:ascii="Wingdings" w:hAnsi="Wingdings" w:hint="default"/>
      </w:rPr>
    </w:lvl>
  </w:abstractNum>
  <w:abstractNum w:abstractNumId="29"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C581ACA"/>
    <w:multiLevelType w:val="hybridMultilevel"/>
    <w:tmpl w:val="B964B65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32" w15:restartNumberingAfterBreak="0">
    <w:nsid w:val="7F1F2A6A"/>
    <w:multiLevelType w:val="hybridMultilevel"/>
    <w:tmpl w:val="BEFA24C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27"/>
  </w:num>
  <w:num w:numId="3">
    <w:abstractNumId w:val="11"/>
  </w:num>
  <w:num w:numId="4">
    <w:abstractNumId w:val="15"/>
  </w:num>
  <w:num w:numId="5">
    <w:abstractNumId w:val="30"/>
  </w:num>
  <w:num w:numId="6">
    <w:abstractNumId w:val="10"/>
  </w:num>
  <w:num w:numId="7">
    <w:abstractNumId w:val="6"/>
  </w:num>
  <w:num w:numId="8">
    <w:abstractNumId w:val="2"/>
  </w:num>
  <w:num w:numId="9">
    <w:abstractNumId w:val="18"/>
  </w:num>
  <w:num w:numId="10">
    <w:abstractNumId w:val="5"/>
  </w:num>
  <w:num w:numId="11">
    <w:abstractNumId w:val="26"/>
  </w:num>
  <w:num w:numId="12">
    <w:abstractNumId w:val="13"/>
  </w:num>
  <w:num w:numId="13">
    <w:abstractNumId w:val="8"/>
  </w:num>
  <w:num w:numId="14">
    <w:abstractNumId w:val="24"/>
  </w:num>
  <w:num w:numId="15">
    <w:abstractNumId w:val="25"/>
  </w:num>
  <w:num w:numId="16">
    <w:abstractNumId w:val="9"/>
  </w:num>
  <w:num w:numId="17">
    <w:abstractNumId w:val="20"/>
  </w:num>
  <w:num w:numId="18">
    <w:abstractNumId w:val="12"/>
  </w:num>
  <w:num w:numId="19">
    <w:abstractNumId w:val="12"/>
  </w:num>
  <w:num w:numId="20">
    <w:abstractNumId w:val="32"/>
  </w:num>
  <w:num w:numId="21">
    <w:abstractNumId w:val="22"/>
  </w:num>
  <w:num w:numId="22">
    <w:abstractNumId w:val="21"/>
  </w:num>
  <w:num w:numId="23">
    <w:abstractNumId w:val="3"/>
  </w:num>
  <w:num w:numId="24">
    <w:abstractNumId w:val="12"/>
  </w:num>
  <w:num w:numId="25">
    <w:abstractNumId w:val="12"/>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1"/>
  </w:num>
  <w:num w:numId="28">
    <w:abstractNumId w:val="4"/>
  </w:num>
  <w:num w:numId="29">
    <w:abstractNumId w:val="31"/>
  </w:num>
  <w:num w:numId="30">
    <w:abstractNumId w:val="27"/>
    <w:lvlOverride w:ilvl="0">
      <w:startOverride w:val="20"/>
    </w:lvlOverride>
    <w:lvlOverride w:ilvl="1">
      <w:startOverride w:val="7"/>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7"/>
  </w:num>
  <w:num w:numId="34">
    <w:abstractNumId w:val="28"/>
  </w:num>
  <w:num w:numId="35">
    <w:abstractNumId w:val="14"/>
  </w:num>
  <w:num w:numId="36">
    <w:abstractNumId w:val="16"/>
  </w:num>
  <w:num w:numId="37">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GB" w:vendorID="64" w:dllVersion="0" w:nlCheck="1" w:checkStyle="0"/>
  <w:activeWritingStyle w:appName="MSWord" w:lang="fr-BE" w:vendorID="64" w:dllVersion="0" w:nlCheck="1" w:checkStyle="0"/>
  <w:activeWritingStyle w:appName="MSWord" w:lang="en-IE"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11D7"/>
    <w:rsid w:val="000012FD"/>
    <w:rsid w:val="000021E1"/>
    <w:rsid w:val="0000259F"/>
    <w:rsid w:val="00002F7E"/>
    <w:rsid w:val="00005FE9"/>
    <w:rsid w:val="00007151"/>
    <w:rsid w:val="000076C2"/>
    <w:rsid w:val="00007DCD"/>
    <w:rsid w:val="00010561"/>
    <w:rsid w:val="00010EFB"/>
    <w:rsid w:val="000167B8"/>
    <w:rsid w:val="0002493B"/>
    <w:rsid w:val="00026133"/>
    <w:rsid w:val="00027333"/>
    <w:rsid w:val="00030464"/>
    <w:rsid w:val="00032EDE"/>
    <w:rsid w:val="000364F7"/>
    <w:rsid w:val="00036E25"/>
    <w:rsid w:val="00037C20"/>
    <w:rsid w:val="00040153"/>
    <w:rsid w:val="00040CF1"/>
    <w:rsid w:val="00041516"/>
    <w:rsid w:val="000417E2"/>
    <w:rsid w:val="00043159"/>
    <w:rsid w:val="0004517D"/>
    <w:rsid w:val="00050C50"/>
    <w:rsid w:val="00051AE7"/>
    <w:rsid w:val="00051DD7"/>
    <w:rsid w:val="0005385E"/>
    <w:rsid w:val="00053AE8"/>
    <w:rsid w:val="0005446F"/>
    <w:rsid w:val="00055072"/>
    <w:rsid w:val="00056850"/>
    <w:rsid w:val="00056EAA"/>
    <w:rsid w:val="000574F3"/>
    <w:rsid w:val="00057556"/>
    <w:rsid w:val="000603D9"/>
    <w:rsid w:val="00062BA9"/>
    <w:rsid w:val="000634D6"/>
    <w:rsid w:val="00063C56"/>
    <w:rsid w:val="00063C70"/>
    <w:rsid w:val="00064BDF"/>
    <w:rsid w:val="000665DF"/>
    <w:rsid w:val="00066CBA"/>
    <w:rsid w:val="000714BB"/>
    <w:rsid w:val="0007671B"/>
    <w:rsid w:val="0008592A"/>
    <w:rsid w:val="00085CA1"/>
    <w:rsid w:val="00086878"/>
    <w:rsid w:val="00086CD2"/>
    <w:rsid w:val="000879A9"/>
    <w:rsid w:val="00087F35"/>
    <w:rsid w:val="00090987"/>
    <w:rsid w:val="00092841"/>
    <w:rsid w:val="0009286D"/>
    <w:rsid w:val="000947DF"/>
    <w:rsid w:val="000958D8"/>
    <w:rsid w:val="000972FD"/>
    <w:rsid w:val="00097737"/>
    <w:rsid w:val="000A1A71"/>
    <w:rsid w:val="000A3B36"/>
    <w:rsid w:val="000A48F1"/>
    <w:rsid w:val="000A4A2A"/>
    <w:rsid w:val="000A5F76"/>
    <w:rsid w:val="000A7A2C"/>
    <w:rsid w:val="000B013D"/>
    <w:rsid w:val="000B0983"/>
    <w:rsid w:val="000B1236"/>
    <w:rsid w:val="000B79F6"/>
    <w:rsid w:val="000C1D59"/>
    <w:rsid w:val="000C2CD5"/>
    <w:rsid w:val="000C32D7"/>
    <w:rsid w:val="000C4AE6"/>
    <w:rsid w:val="000C6C88"/>
    <w:rsid w:val="000C6E69"/>
    <w:rsid w:val="000D0118"/>
    <w:rsid w:val="000D1B17"/>
    <w:rsid w:val="000D1CDA"/>
    <w:rsid w:val="000D2203"/>
    <w:rsid w:val="000D24E3"/>
    <w:rsid w:val="000D27D0"/>
    <w:rsid w:val="000D2B44"/>
    <w:rsid w:val="000D40DB"/>
    <w:rsid w:val="000D4A00"/>
    <w:rsid w:val="000D4C36"/>
    <w:rsid w:val="000D5F1B"/>
    <w:rsid w:val="000D66C0"/>
    <w:rsid w:val="000E0AE8"/>
    <w:rsid w:val="000E0DB4"/>
    <w:rsid w:val="000E291F"/>
    <w:rsid w:val="000E4C6C"/>
    <w:rsid w:val="000E7B75"/>
    <w:rsid w:val="000F0633"/>
    <w:rsid w:val="000F124B"/>
    <w:rsid w:val="000F1339"/>
    <w:rsid w:val="000F1EA7"/>
    <w:rsid w:val="000F5F5F"/>
    <w:rsid w:val="00100085"/>
    <w:rsid w:val="00103348"/>
    <w:rsid w:val="00103913"/>
    <w:rsid w:val="0010447B"/>
    <w:rsid w:val="00104B37"/>
    <w:rsid w:val="0010518E"/>
    <w:rsid w:val="00111B28"/>
    <w:rsid w:val="00111CFF"/>
    <w:rsid w:val="00112739"/>
    <w:rsid w:val="00115916"/>
    <w:rsid w:val="00115A3D"/>
    <w:rsid w:val="001160E5"/>
    <w:rsid w:val="00116A45"/>
    <w:rsid w:val="0012084F"/>
    <w:rsid w:val="00121DE4"/>
    <w:rsid w:val="001239FF"/>
    <w:rsid w:val="00123EDC"/>
    <w:rsid w:val="00124409"/>
    <w:rsid w:val="001252C0"/>
    <w:rsid w:val="0012677D"/>
    <w:rsid w:val="0013002E"/>
    <w:rsid w:val="001302A7"/>
    <w:rsid w:val="001309AB"/>
    <w:rsid w:val="00130EF1"/>
    <w:rsid w:val="001320DF"/>
    <w:rsid w:val="00134586"/>
    <w:rsid w:val="00144A7D"/>
    <w:rsid w:val="0014659F"/>
    <w:rsid w:val="00150767"/>
    <w:rsid w:val="001515E4"/>
    <w:rsid w:val="001536B3"/>
    <w:rsid w:val="00156114"/>
    <w:rsid w:val="00157C6D"/>
    <w:rsid w:val="00157DEE"/>
    <w:rsid w:val="00162097"/>
    <w:rsid w:val="001645AC"/>
    <w:rsid w:val="00164F15"/>
    <w:rsid w:val="00170AA7"/>
    <w:rsid w:val="001719EB"/>
    <w:rsid w:val="00171C45"/>
    <w:rsid w:val="00174382"/>
    <w:rsid w:val="001744F6"/>
    <w:rsid w:val="001766D9"/>
    <w:rsid w:val="00177A3D"/>
    <w:rsid w:val="00177BF7"/>
    <w:rsid w:val="00180444"/>
    <w:rsid w:val="00181980"/>
    <w:rsid w:val="00182EF4"/>
    <w:rsid w:val="00183955"/>
    <w:rsid w:val="00184D00"/>
    <w:rsid w:val="00185973"/>
    <w:rsid w:val="00185C2F"/>
    <w:rsid w:val="00187253"/>
    <w:rsid w:val="00192430"/>
    <w:rsid w:val="001932AF"/>
    <w:rsid w:val="001937B4"/>
    <w:rsid w:val="00195CE1"/>
    <w:rsid w:val="001976A6"/>
    <w:rsid w:val="001A1207"/>
    <w:rsid w:val="001A2BC4"/>
    <w:rsid w:val="001A4770"/>
    <w:rsid w:val="001A64D9"/>
    <w:rsid w:val="001A6C79"/>
    <w:rsid w:val="001B29E8"/>
    <w:rsid w:val="001B38DA"/>
    <w:rsid w:val="001B5454"/>
    <w:rsid w:val="001B660A"/>
    <w:rsid w:val="001C02B6"/>
    <w:rsid w:val="001C3D34"/>
    <w:rsid w:val="001C4EF8"/>
    <w:rsid w:val="001D0532"/>
    <w:rsid w:val="001D20C7"/>
    <w:rsid w:val="001D339B"/>
    <w:rsid w:val="001D4292"/>
    <w:rsid w:val="001D51F8"/>
    <w:rsid w:val="001E377F"/>
    <w:rsid w:val="001E4648"/>
    <w:rsid w:val="001E4A7B"/>
    <w:rsid w:val="001E7D1F"/>
    <w:rsid w:val="001F0DE5"/>
    <w:rsid w:val="001F1580"/>
    <w:rsid w:val="001F410B"/>
    <w:rsid w:val="001F4FB6"/>
    <w:rsid w:val="001F5421"/>
    <w:rsid w:val="001F7658"/>
    <w:rsid w:val="001F7C10"/>
    <w:rsid w:val="002012E1"/>
    <w:rsid w:val="00201C47"/>
    <w:rsid w:val="00201CF7"/>
    <w:rsid w:val="00203E3D"/>
    <w:rsid w:val="00205DC5"/>
    <w:rsid w:val="0020615A"/>
    <w:rsid w:val="00211229"/>
    <w:rsid w:val="00211E0F"/>
    <w:rsid w:val="002156A5"/>
    <w:rsid w:val="0021645D"/>
    <w:rsid w:val="00216F0D"/>
    <w:rsid w:val="00217E61"/>
    <w:rsid w:val="002209F1"/>
    <w:rsid w:val="00220BF7"/>
    <w:rsid w:val="00224C44"/>
    <w:rsid w:val="00224EE3"/>
    <w:rsid w:val="00225CDC"/>
    <w:rsid w:val="00225F75"/>
    <w:rsid w:val="00227A8C"/>
    <w:rsid w:val="00227ABB"/>
    <w:rsid w:val="00235BB9"/>
    <w:rsid w:val="00237F9E"/>
    <w:rsid w:val="002409CB"/>
    <w:rsid w:val="002409FE"/>
    <w:rsid w:val="002426D3"/>
    <w:rsid w:val="002441E8"/>
    <w:rsid w:val="002442B7"/>
    <w:rsid w:val="002455C7"/>
    <w:rsid w:val="002456F1"/>
    <w:rsid w:val="002463B3"/>
    <w:rsid w:val="002476C5"/>
    <w:rsid w:val="0025137A"/>
    <w:rsid w:val="002514D1"/>
    <w:rsid w:val="0025177E"/>
    <w:rsid w:val="00251EA1"/>
    <w:rsid w:val="00251EBE"/>
    <w:rsid w:val="00252123"/>
    <w:rsid w:val="00253324"/>
    <w:rsid w:val="002550DD"/>
    <w:rsid w:val="00255693"/>
    <w:rsid w:val="002560BB"/>
    <w:rsid w:val="002561C8"/>
    <w:rsid w:val="00257CB1"/>
    <w:rsid w:val="002631C5"/>
    <w:rsid w:val="00264ACD"/>
    <w:rsid w:val="0026542C"/>
    <w:rsid w:val="00266552"/>
    <w:rsid w:val="00266C6F"/>
    <w:rsid w:val="00270B57"/>
    <w:rsid w:val="00271700"/>
    <w:rsid w:val="00272A7B"/>
    <w:rsid w:val="00272D32"/>
    <w:rsid w:val="0027489F"/>
    <w:rsid w:val="0028364A"/>
    <w:rsid w:val="00284296"/>
    <w:rsid w:val="00290561"/>
    <w:rsid w:val="00294190"/>
    <w:rsid w:val="00297AE5"/>
    <w:rsid w:val="002A0041"/>
    <w:rsid w:val="002A1860"/>
    <w:rsid w:val="002A2D36"/>
    <w:rsid w:val="002A43CB"/>
    <w:rsid w:val="002A6367"/>
    <w:rsid w:val="002A6CB1"/>
    <w:rsid w:val="002B1865"/>
    <w:rsid w:val="002B6401"/>
    <w:rsid w:val="002B7402"/>
    <w:rsid w:val="002C1EAD"/>
    <w:rsid w:val="002C649A"/>
    <w:rsid w:val="002C7223"/>
    <w:rsid w:val="002D0CE1"/>
    <w:rsid w:val="002D17D2"/>
    <w:rsid w:val="002D1FCC"/>
    <w:rsid w:val="002D2FC0"/>
    <w:rsid w:val="002D4AC1"/>
    <w:rsid w:val="002D6EED"/>
    <w:rsid w:val="002E105B"/>
    <w:rsid w:val="002E1FB2"/>
    <w:rsid w:val="002E23F4"/>
    <w:rsid w:val="002E4C1B"/>
    <w:rsid w:val="002F1222"/>
    <w:rsid w:val="002F1E5F"/>
    <w:rsid w:val="002F48D0"/>
    <w:rsid w:val="002F530E"/>
    <w:rsid w:val="002F559C"/>
    <w:rsid w:val="002F60F8"/>
    <w:rsid w:val="002F6309"/>
    <w:rsid w:val="00301220"/>
    <w:rsid w:val="003051AA"/>
    <w:rsid w:val="003061F8"/>
    <w:rsid w:val="00306DE6"/>
    <w:rsid w:val="00314EE8"/>
    <w:rsid w:val="003205A4"/>
    <w:rsid w:val="00322263"/>
    <w:rsid w:val="00324A27"/>
    <w:rsid w:val="003308C6"/>
    <w:rsid w:val="003320FF"/>
    <w:rsid w:val="0033212F"/>
    <w:rsid w:val="00335E06"/>
    <w:rsid w:val="003409B8"/>
    <w:rsid w:val="003411A3"/>
    <w:rsid w:val="0034220E"/>
    <w:rsid w:val="00343102"/>
    <w:rsid w:val="0034393A"/>
    <w:rsid w:val="00346DE3"/>
    <w:rsid w:val="00347B7E"/>
    <w:rsid w:val="003502E9"/>
    <w:rsid w:val="0035089B"/>
    <w:rsid w:val="00351351"/>
    <w:rsid w:val="003551F4"/>
    <w:rsid w:val="003568F8"/>
    <w:rsid w:val="00360344"/>
    <w:rsid w:val="003613D2"/>
    <w:rsid w:val="00364FFD"/>
    <w:rsid w:val="00371851"/>
    <w:rsid w:val="00371F01"/>
    <w:rsid w:val="003721AD"/>
    <w:rsid w:val="00372540"/>
    <w:rsid w:val="00376656"/>
    <w:rsid w:val="00384ABB"/>
    <w:rsid w:val="00384BAB"/>
    <w:rsid w:val="00385FFC"/>
    <w:rsid w:val="00386409"/>
    <w:rsid w:val="00387C56"/>
    <w:rsid w:val="003902B3"/>
    <w:rsid w:val="00391D90"/>
    <w:rsid w:val="003925E9"/>
    <w:rsid w:val="00392A7E"/>
    <w:rsid w:val="00394E9F"/>
    <w:rsid w:val="003A02A1"/>
    <w:rsid w:val="003A474A"/>
    <w:rsid w:val="003B1AB7"/>
    <w:rsid w:val="003B3C9C"/>
    <w:rsid w:val="003B48B4"/>
    <w:rsid w:val="003C0747"/>
    <w:rsid w:val="003C3B2A"/>
    <w:rsid w:val="003C6C9C"/>
    <w:rsid w:val="003C7266"/>
    <w:rsid w:val="003D2078"/>
    <w:rsid w:val="003D2AC3"/>
    <w:rsid w:val="003D3CAA"/>
    <w:rsid w:val="003D7011"/>
    <w:rsid w:val="003D7611"/>
    <w:rsid w:val="003E4DCA"/>
    <w:rsid w:val="003E7C71"/>
    <w:rsid w:val="003F0713"/>
    <w:rsid w:val="003F0C42"/>
    <w:rsid w:val="003F2375"/>
    <w:rsid w:val="003F2FA4"/>
    <w:rsid w:val="003F3B51"/>
    <w:rsid w:val="003F3D45"/>
    <w:rsid w:val="003F4953"/>
    <w:rsid w:val="003F6D98"/>
    <w:rsid w:val="003F7AF5"/>
    <w:rsid w:val="003F7DB7"/>
    <w:rsid w:val="0040221E"/>
    <w:rsid w:val="0040245C"/>
    <w:rsid w:val="00403B25"/>
    <w:rsid w:val="0040595A"/>
    <w:rsid w:val="00405BF8"/>
    <w:rsid w:val="00406943"/>
    <w:rsid w:val="004072FA"/>
    <w:rsid w:val="004105A1"/>
    <w:rsid w:val="00413FAE"/>
    <w:rsid w:val="00417269"/>
    <w:rsid w:val="00420666"/>
    <w:rsid w:val="00420F10"/>
    <w:rsid w:val="00421363"/>
    <w:rsid w:val="0042695A"/>
    <w:rsid w:val="004272A7"/>
    <w:rsid w:val="004300D4"/>
    <w:rsid w:val="004316F0"/>
    <w:rsid w:val="004365AD"/>
    <w:rsid w:val="00437927"/>
    <w:rsid w:val="00442FF2"/>
    <w:rsid w:val="004434F8"/>
    <w:rsid w:val="0045310F"/>
    <w:rsid w:val="004531C7"/>
    <w:rsid w:val="00453BD6"/>
    <w:rsid w:val="004554CB"/>
    <w:rsid w:val="00456FAE"/>
    <w:rsid w:val="004607CD"/>
    <w:rsid w:val="0046122C"/>
    <w:rsid w:val="00461AB4"/>
    <w:rsid w:val="00462394"/>
    <w:rsid w:val="00463F73"/>
    <w:rsid w:val="00466CC1"/>
    <w:rsid w:val="004674C4"/>
    <w:rsid w:val="004723DE"/>
    <w:rsid w:val="00473A75"/>
    <w:rsid w:val="00476547"/>
    <w:rsid w:val="00476D3D"/>
    <w:rsid w:val="004775D2"/>
    <w:rsid w:val="0047783A"/>
    <w:rsid w:val="00482933"/>
    <w:rsid w:val="00483E26"/>
    <w:rsid w:val="0048742A"/>
    <w:rsid w:val="00487730"/>
    <w:rsid w:val="0049088E"/>
    <w:rsid w:val="004925DF"/>
    <w:rsid w:val="004936A8"/>
    <w:rsid w:val="00494168"/>
    <w:rsid w:val="004A0140"/>
    <w:rsid w:val="004A101E"/>
    <w:rsid w:val="004A25BD"/>
    <w:rsid w:val="004A2DBE"/>
    <w:rsid w:val="004A4551"/>
    <w:rsid w:val="004A5CA1"/>
    <w:rsid w:val="004A7ED9"/>
    <w:rsid w:val="004B21D7"/>
    <w:rsid w:val="004B5C33"/>
    <w:rsid w:val="004B7893"/>
    <w:rsid w:val="004C265E"/>
    <w:rsid w:val="004C35B5"/>
    <w:rsid w:val="004C43A5"/>
    <w:rsid w:val="004D20F9"/>
    <w:rsid w:val="004D2FD8"/>
    <w:rsid w:val="004D4FDE"/>
    <w:rsid w:val="004D6D1E"/>
    <w:rsid w:val="004D72C2"/>
    <w:rsid w:val="004E08CD"/>
    <w:rsid w:val="004E16BB"/>
    <w:rsid w:val="004E68CF"/>
    <w:rsid w:val="004F1264"/>
    <w:rsid w:val="004F2D4B"/>
    <w:rsid w:val="004F5C57"/>
    <w:rsid w:val="004F6EE9"/>
    <w:rsid w:val="004F7E7A"/>
    <w:rsid w:val="005005D7"/>
    <w:rsid w:val="00501FF0"/>
    <w:rsid w:val="0050273F"/>
    <w:rsid w:val="00502B15"/>
    <w:rsid w:val="00503427"/>
    <w:rsid w:val="00506A24"/>
    <w:rsid w:val="005071E3"/>
    <w:rsid w:val="00510A01"/>
    <w:rsid w:val="00515616"/>
    <w:rsid w:val="00516552"/>
    <w:rsid w:val="00521CE8"/>
    <w:rsid w:val="00526740"/>
    <w:rsid w:val="00531CAA"/>
    <w:rsid w:val="00533C8D"/>
    <w:rsid w:val="00535826"/>
    <w:rsid w:val="00536B4A"/>
    <w:rsid w:val="00537189"/>
    <w:rsid w:val="00542B8F"/>
    <w:rsid w:val="00542E0F"/>
    <w:rsid w:val="00545957"/>
    <w:rsid w:val="00552278"/>
    <w:rsid w:val="00553C0A"/>
    <w:rsid w:val="00555BFC"/>
    <w:rsid w:val="00556923"/>
    <w:rsid w:val="00556C83"/>
    <w:rsid w:val="00561872"/>
    <w:rsid w:val="005634B2"/>
    <w:rsid w:val="0056553C"/>
    <w:rsid w:val="00567FD8"/>
    <w:rsid w:val="00570282"/>
    <w:rsid w:val="00574219"/>
    <w:rsid w:val="00575CB0"/>
    <w:rsid w:val="00580F0C"/>
    <w:rsid w:val="00582894"/>
    <w:rsid w:val="00586D6C"/>
    <w:rsid w:val="00587BC9"/>
    <w:rsid w:val="00591F23"/>
    <w:rsid w:val="00593550"/>
    <w:rsid w:val="0059371A"/>
    <w:rsid w:val="00597C67"/>
    <w:rsid w:val="005A2643"/>
    <w:rsid w:val="005A3424"/>
    <w:rsid w:val="005A3D33"/>
    <w:rsid w:val="005B2018"/>
    <w:rsid w:val="005B2646"/>
    <w:rsid w:val="005B35D7"/>
    <w:rsid w:val="005B75F7"/>
    <w:rsid w:val="005B767B"/>
    <w:rsid w:val="005C0EA1"/>
    <w:rsid w:val="005C1201"/>
    <w:rsid w:val="005C1D41"/>
    <w:rsid w:val="005C3558"/>
    <w:rsid w:val="005D72F7"/>
    <w:rsid w:val="005E0B76"/>
    <w:rsid w:val="005E2EE8"/>
    <w:rsid w:val="005E7E79"/>
    <w:rsid w:val="005F1EC7"/>
    <w:rsid w:val="005F1F05"/>
    <w:rsid w:val="005F3C51"/>
    <w:rsid w:val="005F3E6B"/>
    <w:rsid w:val="005F62D0"/>
    <w:rsid w:val="005F7A76"/>
    <w:rsid w:val="005F7DC0"/>
    <w:rsid w:val="00601F75"/>
    <w:rsid w:val="00603B4B"/>
    <w:rsid w:val="00613E4C"/>
    <w:rsid w:val="00614AE9"/>
    <w:rsid w:val="00614DF8"/>
    <w:rsid w:val="006164B8"/>
    <w:rsid w:val="00621C05"/>
    <w:rsid w:val="0062259D"/>
    <w:rsid w:val="00623016"/>
    <w:rsid w:val="00625741"/>
    <w:rsid w:val="006311FE"/>
    <w:rsid w:val="00633829"/>
    <w:rsid w:val="00633D3A"/>
    <w:rsid w:val="00633E6D"/>
    <w:rsid w:val="00636E8F"/>
    <w:rsid w:val="0063744A"/>
    <w:rsid w:val="00637D16"/>
    <w:rsid w:val="006408AC"/>
    <w:rsid w:val="00640D24"/>
    <w:rsid w:val="00640E38"/>
    <w:rsid w:val="00644483"/>
    <w:rsid w:val="0065117A"/>
    <w:rsid w:val="00651BD8"/>
    <w:rsid w:val="00652618"/>
    <w:rsid w:val="00652FEF"/>
    <w:rsid w:val="006532E3"/>
    <w:rsid w:val="0065398D"/>
    <w:rsid w:val="00654F04"/>
    <w:rsid w:val="00656270"/>
    <w:rsid w:val="0066145D"/>
    <w:rsid w:val="00661B3C"/>
    <w:rsid w:val="00663BBD"/>
    <w:rsid w:val="0066519D"/>
    <w:rsid w:val="00670E5E"/>
    <w:rsid w:val="00675D72"/>
    <w:rsid w:val="00677500"/>
    <w:rsid w:val="0068247E"/>
    <w:rsid w:val="00682804"/>
    <w:rsid w:val="00684438"/>
    <w:rsid w:val="0069153C"/>
    <w:rsid w:val="00691664"/>
    <w:rsid w:val="006917B2"/>
    <w:rsid w:val="00692095"/>
    <w:rsid w:val="00694259"/>
    <w:rsid w:val="00696FDD"/>
    <w:rsid w:val="006A5F84"/>
    <w:rsid w:val="006B0532"/>
    <w:rsid w:val="006B0AB1"/>
    <w:rsid w:val="006B3EAE"/>
    <w:rsid w:val="006B5B42"/>
    <w:rsid w:val="006C2F05"/>
    <w:rsid w:val="006C513D"/>
    <w:rsid w:val="006D3BA1"/>
    <w:rsid w:val="006D4CEC"/>
    <w:rsid w:val="006D653B"/>
    <w:rsid w:val="006E0EEA"/>
    <w:rsid w:val="006E1DB1"/>
    <w:rsid w:val="006E226A"/>
    <w:rsid w:val="006E324F"/>
    <w:rsid w:val="006E3CA5"/>
    <w:rsid w:val="006E4A76"/>
    <w:rsid w:val="006E56FD"/>
    <w:rsid w:val="006E6880"/>
    <w:rsid w:val="006E6DD5"/>
    <w:rsid w:val="006F210E"/>
    <w:rsid w:val="006F320C"/>
    <w:rsid w:val="006F43E5"/>
    <w:rsid w:val="006F7CB5"/>
    <w:rsid w:val="00702131"/>
    <w:rsid w:val="00703425"/>
    <w:rsid w:val="00703D69"/>
    <w:rsid w:val="00710379"/>
    <w:rsid w:val="00711C72"/>
    <w:rsid w:val="0071243A"/>
    <w:rsid w:val="00715B35"/>
    <w:rsid w:val="00716419"/>
    <w:rsid w:val="00723015"/>
    <w:rsid w:val="00723C11"/>
    <w:rsid w:val="00724D0C"/>
    <w:rsid w:val="007253FF"/>
    <w:rsid w:val="007307A9"/>
    <w:rsid w:val="00732AAE"/>
    <w:rsid w:val="00733488"/>
    <w:rsid w:val="00733CA6"/>
    <w:rsid w:val="0073450F"/>
    <w:rsid w:val="00740F25"/>
    <w:rsid w:val="007423EF"/>
    <w:rsid w:val="00742505"/>
    <w:rsid w:val="0075003E"/>
    <w:rsid w:val="0075170F"/>
    <w:rsid w:val="007531D2"/>
    <w:rsid w:val="007533EA"/>
    <w:rsid w:val="0075384B"/>
    <w:rsid w:val="00754D2B"/>
    <w:rsid w:val="00755F6F"/>
    <w:rsid w:val="007563BB"/>
    <w:rsid w:val="007600CA"/>
    <w:rsid w:val="00760195"/>
    <w:rsid w:val="00761E70"/>
    <w:rsid w:val="007625F7"/>
    <w:rsid w:val="007629E1"/>
    <w:rsid w:val="00763B1C"/>
    <w:rsid w:val="007666CD"/>
    <w:rsid w:val="00767390"/>
    <w:rsid w:val="0077201B"/>
    <w:rsid w:val="00773FA6"/>
    <w:rsid w:val="00775749"/>
    <w:rsid w:val="00776BF7"/>
    <w:rsid w:val="00777E99"/>
    <w:rsid w:val="00785050"/>
    <w:rsid w:val="00787CA0"/>
    <w:rsid w:val="00792A1B"/>
    <w:rsid w:val="007939C3"/>
    <w:rsid w:val="0079405A"/>
    <w:rsid w:val="007A0045"/>
    <w:rsid w:val="007A0144"/>
    <w:rsid w:val="007A01BB"/>
    <w:rsid w:val="007A0C47"/>
    <w:rsid w:val="007A2060"/>
    <w:rsid w:val="007B10D9"/>
    <w:rsid w:val="007B15A3"/>
    <w:rsid w:val="007B65DB"/>
    <w:rsid w:val="007C0B91"/>
    <w:rsid w:val="007C0BDD"/>
    <w:rsid w:val="007C1656"/>
    <w:rsid w:val="007C4F61"/>
    <w:rsid w:val="007C6835"/>
    <w:rsid w:val="007C75E0"/>
    <w:rsid w:val="007D02BE"/>
    <w:rsid w:val="007D1893"/>
    <w:rsid w:val="007D5FA2"/>
    <w:rsid w:val="007E0CD5"/>
    <w:rsid w:val="007E122E"/>
    <w:rsid w:val="007E3D5F"/>
    <w:rsid w:val="007E597D"/>
    <w:rsid w:val="007E5CAB"/>
    <w:rsid w:val="007E64C1"/>
    <w:rsid w:val="007F634B"/>
    <w:rsid w:val="007F661B"/>
    <w:rsid w:val="007F6802"/>
    <w:rsid w:val="00802784"/>
    <w:rsid w:val="00803383"/>
    <w:rsid w:val="00806CE0"/>
    <w:rsid w:val="00810424"/>
    <w:rsid w:val="00811ACD"/>
    <w:rsid w:val="00811F58"/>
    <w:rsid w:val="00812003"/>
    <w:rsid w:val="0081263E"/>
    <w:rsid w:val="0081418B"/>
    <w:rsid w:val="00814C3A"/>
    <w:rsid w:val="00815C27"/>
    <w:rsid w:val="008163FF"/>
    <w:rsid w:val="00820AEF"/>
    <w:rsid w:val="008227A5"/>
    <w:rsid w:val="00822E7E"/>
    <w:rsid w:val="008253C8"/>
    <w:rsid w:val="008272ED"/>
    <w:rsid w:val="00830ACF"/>
    <w:rsid w:val="00832EE4"/>
    <w:rsid w:val="00834EA4"/>
    <w:rsid w:val="0084292E"/>
    <w:rsid w:val="00844694"/>
    <w:rsid w:val="00845115"/>
    <w:rsid w:val="00852D81"/>
    <w:rsid w:val="00853F9D"/>
    <w:rsid w:val="0085667F"/>
    <w:rsid w:val="008617F3"/>
    <w:rsid w:val="00863BA2"/>
    <w:rsid w:val="0086414D"/>
    <w:rsid w:val="008658F6"/>
    <w:rsid w:val="008670ED"/>
    <w:rsid w:val="0086759F"/>
    <w:rsid w:val="00870FD6"/>
    <w:rsid w:val="008718AA"/>
    <w:rsid w:val="00872830"/>
    <w:rsid w:val="008808CB"/>
    <w:rsid w:val="00880D7C"/>
    <w:rsid w:val="008847D1"/>
    <w:rsid w:val="00885882"/>
    <w:rsid w:val="008859E6"/>
    <w:rsid w:val="008915E9"/>
    <w:rsid w:val="00891D12"/>
    <w:rsid w:val="00892CE9"/>
    <w:rsid w:val="008934F5"/>
    <w:rsid w:val="008A048D"/>
    <w:rsid w:val="008A1182"/>
    <w:rsid w:val="008A2256"/>
    <w:rsid w:val="008A39B7"/>
    <w:rsid w:val="008B2A9C"/>
    <w:rsid w:val="008C14A7"/>
    <w:rsid w:val="008C284B"/>
    <w:rsid w:val="008C4E79"/>
    <w:rsid w:val="008C5A40"/>
    <w:rsid w:val="008C5DAA"/>
    <w:rsid w:val="008C787A"/>
    <w:rsid w:val="008E40E2"/>
    <w:rsid w:val="008E6C57"/>
    <w:rsid w:val="008E6D20"/>
    <w:rsid w:val="008E7470"/>
    <w:rsid w:val="008E7587"/>
    <w:rsid w:val="008F2E42"/>
    <w:rsid w:val="008F3866"/>
    <w:rsid w:val="008F3B55"/>
    <w:rsid w:val="008F3D27"/>
    <w:rsid w:val="0090127D"/>
    <w:rsid w:val="009018A4"/>
    <w:rsid w:val="009026C6"/>
    <w:rsid w:val="009030B0"/>
    <w:rsid w:val="00905F21"/>
    <w:rsid w:val="0091417F"/>
    <w:rsid w:val="009143FD"/>
    <w:rsid w:val="00917D02"/>
    <w:rsid w:val="00920A51"/>
    <w:rsid w:val="00920DBC"/>
    <w:rsid w:val="00922542"/>
    <w:rsid w:val="00924BC2"/>
    <w:rsid w:val="009251E3"/>
    <w:rsid w:val="0093582A"/>
    <w:rsid w:val="009423FB"/>
    <w:rsid w:val="00943C7B"/>
    <w:rsid w:val="0094670B"/>
    <w:rsid w:val="00947FC3"/>
    <w:rsid w:val="00950813"/>
    <w:rsid w:val="0095148A"/>
    <w:rsid w:val="009514EC"/>
    <w:rsid w:val="009521D0"/>
    <w:rsid w:val="00961615"/>
    <w:rsid w:val="0096647C"/>
    <w:rsid w:val="00980A42"/>
    <w:rsid w:val="00985BEF"/>
    <w:rsid w:val="00986D62"/>
    <w:rsid w:val="00990FF8"/>
    <w:rsid w:val="00994AFD"/>
    <w:rsid w:val="009956B4"/>
    <w:rsid w:val="009976B3"/>
    <w:rsid w:val="00997B0F"/>
    <w:rsid w:val="009A313D"/>
    <w:rsid w:val="009A3792"/>
    <w:rsid w:val="009A3A53"/>
    <w:rsid w:val="009A538A"/>
    <w:rsid w:val="009A6F00"/>
    <w:rsid w:val="009B0CF1"/>
    <w:rsid w:val="009B1FBF"/>
    <w:rsid w:val="009B2F1F"/>
    <w:rsid w:val="009B422E"/>
    <w:rsid w:val="009B4D6F"/>
    <w:rsid w:val="009B5A6D"/>
    <w:rsid w:val="009B5FF5"/>
    <w:rsid w:val="009C0688"/>
    <w:rsid w:val="009C0E86"/>
    <w:rsid w:val="009C1AB9"/>
    <w:rsid w:val="009D012B"/>
    <w:rsid w:val="009D2938"/>
    <w:rsid w:val="009D3181"/>
    <w:rsid w:val="009D5314"/>
    <w:rsid w:val="009D5CB2"/>
    <w:rsid w:val="009E04E4"/>
    <w:rsid w:val="009E48A3"/>
    <w:rsid w:val="009E4FC6"/>
    <w:rsid w:val="009E5310"/>
    <w:rsid w:val="009E6BB7"/>
    <w:rsid w:val="009F1371"/>
    <w:rsid w:val="009F3126"/>
    <w:rsid w:val="00A039CA"/>
    <w:rsid w:val="00A04FBF"/>
    <w:rsid w:val="00A05DCA"/>
    <w:rsid w:val="00A068EC"/>
    <w:rsid w:val="00A10D10"/>
    <w:rsid w:val="00A11437"/>
    <w:rsid w:val="00A11F12"/>
    <w:rsid w:val="00A13743"/>
    <w:rsid w:val="00A139A6"/>
    <w:rsid w:val="00A14F76"/>
    <w:rsid w:val="00A1746F"/>
    <w:rsid w:val="00A2696E"/>
    <w:rsid w:val="00A2701B"/>
    <w:rsid w:val="00A4194A"/>
    <w:rsid w:val="00A42161"/>
    <w:rsid w:val="00A4424B"/>
    <w:rsid w:val="00A50D37"/>
    <w:rsid w:val="00A512A5"/>
    <w:rsid w:val="00A512C9"/>
    <w:rsid w:val="00A539E4"/>
    <w:rsid w:val="00A5438F"/>
    <w:rsid w:val="00A55597"/>
    <w:rsid w:val="00A56251"/>
    <w:rsid w:val="00A56C0B"/>
    <w:rsid w:val="00A57C22"/>
    <w:rsid w:val="00A6110F"/>
    <w:rsid w:val="00A62073"/>
    <w:rsid w:val="00A62A7F"/>
    <w:rsid w:val="00A633C6"/>
    <w:rsid w:val="00A63E3C"/>
    <w:rsid w:val="00A65361"/>
    <w:rsid w:val="00A665A2"/>
    <w:rsid w:val="00A712B9"/>
    <w:rsid w:val="00A719F0"/>
    <w:rsid w:val="00A721A0"/>
    <w:rsid w:val="00A75650"/>
    <w:rsid w:val="00A75D60"/>
    <w:rsid w:val="00A769BB"/>
    <w:rsid w:val="00A77708"/>
    <w:rsid w:val="00A808EF"/>
    <w:rsid w:val="00A820FC"/>
    <w:rsid w:val="00A826AD"/>
    <w:rsid w:val="00A8413B"/>
    <w:rsid w:val="00A845B1"/>
    <w:rsid w:val="00A90875"/>
    <w:rsid w:val="00A90D11"/>
    <w:rsid w:val="00A93219"/>
    <w:rsid w:val="00A9509F"/>
    <w:rsid w:val="00AA24A4"/>
    <w:rsid w:val="00AA4766"/>
    <w:rsid w:val="00AA6CE1"/>
    <w:rsid w:val="00AA780B"/>
    <w:rsid w:val="00AB2157"/>
    <w:rsid w:val="00AB26E0"/>
    <w:rsid w:val="00AB29A9"/>
    <w:rsid w:val="00AB3AB0"/>
    <w:rsid w:val="00AB3D38"/>
    <w:rsid w:val="00AB4760"/>
    <w:rsid w:val="00AB5A11"/>
    <w:rsid w:val="00AB5ED5"/>
    <w:rsid w:val="00AB66A5"/>
    <w:rsid w:val="00AC07D4"/>
    <w:rsid w:val="00AC0DE2"/>
    <w:rsid w:val="00AC2621"/>
    <w:rsid w:val="00AC58F6"/>
    <w:rsid w:val="00AC7636"/>
    <w:rsid w:val="00AD0140"/>
    <w:rsid w:val="00AD0D7A"/>
    <w:rsid w:val="00AD1130"/>
    <w:rsid w:val="00AD5536"/>
    <w:rsid w:val="00AE5192"/>
    <w:rsid w:val="00AE6600"/>
    <w:rsid w:val="00AE7D13"/>
    <w:rsid w:val="00AF2A32"/>
    <w:rsid w:val="00AF4052"/>
    <w:rsid w:val="00AF47CA"/>
    <w:rsid w:val="00AF507E"/>
    <w:rsid w:val="00AF7902"/>
    <w:rsid w:val="00B04AC3"/>
    <w:rsid w:val="00B07102"/>
    <w:rsid w:val="00B1032A"/>
    <w:rsid w:val="00B1165D"/>
    <w:rsid w:val="00B158B1"/>
    <w:rsid w:val="00B170EF"/>
    <w:rsid w:val="00B17A53"/>
    <w:rsid w:val="00B2499C"/>
    <w:rsid w:val="00B277E4"/>
    <w:rsid w:val="00B30528"/>
    <w:rsid w:val="00B3168E"/>
    <w:rsid w:val="00B31F69"/>
    <w:rsid w:val="00B3411B"/>
    <w:rsid w:val="00B35051"/>
    <w:rsid w:val="00B4108F"/>
    <w:rsid w:val="00B443C3"/>
    <w:rsid w:val="00B4454C"/>
    <w:rsid w:val="00B44B08"/>
    <w:rsid w:val="00B44C25"/>
    <w:rsid w:val="00B44DC5"/>
    <w:rsid w:val="00B4644C"/>
    <w:rsid w:val="00B4772C"/>
    <w:rsid w:val="00B50CF5"/>
    <w:rsid w:val="00B51209"/>
    <w:rsid w:val="00B525A7"/>
    <w:rsid w:val="00B54093"/>
    <w:rsid w:val="00B569B1"/>
    <w:rsid w:val="00B60082"/>
    <w:rsid w:val="00B61CED"/>
    <w:rsid w:val="00B62C69"/>
    <w:rsid w:val="00B631B7"/>
    <w:rsid w:val="00B63280"/>
    <w:rsid w:val="00B70C0E"/>
    <w:rsid w:val="00B7329A"/>
    <w:rsid w:val="00B76124"/>
    <w:rsid w:val="00B80DE8"/>
    <w:rsid w:val="00B8161D"/>
    <w:rsid w:val="00B84EBC"/>
    <w:rsid w:val="00B86755"/>
    <w:rsid w:val="00B90C14"/>
    <w:rsid w:val="00B926B7"/>
    <w:rsid w:val="00B93930"/>
    <w:rsid w:val="00B965CD"/>
    <w:rsid w:val="00B9691D"/>
    <w:rsid w:val="00B96E4B"/>
    <w:rsid w:val="00B96F5E"/>
    <w:rsid w:val="00BA204C"/>
    <w:rsid w:val="00BA2D4C"/>
    <w:rsid w:val="00BA70CB"/>
    <w:rsid w:val="00BB2075"/>
    <w:rsid w:val="00BB2090"/>
    <w:rsid w:val="00BB2CCE"/>
    <w:rsid w:val="00BB51C8"/>
    <w:rsid w:val="00BB56D3"/>
    <w:rsid w:val="00BB65D4"/>
    <w:rsid w:val="00BB6CB4"/>
    <w:rsid w:val="00BB7E97"/>
    <w:rsid w:val="00BC112C"/>
    <w:rsid w:val="00BC163B"/>
    <w:rsid w:val="00BC200C"/>
    <w:rsid w:val="00BC2F6B"/>
    <w:rsid w:val="00BC3B75"/>
    <w:rsid w:val="00BC46F2"/>
    <w:rsid w:val="00BC6222"/>
    <w:rsid w:val="00BC65EE"/>
    <w:rsid w:val="00BD0512"/>
    <w:rsid w:val="00BD201F"/>
    <w:rsid w:val="00BD2FEA"/>
    <w:rsid w:val="00BD3371"/>
    <w:rsid w:val="00BE34FF"/>
    <w:rsid w:val="00BE3AD8"/>
    <w:rsid w:val="00BF1A9A"/>
    <w:rsid w:val="00BF498A"/>
    <w:rsid w:val="00BF50A2"/>
    <w:rsid w:val="00BF56A6"/>
    <w:rsid w:val="00C0329C"/>
    <w:rsid w:val="00C055D9"/>
    <w:rsid w:val="00C07667"/>
    <w:rsid w:val="00C123BB"/>
    <w:rsid w:val="00C12AF0"/>
    <w:rsid w:val="00C13C29"/>
    <w:rsid w:val="00C144CA"/>
    <w:rsid w:val="00C17310"/>
    <w:rsid w:val="00C17606"/>
    <w:rsid w:val="00C21CF2"/>
    <w:rsid w:val="00C24AB5"/>
    <w:rsid w:val="00C255E8"/>
    <w:rsid w:val="00C302E1"/>
    <w:rsid w:val="00C3235B"/>
    <w:rsid w:val="00C348C0"/>
    <w:rsid w:val="00C34E40"/>
    <w:rsid w:val="00C350C3"/>
    <w:rsid w:val="00C41328"/>
    <w:rsid w:val="00C413E2"/>
    <w:rsid w:val="00C41919"/>
    <w:rsid w:val="00C42CAE"/>
    <w:rsid w:val="00C53475"/>
    <w:rsid w:val="00C53F38"/>
    <w:rsid w:val="00C54801"/>
    <w:rsid w:val="00C5492B"/>
    <w:rsid w:val="00C57367"/>
    <w:rsid w:val="00C60DD3"/>
    <w:rsid w:val="00C61055"/>
    <w:rsid w:val="00C61312"/>
    <w:rsid w:val="00C657F9"/>
    <w:rsid w:val="00C720C8"/>
    <w:rsid w:val="00C7322E"/>
    <w:rsid w:val="00C73F5E"/>
    <w:rsid w:val="00C75CCE"/>
    <w:rsid w:val="00C778A1"/>
    <w:rsid w:val="00C80299"/>
    <w:rsid w:val="00C81B22"/>
    <w:rsid w:val="00C8328B"/>
    <w:rsid w:val="00C83317"/>
    <w:rsid w:val="00C84AC6"/>
    <w:rsid w:val="00C85C8A"/>
    <w:rsid w:val="00C85F4A"/>
    <w:rsid w:val="00C86724"/>
    <w:rsid w:val="00C87F4C"/>
    <w:rsid w:val="00C92434"/>
    <w:rsid w:val="00C96B7C"/>
    <w:rsid w:val="00C976DE"/>
    <w:rsid w:val="00C979CE"/>
    <w:rsid w:val="00CA1354"/>
    <w:rsid w:val="00CA1363"/>
    <w:rsid w:val="00CA618A"/>
    <w:rsid w:val="00CA6C68"/>
    <w:rsid w:val="00CA7FAB"/>
    <w:rsid w:val="00CB30AA"/>
    <w:rsid w:val="00CB3E27"/>
    <w:rsid w:val="00CB4E1D"/>
    <w:rsid w:val="00CC1A28"/>
    <w:rsid w:val="00CC4B6D"/>
    <w:rsid w:val="00CC6A3F"/>
    <w:rsid w:val="00CC7DE2"/>
    <w:rsid w:val="00CD7F25"/>
    <w:rsid w:val="00CD7F92"/>
    <w:rsid w:val="00CE16A1"/>
    <w:rsid w:val="00CE4FDE"/>
    <w:rsid w:val="00CF2D8C"/>
    <w:rsid w:val="00CF2DE2"/>
    <w:rsid w:val="00CF30C4"/>
    <w:rsid w:val="00CF48EA"/>
    <w:rsid w:val="00CF63C2"/>
    <w:rsid w:val="00CF6CFA"/>
    <w:rsid w:val="00D00E91"/>
    <w:rsid w:val="00D02E23"/>
    <w:rsid w:val="00D03108"/>
    <w:rsid w:val="00D04484"/>
    <w:rsid w:val="00D077D2"/>
    <w:rsid w:val="00D07A31"/>
    <w:rsid w:val="00D1398A"/>
    <w:rsid w:val="00D15C09"/>
    <w:rsid w:val="00D16ADA"/>
    <w:rsid w:val="00D17B81"/>
    <w:rsid w:val="00D17EE8"/>
    <w:rsid w:val="00D21056"/>
    <w:rsid w:val="00D243E7"/>
    <w:rsid w:val="00D24469"/>
    <w:rsid w:val="00D24893"/>
    <w:rsid w:val="00D312D2"/>
    <w:rsid w:val="00D33BE3"/>
    <w:rsid w:val="00D37459"/>
    <w:rsid w:val="00D37E3E"/>
    <w:rsid w:val="00D40ADF"/>
    <w:rsid w:val="00D43612"/>
    <w:rsid w:val="00D44362"/>
    <w:rsid w:val="00D45256"/>
    <w:rsid w:val="00D4697C"/>
    <w:rsid w:val="00D515DB"/>
    <w:rsid w:val="00D52CBF"/>
    <w:rsid w:val="00D54C28"/>
    <w:rsid w:val="00D576CA"/>
    <w:rsid w:val="00D62067"/>
    <w:rsid w:val="00D621D6"/>
    <w:rsid w:val="00D63644"/>
    <w:rsid w:val="00D662AA"/>
    <w:rsid w:val="00D6653E"/>
    <w:rsid w:val="00D66F04"/>
    <w:rsid w:val="00D678AC"/>
    <w:rsid w:val="00D71AF3"/>
    <w:rsid w:val="00D72793"/>
    <w:rsid w:val="00D735D6"/>
    <w:rsid w:val="00D73E36"/>
    <w:rsid w:val="00D75213"/>
    <w:rsid w:val="00D83D1B"/>
    <w:rsid w:val="00D85561"/>
    <w:rsid w:val="00D8732D"/>
    <w:rsid w:val="00D90043"/>
    <w:rsid w:val="00D90831"/>
    <w:rsid w:val="00D920CD"/>
    <w:rsid w:val="00D92BA6"/>
    <w:rsid w:val="00D92FC8"/>
    <w:rsid w:val="00D93F90"/>
    <w:rsid w:val="00D950BA"/>
    <w:rsid w:val="00D979C6"/>
    <w:rsid w:val="00D97FDC"/>
    <w:rsid w:val="00DA4AB8"/>
    <w:rsid w:val="00DA4D57"/>
    <w:rsid w:val="00DB5F3B"/>
    <w:rsid w:val="00DB7EEF"/>
    <w:rsid w:val="00DC0881"/>
    <w:rsid w:val="00DC1645"/>
    <w:rsid w:val="00DC28A2"/>
    <w:rsid w:val="00DC50E2"/>
    <w:rsid w:val="00DC54A0"/>
    <w:rsid w:val="00DC6C9C"/>
    <w:rsid w:val="00DC7EB2"/>
    <w:rsid w:val="00DD005F"/>
    <w:rsid w:val="00DD0624"/>
    <w:rsid w:val="00DD13B0"/>
    <w:rsid w:val="00DD6678"/>
    <w:rsid w:val="00DE13B8"/>
    <w:rsid w:val="00DE19B1"/>
    <w:rsid w:val="00DE378C"/>
    <w:rsid w:val="00DE7055"/>
    <w:rsid w:val="00DE71AB"/>
    <w:rsid w:val="00DF1A94"/>
    <w:rsid w:val="00DF25C5"/>
    <w:rsid w:val="00DF2FF3"/>
    <w:rsid w:val="00DF3134"/>
    <w:rsid w:val="00DF4031"/>
    <w:rsid w:val="00DF589E"/>
    <w:rsid w:val="00DF7145"/>
    <w:rsid w:val="00DF7327"/>
    <w:rsid w:val="00DF7A40"/>
    <w:rsid w:val="00E0295D"/>
    <w:rsid w:val="00E034FB"/>
    <w:rsid w:val="00E07D2A"/>
    <w:rsid w:val="00E10B1C"/>
    <w:rsid w:val="00E111AC"/>
    <w:rsid w:val="00E13231"/>
    <w:rsid w:val="00E13CDE"/>
    <w:rsid w:val="00E14817"/>
    <w:rsid w:val="00E168E3"/>
    <w:rsid w:val="00E203EF"/>
    <w:rsid w:val="00E20DD5"/>
    <w:rsid w:val="00E213A7"/>
    <w:rsid w:val="00E215DF"/>
    <w:rsid w:val="00E2190B"/>
    <w:rsid w:val="00E226C6"/>
    <w:rsid w:val="00E2604E"/>
    <w:rsid w:val="00E2682A"/>
    <w:rsid w:val="00E27678"/>
    <w:rsid w:val="00E27B37"/>
    <w:rsid w:val="00E3200D"/>
    <w:rsid w:val="00E340A7"/>
    <w:rsid w:val="00E34208"/>
    <w:rsid w:val="00E37290"/>
    <w:rsid w:val="00E37A55"/>
    <w:rsid w:val="00E41C6F"/>
    <w:rsid w:val="00E45107"/>
    <w:rsid w:val="00E452BC"/>
    <w:rsid w:val="00E469FA"/>
    <w:rsid w:val="00E47B5D"/>
    <w:rsid w:val="00E47F4C"/>
    <w:rsid w:val="00E52467"/>
    <w:rsid w:val="00E52D98"/>
    <w:rsid w:val="00E544F9"/>
    <w:rsid w:val="00E54B1B"/>
    <w:rsid w:val="00E571E1"/>
    <w:rsid w:val="00E57809"/>
    <w:rsid w:val="00E603B8"/>
    <w:rsid w:val="00E60A37"/>
    <w:rsid w:val="00E6170C"/>
    <w:rsid w:val="00E62221"/>
    <w:rsid w:val="00E62923"/>
    <w:rsid w:val="00E62F5F"/>
    <w:rsid w:val="00E637DD"/>
    <w:rsid w:val="00E65BB2"/>
    <w:rsid w:val="00E66FD7"/>
    <w:rsid w:val="00E71C9B"/>
    <w:rsid w:val="00E72143"/>
    <w:rsid w:val="00E730A5"/>
    <w:rsid w:val="00E75503"/>
    <w:rsid w:val="00E80269"/>
    <w:rsid w:val="00E811F3"/>
    <w:rsid w:val="00E81343"/>
    <w:rsid w:val="00E82463"/>
    <w:rsid w:val="00E84351"/>
    <w:rsid w:val="00E84F50"/>
    <w:rsid w:val="00E85F91"/>
    <w:rsid w:val="00E93182"/>
    <w:rsid w:val="00E932EE"/>
    <w:rsid w:val="00E93A21"/>
    <w:rsid w:val="00E94212"/>
    <w:rsid w:val="00E96D0F"/>
    <w:rsid w:val="00E97519"/>
    <w:rsid w:val="00EA1ADC"/>
    <w:rsid w:val="00EA23A7"/>
    <w:rsid w:val="00EA75C1"/>
    <w:rsid w:val="00EB1B5D"/>
    <w:rsid w:val="00EB295F"/>
    <w:rsid w:val="00EB3B91"/>
    <w:rsid w:val="00EB560F"/>
    <w:rsid w:val="00EB78F4"/>
    <w:rsid w:val="00EC0770"/>
    <w:rsid w:val="00EC0DD2"/>
    <w:rsid w:val="00EC16F8"/>
    <w:rsid w:val="00EC2910"/>
    <w:rsid w:val="00EC2A8D"/>
    <w:rsid w:val="00EC48C8"/>
    <w:rsid w:val="00EC4FD6"/>
    <w:rsid w:val="00EC571A"/>
    <w:rsid w:val="00EC67B1"/>
    <w:rsid w:val="00ED0949"/>
    <w:rsid w:val="00ED13D2"/>
    <w:rsid w:val="00ED219D"/>
    <w:rsid w:val="00ED3206"/>
    <w:rsid w:val="00ED61DF"/>
    <w:rsid w:val="00EE0ED9"/>
    <w:rsid w:val="00EE109E"/>
    <w:rsid w:val="00EE23B1"/>
    <w:rsid w:val="00EE2E55"/>
    <w:rsid w:val="00EE382A"/>
    <w:rsid w:val="00EE3EB0"/>
    <w:rsid w:val="00EE6BC0"/>
    <w:rsid w:val="00EE7E2A"/>
    <w:rsid w:val="00EF08B7"/>
    <w:rsid w:val="00EF1C05"/>
    <w:rsid w:val="00EF2700"/>
    <w:rsid w:val="00EF277A"/>
    <w:rsid w:val="00EF3951"/>
    <w:rsid w:val="00EF6426"/>
    <w:rsid w:val="00F01A04"/>
    <w:rsid w:val="00F02006"/>
    <w:rsid w:val="00F041A6"/>
    <w:rsid w:val="00F0574A"/>
    <w:rsid w:val="00F10944"/>
    <w:rsid w:val="00F163FF"/>
    <w:rsid w:val="00F166D4"/>
    <w:rsid w:val="00F16860"/>
    <w:rsid w:val="00F25C38"/>
    <w:rsid w:val="00F33A99"/>
    <w:rsid w:val="00F35DE1"/>
    <w:rsid w:val="00F40E0E"/>
    <w:rsid w:val="00F42488"/>
    <w:rsid w:val="00F45106"/>
    <w:rsid w:val="00F4528C"/>
    <w:rsid w:val="00F5422C"/>
    <w:rsid w:val="00F560DD"/>
    <w:rsid w:val="00F56D4C"/>
    <w:rsid w:val="00F63914"/>
    <w:rsid w:val="00F652E9"/>
    <w:rsid w:val="00F658F3"/>
    <w:rsid w:val="00F65A20"/>
    <w:rsid w:val="00F669D4"/>
    <w:rsid w:val="00F676D0"/>
    <w:rsid w:val="00F679ED"/>
    <w:rsid w:val="00F67C74"/>
    <w:rsid w:val="00F67D26"/>
    <w:rsid w:val="00F72E3C"/>
    <w:rsid w:val="00F73A7B"/>
    <w:rsid w:val="00F8016B"/>
    <w:rsid w:val="00F804E1"/>
    <w:rsid w:val="00F84AE0"/>
    <w:rsid w:val="00F874CE"/>
    <w:rsid w:val="00F87536"/>
    <w:rsid w:val="00F87F88"/>
    <w:rsid w:val="00F90A9F"/>
    <w:rsid w:val="00F91DF6"/>
    <w:rsid w:val="00F953EB"/>
    <w:rsid w:val="00F962E3"/>
    <w:rsid w:val="00F973FC"/>
    <w:rsid w:val="00FA3359"/>
    <w:rsid w:val="00FA3F66"/>
    <w:rsid w:val="00FA73A6"/>
    <w:rsid w:val="00FA7BA5"/>
    <w:rsid w:val="00FB1FCF"/>
    <w:rsid w:val="00FB2706"/>
    <w:rsid w:val="00FB3374"/>
    <w:rsid w:val="00FB5AD4"/>
    <w:rsid w:val="00FB67DE"/>
    <w:rsid w:val="00FC5673"/>
    <w:rsid w:val="00FC6A15"/>
    <w:rsid w:val="00FC6AA4"/>
    <w:rsid w:val="00FD23CD"/>
    <w:rsid w:val="00FD4F5A"/>
    <w:rsid w:val="00FD68B9"/>
    <w:rsid w:val="00FD6CB9"/>
    <w:rsid w:val="00FD7D89"/>
    <w:rsid w:val="00FE3081"/>
    <w:rsid w:val="00FE3E3B"/>
    <w:rsid w:val="00FE7D87"/>
    <w:rsid w:val="00FF0134"/>
    <w:rsid w:val="00FF2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2AAA3B"/>
  <w15:chartTrackingRefBased/>
  <w15:docId w15:val="{D4E5C573-715B-4008-A978-DB788C77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mk-MK" w:eastAsia="mk-M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semiHidden="1" w:unhideWhenUsed="1" w:qFormat="1"/>
    <w:lsdException w:name="footnote reference"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219"/>
    <w:pPr>
      <w:spacing w:before="120" w:after="120"/>
    </w:pPr>
    <w:rPr>
      <w:rFonts w:ascii="Arial" w:hAnsi="Arial"/>
      <w:snapToGrid w:val="0"/>
      <w:lang w:val="en-GB" w:eastAsia="en-US"/>
    </w:rPr>
  </w:style>
  <w:style w:type="paragraph" w:styleId="Heading1">
    <w:name w:val="heading 1"/>
    <w:basedOn w:val="Normal"/>
    <w:next w:val="Normal"/>
    <w:link w:val="Heading1Char1"/>
    <w:autoRedefine/>
    <w:qFormat/>
    <w:rsid w:val="00D45256"/>
    <w:pPr>
      <w:keepNext/>
      <w:spacing w:before="240"/>
      <w:ind w:left="567" w:hanging="567"/>
      <w:jc w:val="both"/>
      <w:outlineLvl w:val="0"/>
    </w:pPr>
    <w:rPr>
      <w:rFonts w:ascii="Times New Roman" w:hAnsi="Times New Roman"/>
      <w:b/>
      <w:sz w:val="28"/>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rPr>
  </w:style>
  <w:style w:type="paragraph" w:styleId="Heading5">
    <w:name w:val="heading 5"/>
    <w:basedOn w:val="Normal"/>
    <w:next w:val="Normal"/>
    <w:link w:val="Heading5Char"/>
    <w:qFormat/>
    <w:pPr>
      <w:numPr>
        <w:ilvl w:val="4"/>
        <w:numId w:val="2"/>
      </w:numPr>
      <w:spacing w:before="240" w:after="60"/>
      <w:outlineLvl w:val="4"/>
    </w:pPr>
    <w:rPr>
      <w:sz w:val="22"/>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2"/>
      </w:numPr>
      <w:spacing w:before="240" w:after="60"/>
      <w:outlineLvl w:val="6"/>
    </w:pPr>
  </w:style>
  <w:style w:type="paragraph" w:styleId="Heading8">
    <w:name w:val="heading 8"/>
    <w:basedOn w:val="Normal"/>
    <w:next w:val="Normal"/>
    <w:link w:val="Heading8Char"/>
    <w:qFormat/>
    <w:pPr>
      <w:numPr>
        <w:ilvl w:val="7"/>
        <w:numId w:val="2"/>
      </w:numPr>
      <w:spacing w:before="240" w:after="60"/>
      <w:outlineLvl w:val="7"/>
    </w:pPr>
    <w:rPr>
      <w:i/>
    </w:rPr>
  </w:style>
  <w:style w:type="paragraph" w:styleId="Heading9">
    <w:name w:val="heading 9"/>
    <w:basedOn w:val="Normal"/>
    <w:next w:val="Normal"/>
    <w:link w:val="Heading9Char"/>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before="0" w:after="0"/>
      <w:jc w:val="both"/>
    </w:pPr>
    <w:rPr>
      <w:rFonts w:ascii="Times New Roman" w:hAnsi="Times New Roman"/>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Fußnote"/>
    <w:basedOn w:val="Normal"/>
    <w:link w:val="FootnoteTextChar"/>
    <w:autoRedefine/>
    <w:uiPriority w:val="99"/>
    <w:qFormat/>
    <w:rsid w:val="00723015"/>
    <w:pPr>
      <w:spacing w:before="0" w:after="0"/>
      <w:ind w:left="142" w:hanging="142"/>
      <w:jc w:val="both"/>
    </w:pPr>
    <w:rPr>
      <w:rFonts w:ascii="Times New Roman" w:hAnsi="Times New Roman"/>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CharCharChar"/>
    <w:qFormat/>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tabs>
        <w:tab w:val="left" w:pos="567"/>
        <w:tab w:val="left" w:pos="2552"/>
        <w:tab w:val="left" w:pos="7938"/>
        <w:tab w:val="left" w:pos="9072"/>
      </w:tabs>
      <w:spacing w:before="0" w:after="0"/>
      <w:ind w:left="0" w:firstLine="0"/>
      <w:jc w:val="left"/>
      <w:outlineLvl w:val="9"/>
    </w:pPr>
    <w:rPr>
      <w:caps/>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A4424B"/>
    <w:pPr>
      <w:spacing w:before="120"/>
    </w:pPr>
    <w:rPr>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D45256"/>
    <w:rPr>
      <w:b/>
      <w:snapToGrid w:val="0"/>
      <w:sz w:val="28"/>
      <w:lang w:val="fr-BE" w:eastAsia="en-US"/>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semiHidden/>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uiPriority w:val="99"/>
    <w:locked/>
    <w:rsid w:val="00723015"/>
    <w:rPr>
      <w:snapToGrid w:val="0"/>
      <w:lang w:val="fr-FR" w:eastAsia="en-US"/>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before="0" w:after="160" w:line="240" w:lineRule="exact"/>
    </w:pPr>
    <w:rPr>
      <w:rFonts w:ascii="Tahoma" w:hAnsi="Tahoma"/>
      <w:snapToGrid/>
      <w:lang w:val="en-US"/>
    </w:rPr>
  </w:style>
  <w:style w:type="character" w:styleId="CommentReference">
    <w:name w:val="annotation reference"/>
    <w:rsid w:val="00EE23B1"/>
    <w:rPr>
      <w:sz w:val="16"/>
      <w:szCs w:val="16"/>
    </w:rPr>
  </w:style>
  <w:style w:type="paragraph" w:styleId="CommentText">
    <w:name w:val="annotation text"/>
    <w:basedOn w:val="Normal"/>
    <w:link w:val="CommentTextChar"/>
    <w:rsid w:val="00EE23B1"/>
  </w:style>
  <w:style w:type="paragraph" w:styleId="CommentSubject">
    <w:name w:val="annotation subject"/>
    <w:basedOn w:val="CommentText"/>
    <w:next w:val="CommentText"/>
    <w:semiHidden/>
    <w:rsid w:val="00EE23B1"/>
    <w:rPr>
      <w:b/>
      <w:bCs/>
    </w:rPr>
  </w:style>
  <w:style w:type="paragraph" w:styleId="ListParagraph">
    <w:name w:val="List Paragraph"/>
    <w:basedOn w:val="Normal"/>
    <w:uiPriority w:val="34"/>
    <w:qFormat/>
    <w:rsid w:val="009A538A"/>
    <w:pPr>
      <w:spacing w:before="0" w:after="0"/>
      <w:ind w:left="720"/>
    </w:pPr>
    <w:rPr>
      <w:rFonts w:ascii="Calibri" w:eastAsia="Calibri" w:hAnsi="Calibri"/>
      <w:snapToGrid/>
      <w:sz w:val="22"/>
      <w:szCs w:val="22"/>
    </w:rPr>
  </w:style>
  <w:style w:type="paragraph" w:customStyle="1" w:styleId="PRAGHeading2">
    <w:name w:val="PRAG Heading 2"/>
    <w:basedOn w:val="Normal"/>
    <w:rsid w:val="00123EDC"/>
    <w:pPr>
      <w:widowControl w:val="0"/>
      <w:numPr>
        <w:numId w:val="23"/>
      </w:numPr>
      <w:spacing w:before="100" w:after="100"/>
    </w:pPr>
    <w:rPr>
      <w:rFonts w:ascii="Times New Roman" w:hAnsi="Times New Roman"/>
      <w:sz w:val="24"/>
      <w:lang w:val="fr-FR"/>
    </w:rPr>
  </w:style>
  <w:style w:type="character" w:customStyle="1" w:styleId="CommentTextChar">
    <w:name w:val="Comment Text Char"/>
    <w:link w:val="CommentText"/>
    <w:rsid w:val="00DA4D57"/>
    <w:rPr>
      <w:rFonts w:ascii="Arial" w:hAnsi="Arial"/>
      <w:snapToGrid w:val="0"/>
      <w:lang w:eastAsia="en-US"/>
    </w:rPr>
  </w:style>
  <w:style w:type="paragraph" w:customStyle="1" w:styleId="Text1">
    <w:name w:val="Text 1"/>
    <w:basedOn w:val="Normal"/>
    <w:link w:val="Text1Char"/>
    <w:qFormat/>
    <w:rsid w:val="002156A5"/>
    <w:pPr>
      <w:ind w:left="850"/>
      <w:jc w:val="both"/>
    </w:pPr>
    <w:rPr>
      <w:rFonts w:ascii="Times New Roman" w:eastAsia="Calibri" w:hAnsi="Times New Roman"/>
      <w:snapToGrid/>
      <w:sz w:val="24"/>
      <w:szCs w:val="22"/>
    </w:rPr>
  </w:style>
  <w:style w:type="paragraph" w:customStyle="1" w:styleId="Text2">
    <w:name w:val="Text 2"/>
    <w:basedOn w:val="Normal"/>
    <w:rsid w:val="002156A5"/>
    <w:pPr>
      <w:ind w:left="1417"/>
      <w:jc w:val="both"/>
    </w:pPr>
    <w:rPr>
      <w:rFonts w:ascii="Times New Roman" w:eastAsia="Calibri" w:hAnsi="Times New Roman"/>
      <w:snapToGrid/>
      <w:sz w:val="24"/>
      <w:szCs w:val="22"/>
    </w:rPr>
  </w:style>
  <w:style w:type="paragraph" w:customStyle="1" w:styleId="Numbered">
    <w:name w:val="Numbered"/>
    <w:basedOn w:val="Normal"/>
    <w:link w:val="NumberedChar"/>
    <w:qFormat/>
    <w:rsid w:val="006E1DB1"/>
    <w:pPr>
      <w:numPr>
        <w:numId w:val="27"/>
      </w:numPr>
      <w:spacing w:before="0" w:after="0"/>
      <w:jc w:val="both"/>
    </w:pPr>
    <w:rPr>
      <w:rFonts w:ascii="Times New Roman" w:hAnsi="Times New Roman"/>
      <w:snapToGrid/>
      <w:sz w:val="24"/>
      <w:szCs w:val="24"/>
      <w:lang w:eastAsia="en-GB"/>
    </w:rPr>
  </w:style>
  <w:style w:type="character" w:customStyle="1" w:styleId="NumberedChar">
    <w:name w:val="Numbered Char"/>
    <w:link w:val="Numbered"/>
    <w:rsid w:val="006E1DB1"/>
    <w:rPr>
      <w:sz w:val="24"/>
      <w:szCs w:val="24"/>
    </w:rPr>
  </w:style>
  <w:style w:type="character" w:customStyle="1" w:styleId="Text1Char">
    <w:name w:val="Text 1 Char"/>
    <w:link w:val="Text1"/>
    <w:rsid w:val="0005385E"/>
    <w:rPr>
      <w:rFonts w:eastAsia="Calibri"/>
      <w:sz w:val="24"/>
      <w:szCs w:val="22"/>
      <w:lang w:eastAsia="en-US"/>
    </w:rPr>
  </w:style>
  <w:style w:type="paragraph" w:styleId="Revision">
    <w:name w:val="Revision"/>
    <w:hidden/>
    <w:uiPriority w:val="99"/>
    <w:semiHidden/>
    <w:rsid w:val="00EA23A7"/>
    <w:rPr>
      <w:rFonts w:ascii="Arial" w:hAnsi="Arial"/>
      <w:snapToGrid w:val="0"/>
      <w:lang w:val="en-GB" w:eastAsia="en-US"/>
    </w:rPr>
  </w:style>
  <w:style w:type="paragraph" w:customStyle="1" w:styleId="paragraph">
    <w:name w:val="paragraph"/>
    <w:basedOn w:val="Normal"/>
    <w:rsid w:val="00A808EF"/>
    <w:pPr>
      <w:spacing w:before="100" w:beforeAutospacing="1" w:after="100" w:afterAutospacing="1"/>
    </w:pPr>
    <w:rPr>
      <w:rFonts w:ascii="Times New Roman" w:hAnsi="Times New Roman"/>
      <w:snapToGrid/>
      <w:sz w:val="24"/>
      <w:szCs w:val="24"/>
      <w:lang w:val="fr-BE" w:eastAsia="fr-BE"/>
    </w:rPr>
  </w:style>
  <w:style w:type="character" w:customStyle="1" w:styleId="normaltextrun">
    <w:name w:val="normaltextrun"/>
    <w:rsid w:val="00A808EF"/>
  </w:style>
  <w:style w:type="character" w:styleId="Emphasis">
    <w:name w:val="Emphasis"/>
    <w:uiPriority w:val="20"/>
    <w:qFormat/>
    <w:rsid w:val="00A6110F"/>
    <w:rPr>
      <w:i/>
    </w:rPr>
  </w:style>
  <w:style w:type="character" w:customStyle="1" w:styleId="UnresolvedMention">
    <w:name w:val="Unresolved Mention"/>
    <w:uiPriority w:val="99"/>
    <w:semiHidden/>
    <w:unhideWhenUsed/>
    <w:rsid w:val="00561872"/>
    <w:rPr>
      <w:color w:val="605E5C"/>
      <w:shd w:val="clear" w:color="auto" w:fill="E1DFDD"/>
    </w:rPr>
  </w:style>
  <w:style w:type="paragraph" w:customStyle="1" w:styleId="CharCharChar">
    <w:name w:val="Char Char Char"/>
    <w:basedOn w:val="Normal"/>
    <w:link w:val="FootnoteReference"/>
    <w:rsid w:val="00DF4031"/>
    <w:pPr>
      <w:spacing w:before="0" w:after="0" w:line="240" w:lineRule="exact"/>
    </w:pPr>
    <w:rPr>
      <w:rFonts w:ascii="Times New Roman" w:hAnsi="Times New Roman"/>
      <w:snapToGrid/>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7060">
      <w:bodyDiv w:val="1"/>
      <w:marLeft w:val="0"/>
      <w:marRight w:val="0"/>
      <w:marTop w:val="0"/>
      <w:marBottom w:val="0"/>
      <w:divBdr>
        <w:top w:val="none" w:sz="0" w:space="0" w:color="auto"/>
        <w:left w:val="none" w:sz="0" w:space="0" w:color="auto"/>
        <w:bottom w:val="none" w:sz="0" w:space="0" w:color="auto"/>
        <w:right w:val="none" w:sz="0" w:space="0" w:color="auto"/>
      </w:divBdr>
    </w:div>
    <w:div w:id="883714209">
      <w:bodyDiv w:val="1"/>
      <w:marLeft w:val="0"/>
      <w:marRight w:val="0"/>
      <w:marTop w:val="0"/>
      <w:marBottom w:val="0"/>
      <w:divBdr>
        <w:top w:val="none" w:sz="0" w:space="0" w:color="auto"/>
        <w:left w:val="none" w:sz="0" w:space="0" w:color="auto"/>
        <w:bottom w:val="none" w:sz="0" w:space="0" w:color="auto"/>
        <w:right w:val="none" w:sz="0" w:space="0" w:color="auto"/>
      </w:divBdr>
    </w:div>
    <w:div w:id="1021279726">
      <w:bodyDiv w:val="1"/>
      <w:marLeft w:val="0"/>
      <w:marRight w:val="0"/>
      <w:marTop w:val="0"/>
      <w:marBottom w:val="0"/>
      <w:divBdr>
        <w:top w:val="none" w:sz="0" w:space="0" w:color="auto"/>
        <w:left w:val="none" w:sz="0" w:space="0" w:color="auto"/>
        <w:bottom w:val="none" w:sz="0" w:space="0" w:color="auto"/>
        <w:right w:val="none" w:sz="0" w:space="0" w:color="auto"/>
      </w:divBdr>
    </w:div>
    <w:div w:id="1594361416">
      <w:bodyDiv w:val="1"/>
      <w:marLeft w:val="0"/>
      <w:marRight w:val="0"/>
      <w:marTop w:val="0"/>
      <w:marBottom w:val="0"/>
      <w:divBdr>
        <w:top w:val="none" w:sz="0" w:space="0" w:color="auto"/>
        <w:left w:val="none" w:sz="0" w:space="0" w:color="auto"/>
        <w:bottom w:val="none" w:sz="0" w:space="0" w:color="auto"/>
        <w:right w:val="none" w:sz="0" w:space="0" w:color="auto"/>
      </w:divBdr>
    </w:div>
    <w:div w:id="1639340499">
      <w:bodyDiv w:val="1"/>
      <w:marLeft w:val="0"/>
      <w:marRight w:val="0"/>
      <w:marTop w:val="0"/>
      <w:marBottom w:val="0"/>
      <w:divBdr>
        <w:top w:val="none" w:sz="0" w:space="0" w:color="auto"/>
        <w:left w:val="none" w:sz="0" w:space="0" w:color="auto"/>
        <w:bottom w:val="none" w:sz="0" w:space="0" w:color="auto"/>
        <w:right w:val="none" w:sz="0" w:space="0" w:color="auto"/>
      </w:divBdr>
    </w:div>
    <w:div w:id="1730150643">
      <w:bodyDiv w:val="1"/>
      <w:marLeft w:val="0"/>
      <w:marRight w:val="0"/>
      <w:marTop w:val="0"/>
      <w:marBottom w:val="0"/>
      <w:divBdr>
        <w:top w:val="none" w:sz="0" w:space="0" w:color="auto"/>
        <w:left w:val="none" w:sz="0" w:space="0" w:color="auto"/>
        <w:bottom w:val="none" w:sz="0" w:space="0" w:color="auto"/>
        <w:right w:val="none" w:sz="0" w:space="0" w:color="auto"/>
      </w:divBdr>
    </w:div>
    <w:div w:id="1831753641">
      <w:bodyDiv w:val="1"/>
      <w:marLeft w:val="0"/>
      <w:marRight w:val="0"/>
      <w:marTop w:val="0"/>
      <w:marBottom w:val="0"/>
      <w:divBdr>
        <w:top w:val="none" w:sz="0" w:space="0" w:color="auto"/>
        <w:left w:val="none" w:sz="0" w:space="0" w:color="auto"/>
        <w:bottom w:val="none" w:sz="0" w:space="0" w:color="auto"/>
        <w:right w:val="none" w:sz="0" w:space="0" w:color="auto"/>
      </w:divBdr>
    </w:div>
    <w:div w:id="2021202092">
      <w:bodyDiv w:val="1"/>
      <w:marLeft w:val="0"/>
      <w:marRight w:val="0"/>
      <w:marTop w:val="0"/>
      <w:marBottom w:val="0"/>
      <w:divBdr>
        <w:top w:val="none" w:sz="0" w:space="0" w:color="auto"/>
        <w:left w:val="none" w:sz="0" w:space="0" w:color="auto"/>
        <w:bottom w:val="none" w:sz="0" w:space="0" w:color="auto"/>
        <w:right w:val="none" w:sz="0" w:space="0" w:color="auto"/>
      </w:divBdr>
    </w:div>
    <w:div w:id="2053263702">
      <w:bodyDiv w:val="1"/>
      <w:marLeft w:val="0"/>
      <w:marRight w:val="0"/>
      <w:marTop w:val="0"/>
      <w:marBottom w:val="0"/>
      <w:divBdr>
        <w:top w:val="none" w:sz="0" w:space="0" w:color="auto"/>
        <w:left w:val="none" w:sz="0" w:space="0" w:color="auto"/>
        <w:bottom w:val="none" w:sz="0" w:space="0" w:color="auto"/>
        <w:right w:val="none" w:sz="0" w:space="0" w:color="auto"/>
      </w:divBdr>
    </w:div>
    <w:div w:id="209920576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ikis.ec.europa.eu/display/ExactExternalWiki/ePRAG"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s.ec.europa.eu/display/ExactExternalWiki/Annex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atjana.sekuloska@resen.gov.m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ikis.ec.europa.eu/display/ExactExternalWiki/Annexe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iccwbo.org/incoterms/" TargetMode="External"/><Relationship Id="rId1" Type="http://schemas.openxmlformats.org/officeDocument/2006/relationships/hyperlink" Target="https://www.sanctionsmap.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49A19-0AFD-408A-8E0D-0DD9BC868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17</Pages>
  <Words>6147</Words>
  <Characters>35042</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41107</CharactersWithSpaces>
  <SharedDoc>false</SharedDoc>
  <HLinks>
    <vt:vector size="30" baseType="variant">
      <vt:variant>
        <vt:i4>4784206</vt:i4>
      </vt:variant>
      <vt:variant>
        <vt:i4>6</vt:i4>
      </vt:variant>
      <vt:variant>
        <vt:i4>0</vt:i4>
      </vt:variant>
      <vt:variant>
        <vt:i4>5</vt:i4>
      </vt:variant>
      <vt:variant>
        <vt:lpwstr>https://webgate.ec.europa.eu/europeaid/online-services/index.cfm?do=publi.welcome</vt:lpwstr>
      </vt:variant>
      <vt:variant>
        <vt:lpwstr/>
      </vt:variant>
      <vt:variant>
        <vt:i4>1572957</vt:i4>
      </vt:variant>
      <vt:variant>
        <vt:i4>3</vt:i4>
      </vt:variant>
      <vt:variant>
        <vt:i4>0</vt:i4>
      </vt:variant>
      <vt:variant>
        <vt:i4>5</vt:i4>
      </vt:variant>
      <vt:variant>
        <vt:lpwstr>http://ec.europa.eu/europeaid/prag/annexes.do?group=C</vt:lpwstr>
      </vt:variant>
      <vt:variant>
        <vt:lpwstr/>
      </vt:variant>
      <vt:variant>
        <vt:i4>3670117</vt:i4>
      </vt:variant>
      <vt:variant>
        <vt:i4>0</vt:i4>
      </vt:variant>
      <vt:variant>
        <vt:i4>0</vt:i4>
      </vt:variant>
      <vt:variant>
        <vt:i4>5</vt:i4>
      </vt:variant>
      <vt:variant>
        <vt:lpwstr>http://ec.europa.eu/europeaid/prag/document.do</vt:lpwstr>
      </vt:variant>
      <vt:variant>
        <vt:lpwstr/>
      </vt:variant>
      <vt:variant>
        <vt:i4>2097198</vt:i4>
      </vt:variant>
      <vt:variant>
        <vt:i4>3</vt:i4>
      </vt:variant>
      <vt:variant>
        <vt:i4>0</vt:i4>
      </vt:variant>
      <vt:variant>
        <vt:i4>5</vt:i4>
      </vt:variant>
      <vt:variant>
        <vt:lpwstr>http://www.iccwbo.org/products-and-services/trade-facilitation/incoterms-2010/the-incoterms-rules/</vt:lpwstr>
      </vt:variant>
      <vt:variant>
        <vt:lpwstr/>
      </vt:variant>
      <vt:variant>
        <vt:i4>2097198</vt:i4>
      </vt:variant>
      <vt:variant>
        <vt:i4>0</vt:i4>
      </vt:variant>
      <vt:variant>
        <vt:i4>0</vt:i4>
      </vt:variant>
      <vt:variant>
        <vt:i4>5</vt:i4>
      </vt:variant>
      <vt:variant>
        <vt:lpwstr>http://www.iccwbo.org/products-and-services/trade-facilitation/incoterms-2010/the-incoterms-rules/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TatjanaS</cp:lastModifiedBy>
  <cp:revision>20</cp:revision>
  <cp:lastPrinted>2018-04-13T13:21:00Z</cp:lastPrinted>
  <dcterms:created xsi:type="dcterms:W3CDTF">2024-06-17T14:07:00Z</dcterms:created>
  <dcterms:modified xsi:type="dcterms:W3CDTF">2025-07-07T11:10:00Z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MSIP_Label_6bd9ddd1-4d20-43f6-abfa-fc3c07406f94_Enabled">
    <vt:lpwstr>true</vt:lpwstr>
  </property>
  <property fmtid="{D5CDD505-2E9C-101B-9397-08002B2CF9AE}" pid="9" name="MSIP_Label_6bd9ddd1-4d20-43f6-abfa-fc3c07406f94_SetDate">
    <vt:lpwstr>2023-04-04T08:25:04Z</vt:lpwstr>
  </property>
  <property fmtid="{D5CDD505-2E9C-101B-9397-08002B2CF9AE}" pid="10" name="MSIP_Label_6bd9ddd1-4d20-43f6-abfa-fc3c07406f94_Method">
    <vt:lpwstr>Privileged</vt:lpwstr>
  </property>
  <property fmtid="{D5CDD505-2E9C-101B-9397-08002B2CF9AE}" pid="11" name="MSIP_Label_6bd9ddd1-4d20-43f6-abfa-fc3c07406f94_Name">
    <vt:lpwstr>Commission Use</vt:lpwstr>
  </property>
  <property fmtid="{D5CDD505-2E9C-101B-9397-08002B2CF9AE}" pid="12" name="MSIP_Label_6bd9ddd1-4d20-43f6-abfa-fc3c07406f94_SiteId">
    <vt:lpwstr>b24c8b06-522c-46fe-9080-70926f8dddb1</vt:lpwstr>
  </property>
  <property fmtid="{D5CDD505-2E9C-101B-9397-08002B2CF9AE}" pid="13" name="MSIP_Label_6bd9ddd1-4d20-43f6-abfa-fc3c07406f94_ActionId">
    <vt:lpwstr>ee81b4b7-452f-47a1-9376-022cade272e5</vt:lpwstr>
  </property>
  <property fmtid="{D5CDD505-2E9C-101B-9397-08002B2CF9AE}" pid="14" name="MSIP_Label_6bd9ddd1-4d20-43f6-abfa-fc3c07406f94_ContentBits">
    <vt:lpwstr>0</vt:lpwstr>
  </property>
</Properties>
</file>