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590C" w:rsidRDefault="00E3590C" w:rsidP="008A65FE">
      <w:pPr>
        <w:pStyle w:val="Annexetitle"/>
      </w:pPr>
      <w:r>
        <w:t>A</w:t>
      </w:r>
      <w:r w:rsidRPr="0063749B">
        <w:t xml:space="preserve">NNEX II: TERMS OF REFERENCE </w:t>
      </w:r>
    </w:p>
    <w:p w:rsidR="00E3590C" w:rsidRPr="000067AA" w:rsidRDefault="00E3590C" w:rsidP="000067AA"/>
    <w:p w:rsidR="00E3590C" w:rsidRPr="005044FE" w:rsidRDefault="00E3590C">
      <w:pPr>
        <w:pStyle w:val="TOC1"/>
        <w:rPr>
          <w:rFonts w:ascii="Calibri" w:hAnsi="Calibri" w:cs="Calibri"/>
          <w:b w:val="0"/>
          <w:bCs w:val="0"/>
          <w:caps w:val="0"/>
          <w:noProof/>
          <w:sz w:val="22"/>
          <w:szCs w:val="22"/>
          <w:lang w:val="en-IE" w:eastAsia="fr-BE"/>
        </w:rPr>
      </w:pPr>
      <w:r>
        <w:rPr>
          <w:smallCaps/>
        </w:rPr>
        <w:fldChar w:fldCharType="begin"/>
      </w:r>
      <w:r>
        <w:rPr>
          <w:smallCaps/>
        </w:rPr>
        <w:instrText xml:space="preserve"> TOC \o "1-2" </w:instrText>
      </w:r>
      <w:r>
        <w:rPr>
          <w:smallCaps/>
        </w:rPr>
        <w:fldChar w:fldCharType="separate"/>
      </w:r>
      <w:r>
        <w:rPr>
          <w:noProof/>
        </w:rPr>
        <w:t>1.</w:t>
      </w:r>
      <w:r w:rsidRPr="005044FE">
        <w:rPr>
          <w:rFonts w:ascii="Calibri" w:hAnsi="Calibri" w:cs="Calibri"/>
          <w:b w:val="0"/>
          <w:bCs w:val="0"/>
          <w:caps w:val="0"/>
          <w:noProof/>
          <w:sz w:val="22"/>
          <w:szCs w:val="22"/>
          <w:lang w:val="en-IE" w:eastAsia="fr-BE"/>
        </w:rPr>
        <w:tab/>
      </w:r>
      <w:r>
        <w:rPr>
          <w:noProof/>
        </w:rPr>
        <w:t>BACKGROUND INFORMATION</w:t>
      </w:r>
      <w:r>
        <w:rPr>
          <w:noProof/>
        </w:rPr>
        <w:tab/>
      </w:r>
      <w:r>
        <w:rPr>
          <w:noProof/>
        </w:rPr>
        <w:fldChar w:fldCharType="begin"/>
      </w:r>
      <w:r>
        <w:rPr>
          <w:noProof/>
        </w:rPr>
        <w:instrText xml:space="preserve"> PAGEREF _Toc67320735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1.1.</w:t>
      </w:r>
      <w:r w:rsidRPr="005044FE">
        <w:rPr>
          <w:rFonts w:ascii="Calibri" w:hAnsi="Calibri" w:cs="Calibri"/>
          <w:noProof/>
          <w:lang w:val="en-IE" w:eastAsia="fr-BE"/>
        </w:rPr>
        <w:tab/>
      </w:r>
      <w:r>
        <w:rPr>
          <w:noProof/>
        </w:rPr>
        <w:t>Partner country</w:t>
      </w:r>
      <w:r>
        <w:rPr>
          <w:noProof/>
        </w:rPr>
        <w:tab/>
      </w:r>
      <w:r>
        <w:rPr>
          <w:noProof/>
        </w:rPr>
        <w:fldChar w:fldCharType="begin"/>
      </w:r>
      <w:r>
        <w:rPr>
          <w:noProof/>
        </w:rPr>
        <w:instrText xml:space="preserve"> PAGEREF _Toc67320736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1.2.</w:t>
      </w:r>
      <w:r w:rsidRPr="005044FE">
        <w:rPr>
          <w:rFonts w:ascii="Calibri" w:hAnsi="Calibri" w:cs="Calibri"/>
          <w:noProof/>
          <w:lang w:val="en-IE" w:eastAsia="fr-BE"/>
        </w:rPr>
        <w:tab/>
      </w:r>
      <w:r>
        <w:rPr>
          <w:noProof/>
        </w:rPr>
        <w:t>Contracting authority</w:t>
      </w:r>
      <w:r>
        <w:rPr>
          <w:noProof/>
        </w:rPr>
        <w:tab/>
      </w:r>
      <w:r>
        <w:rPr>
          <w:noProof/>
        </w:rPr>
        <w:fldChar w:fldCharType="begin"/>
      </w:r>
      <w:r>
        <w:rPr>
          <w:noProof/>
        </w:rPr>
        <w:instrText xml:space="preserve"> PAGEREF _Toc67320737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1.3.</w:t>
      </w:r>
      <w:r w:rsidRPr="005044FE">
        <w:rPr>
          <w:rFonts w:ascii="Calibri" w:hAnsi="Calibri" w:cs="Calibri"/>
          <w:noProof/>
          <w:lang w:val="en-IE" w:eastAsia="fr-BE"/>
        </w:rPr>
        <w:tab/>
      </w:r>
      <w:r>
        <w:rPr>
          <w:noProof/>
        </w:rPr>
        <w:t>Country background</w:t>
      </w:r>
      <w:r>
        <w:rPr>
          <w:noProof/>
        </w:rPr>
        <w:tab/>
      </w:r>
      <w:r>
        <w:rPr>
          <w:noProof/>
        </w:rPr>
        <w:fldChar w:fldCharType="begin"/>
      </w:r>
      <w:r>
        <w:rPr>
          <w:noProof/>
        </w:rPr>
        <w:instrText xml:space="preserve"> PAGEREF _Toc67320738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1.4.</w:t>
      </w:r>
      <w:r w:rsidRPr="005044FE">
        <w:rPr>
          <w:rFonts w:ascii="Calibri" w:hAnsi="Calibri" w:cs="Calibri"/>
          <w:noProof/>
          <w:lang w:val="en-IE" w:eastAsia="fr-BE"/>
        </w:rPr>
        <w:tab/>
      </w:r>
      <w:r>
        <w:rPr>
          <w:noProof/>
        </w:rPr>
        <w:t>Current situation in the sector</w:t>
      </w:r>
      <w:r>
        <w:rPr>
          <w:noProof/>
        </w:rPr>
        <w:tab/>
      </w:r>
      <w:r>
        <w:rPr>
          <w:noProof/>
        </w:rPr>
        <w:fldChar w:fldCharType="begin"/>
      </w:r>
      <w:r>
        <w:rPr>
          <w:noProof/>
        </w:rPr>
        <w:instrText xml:space="preserve"> PAGEREF _Toc67320739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1.5.</w:t>
      </w:r>
      <w:r w:rsidRPr="005044FE">
        <w:rPr>
          <w:rFonts w:ascii="Calibri" w:hAnsi="Calibri" w:cs="Calibri"/>
          <w:noProof/>
          <w:lang w:val="en-IE" w:eastAsia="fr-BE"/>
        </w:rPr>
        <w:tab/>
      </w:r>
      <w:r>
        <w:rPr>
          <w:noProof/>
        </w:rPr>
        <w:t>Related programmes and other donor activities</w:t>
      </w:r>
      <w:r>
        <w:rPr>
          <w:noProof/>
        </w:rPr>
        <w:tab/>
      </w:r>
      <w:r>
        <w:rPr>
          <w:noProof/>
        </w:rPr>
        <w:fldChar w:fldCharType="begin"/>
      </w:r>
      <w:r>
        <w:rPr>
          <w:noProof/>
        </w:rPr>
        <w:instrText xml:space="preserve"> PAGEREF _Toc67320740 \h </w:instrText>
      </w:r>
      <w:r w:rsidRPr="004965FC">
        <w:rPr>
          <w:noProof/>
        </w:rPr>
      </w:r>
      <w:r>
        <w:rPr>
          <w:noProof/>
        </w:rPr>
        <w:fldChar w:fldCharType="separate"/>
      </w:r>
      <w:r>
        <w:rPr>
          <w:noProof/>
        </w:rPr>
        <w:t>2</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2.</w:t>
      </w:r>
      <w:r w:rsidRPr="005044FE">
        <w:rPr>
          <w:rFonts w:ascii="Calibri" w:hAnsi="Calibri" w:cs="Calibri"/>
          <w:b w:val="0"/>
          <w:bCs w:val="0"/>
          <w:caps w:val="0"/>
          <w:noProof/>
          <w:sz w:val="22"/>
          <w:szCs w:val="22"/>
          <w:lang w:val="en-IE" w:eastAsia="fr-BE"/>
        </w:rPr>
        <w:tab/>
      </w:r>
      <w:r>
        <w:rPr>
          <w:noProof/>
        </w:rPr>
        <w:t>OBJECTIVES &amp; EXPECTED OUTPUTS</w:t>
      </w:r>
      <w:r>
        <w:rPr>
          <w:noProof/>
        </w:rPr>
        <w:tab/>
      </w:r>
      <w:r>
        <w:rPr>
          <w:noProof/>
        </w:rPr>
        <w:fldChar w:fldCharType="begin"/>
      </w:r>
      <w:r>
        <w:rPr>
          <w:noProof/>
        </w:rPr>
        <w:instrText xml:space="preserve"> PAGEREF _Toc67320741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2.1.</w:t>
      </w:r>
      <w:r w:rsidRPr="005044FE">
        <w:rPr>
          <w:rFonts w:ascii="Calibri" w:hAnsi="Calibri" w:cs="Calibri"/>
          <w:noProof/>
          <w:lang w:val="en-IE" w:eastAsia="fr-BE"/>
        </w:rPr>
        <w:tab/>
      </w:r>
      <w:r>
        <w:rPr>
          <w:noProof/>
        </w:rPr>
        <w:t>Overall objective</w:t>
      </w:r>
      <w:r>
        <w:rPr>
          <w:noProof/>
        </w:rPr>
        <w:tab/>
      </w:r>
      <w:r>
        <w:rPr>
          <w:noProof/>
        </w:rPr>
        <w:fldChar w:fldCharType="begin"/>
      </w:r>
      <w:r>
        <w:rPr>
          <w:noProof/>
        </w:rPr>
        <w:instrText xml:space="preserve"> PAGEREF _Toc67320742 \h </w:instrText>
      </w:r>
      <w:r w:rsidRPr="004965FC">
        <w:rPr>
          <w:noProof/>
        </w:rPr>
      </w:r>
      <w:r>
        <w:rPr>
          <w:noProof/>
        </w:rPr>
        <w:fldChar w:fldCharType="separate"/>
      </w:r>
      <w:r>
        <w:rPr>
          <w:noProof/>
        </w:rPr>
        <w:t>2</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2.2.</w:t>
      </w:r>
      <w:r w:rsidRPr="005044FE">
        <w:rPr>
          <w:rFonts w:ascii="Calibri" w:hAnsi="Calibri" w:cs="Calibri"/>
          <w:noProof/>
          <w:lang w:val="en-IE" w:eastAsia="fr-BE"/>
        </w:rPr>
        <w:tab/>
      </w:r>
      <w:r>
        <w:rPr>
          <w:noProof/>
        </w:rPr>
        <w:t xml:space="preserve"> Specific Objective(s)</w:t>
      </w:r>
      <w:r>
        <w:rPr>
          <w:noProof/>
        </w:rPr>
        <w:tab/>
      </w:r>
      <w:r>
        <w:rPr>
          <w:noProof/>
        </w:rPr>
        <w:fldChar w:fldCharType="begin"/>
      </w:r>
      <w:r>
        <w:rPr>
          <w:noProof/>
        </w:rPr>
        <w:instrText xml:space="preserve"> PAGEREF _Toc67320743 \h </w:instrText>
      </w:r>
      <w:r w:rsidRPr="004965FC">
        <w:rPr>
          <w:noProof/>
        </w:rPr>
      </w:r>
      <w:r>
        <w:rPr>
          <w:noProof/>
        </w:rPr>
        <w:fldChar w:fldCharType="separate"/>
      </w:r>
      <w:r>
        <w:rPr>
          <w:noProof/>
        </w:rPr>
        <w:t>3</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2.3.</w:t>
      </w:r>
      <w:r w:rsidRPr="005044FE">
        <w:rPr>
          <w:rFonts w:ascii="Calibri" w:hAnsi="Calibri" w:cs="Calibri"/>
          <w:noProof/>
          <w:lang w:val="en-IE" w:eastAsia="fr-BE"/>
        </w:rPr>
        <w:tab/>
      </w:r>
      <w:r>
        <w:rPr>
          <w:noProof/>
        </w:rPr>
        <w:t>Expected outputs to be achieved by the contractor</w:t>
      </w:r>
      <w:r>
        <w:rPr>
          <w:noProof/>
        </w:rPr>
        <w:tab/>
      </w:r>
      <w:r>
        <w:rPr>
          <w:noProof/>
        </w:rPr>
        <w:fldChar w:fldCharType="begin"/>
      </w:r>
      <w:r>
        <w:rPr>
          <w:noProof/>
        </w:rPr>
        <w:instrText xml:space="preserve"> PAGEREF _Toc67320744 \h </w:instrText>
      </w:r>
      <w:r w:rsidRPr="004965FC">
        <w:rPr>
          <w:noProof/>
        </w:rPr>
      </w:r>
      <w:r>
        <w:rPr>
          <w:noProof/>
        </w:rPr>
        <w:fldChar w:fldCharType="separate"/>
      </w:r>
      <w:r>
        <w:rPr>
          <w:noProof/>
        </w:rPr>
        <w:t>3</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3.</w:t>
      </w:r>
      <w:r w:rsidRPr="005044FE">
        <w:rPr>
          <w:rFonts w:ascii="Calibri" w:hAnsi="Calibri" w:cs="Calibri"/>
          <w:b w:val="0"/>
          <w:bCs w:val="0"/>
          <w:caps w:val="0"/>
          <w:noProof/>
          <w:sz w:val="22"/>
          <w:szCs w:val="22"/>
          <w:lang w:val="en-IE" w:eastAsia="fr-BE"/>
        </w:rPr>
        <w:tab/>
      </w:r>
      <w:r>
        <w:rPr>
          <w:noProof/>
        </w:rPr>
        <w:t>ASSUMPTIONS &amp; RISKS</w:t>
      </w:r>
      <w:r>
        <w:rPr>
          <w:noProof/>
        </w:rPr>
        <w:tab/>
      </w:r>
      <w:r>
        <w:rPr>
          <w:noProof/>
        </w:rPr>
        <w:fldChar w:fldCharType="begin"/>
      </w:r>
      <w:r>
        <w:rPr>
          <w:noProof/>
        </w:rPr>
        <w:instrText xml:space="preserve"> PAGEREF _Toc67320745 \h </w:instrText>
      </w:r>
      <w:r w:rsidRPr="004965FC">
        <w:rPr>
          <w:noProof/>
        </w:rPr>
      </w:r>
      <w:r>
        <w:rPr>
          <w:noProof/>
        </w:rPr>
        <w:fldChar w:fldCharType="separate"/>
      </w:r>
      <w:r>
        <w:rPr>
          <w:noProof/>
        </w:rPr>
        <w:t>3</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3.1.</w:t>
      </w:r>
      <w:r w:rsidRPr="005044FE">
        <w:rPr>
          <w:rFonts w:ascii="Calibri" w:hAnsi="Calibri" w:cs="Calibri"/>
          <w:noProof/>
          <w:lang w:val="en-IE" w:eastAsia="fr-BE"/>
        </w:rPr>
        <w:tab/>
      </w:r>
      <w:r>
        <w:rPr>
          <w:noProof/>
        </w:rPr>
        <w:t>Assumptions underlying the project</w:t>
      </w:r>
      <w:r>
        <w:rPr>
          <w:noProof/>
        </w:rPr>
        <w:tab/>
      </w:r>
      <w:r>
        <w:rPr>
          <w:noProof/>
        </w:rPr>
        <w:fldChar w:fldCharType="begin"/>
      </w:r>
      <w:r>
        <w:rPr>
          <w:noProof/>
        </w:rPr>
        <w:instrText xml:space="preserve"> PAGEREF _Toc67320746 \h </w:instrText>
      </w:r>
      <w:r w:rsidRPr="004965FC">
        <w:rPr>
          <w:noProof/>
        </w:rPr>
      </w:r>
      <w:r>
        <w:rPr>
          <w:noProof/>
        </w:rPr>
        <w:fldChar w:fldCharType="separate"/>
      </w:r>
      <w:r>
        <w:rPr>
          <w:noProof/>
        </w:rPr>
        <w:t>3</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3.2.</w:t>
      </w:r>
      <w:r w:rsidRPr="005044FE">
        <w:rPr>
          <w:rFonts w:ascii="Calibri" w:hAnsi="Calibri" w:cs="Calibri"/>
          <w:noProof/>
          <w:lang w:val="en-IE" w:eastAsia="fr-BE"/>
        </w:rPr>
        <w:tab/>
      </w:r>
      <w:r>
        <w:rPr>
          <w:noProof/>
        </w:rPr>
        <w:t>Risks</w:t>
      </w:r>
      <w:r>
        <w:rPr>
          <w:noProof/>
        </w:rPr>
        <w:tab/>
      </w:r>
      <w:r>
        <w:rPr>
          <w:noProof/>
        </w:rPr>
        <w:fldChar w:fldCharType="begin"/>
      </w:r>
      <w:r>
        <w:rPr>
          <w:noProof/>
        </w:rPr>
        <w:instrText xml:space="preserve"> PAGEREF _Toc67320747 \h </w:instrText>
      </w:r>
      <w:r w:rsidRPr="004965FC">
        <w:rPr>
          <w:noProof/>
        </w:rPr>
      </w:r>
      <w:r>
        <w:rPr>
          <w:noProof/>
        </w:rPr>
        <w:fldChar w:fldCharType="separate"/>
      </w:r>
      <w:r>
        <w:rPr>
          <w:noProof/>
        </w:rPr>
        <w:t>3</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4.</w:t>
      </w:r>
      <w:r w:rsidRPr="005044FE">
        <w:rPr>
          <w:rFonts w:ascii="Calibri" w:hAnsi="Calibri" w:cs="Calibri"/>
          <w:b w:val="0"/>
          <w:bCs w:val="0"/>
          <w:caps w:val="0"/>
          <w:noProof/>
          <w:sz w:val="22"/>
          <w:szCs w:val="22"/>
          <w:lang w:val="en-IE" w:eastAsia="fr-BE"/>
        </w:rPr>
        <w:tab/>
      </w:r>
      <w:r>
        <w:rPr>
          <w:noProof/>
        </w:rPr>
        <w:t>SCOPE OF THE WORK</w:t>
      </w:r>
      <w:r>
        <w:rPr>
          <w:noProof/>
        </w:rPr>
        <w:tab/>
      </w:r>
      <w:r>
        <w:rPr>
          <w:noProof/>
        </w:rPr>
        <w:fldChar w:fldCharType="begin"/>
      </w:r>
      <w:r>
        <w:rPr>
          <w:noProof/>
        </w:rPr>
        <w:instrText xml:space="preserve"> PAGEREF _Toc67320748 \h </w:instrText>
      </w:r>
      <w:r w:rsidRPr="004965FC">
        <w:rPr>
          <w:noProof/>
        </w:rPr>
      </w:r>
      <w:r>
        <w:rPr>
          <w:noProof/>
        </w:rPr>
        <w:fldChar w:fldCharType="separate"/>
      </w:r>
      <w:r>
        <w:rPr>
          <w:noProof/>
        </w:rPr>
        <w:t>3</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4.1.</w:t>
      </w:r>
      <w:r w:rsidRPr="005044FE">
        <w:rPr>
          <w:rFonts w:ascii="Calibri" w:hAnsi="Calibri" w:cs="Calibri"/>
          <w:noProof/>
          <w:lang w:val="en-IE" w:eastAsia="fr-BE"/>
        </w:rPr>
        <w:tab/>
      </w:r>
      <w:r>
        <w:rPr>
          <w:noProof/>
        </w:rPr>
        <w:t>General</w:t>
      </w:r>
      <w:r>
        <w:rPr>
          <w:noProof/>
        </w:rPr>
        <w:tab/>
      </w:r>
      <w:r>
        <w:rPr>
          <w:noProof/>
        </w:rPr>
        <w:fldChar w:fldCharType="begin"/>
      </w:r>
      <w:r>
        <w:rPr>
          <w:noProof/>
        </w:rPr>
        <w:instrText xml:space="preserve"> PAGEREF _Toc67320749 \h </w:instrText>
      </w:r>
      <w:r w:rsidRPr="004965FC">
        <w:rPr>
          <w:noProof/>
        </w:rPr>
      </w:r>
      <w:r>
        <w:rPr>
          <w:noProof/>
        </w:rPr>
        <w:fldChar w:fldCharType="separate"/>
      </w:r>
      <w:r>
        <w:rPr>
          <w:noProof/>
        </w:rPr>
        <w:t>3</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4.2.</w:t>
      </w:r>
      <w:r w:rsidRPr="005044FE">
        <w:rPr>
          <w:rFonts w:ascii="Calibri" w:hAnsi="Calibri" w:cs="Calibri"/>
          <w:noProof/>
          <w:lang w:val="en-IE" w:eastAsia="fr-BE"/>
        </w:rPr>
        <w:tab/>
      </w:r>
      <w:r>
        <w:rPr>
          <w:noProof/>
        </w:rPr>
        <w:t>Specific work</w:t>
      </w:r>
      <w:r>
        <w:rPr>
          <w:noProof/>
        </w:rPr>
        <w:tab/>
      </w:r>
      <w:r>
        <w:rPr>
          <w:noProof/>
        </w:rPr>
        <w:fldChar w:fldCharType="begin"/>
      </w:r>
      <w:r>
        <w:rPr>
          <w:noProof/>
        </w:rPr>
        <w:instrText xml:space="preserve"> PAGEREF _Toc67320750 \h </w:instrText>
      </w:r>
      <w:r w:rsidRPr="004965FC">
        <w:rPr>
          <w:noProof/>
        </w:rPr>
      </w:r>
      <w:r>
        <w:rPr>
          <w:noProof/>
        </w:rPr>
        <w:fldChar w:fldCharType="separate"/>
      </w:r>
      <w:r>
        <w:rPr>
          <w:noProof/>
        </w:rPr>
        <w:t>4</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4.3.</w:t>
      </w:r>
      <w:r w:rsidRPr="005044FE">
        <w:rPr>
          <w:rFonts w:ascii="Calibri" w:hAnsi="Calibri" w:cs="Calibri"/>
          <w:noProof/>
          <w:lang w:val="en-IE" w:eastAsia="fr-BE"/>
        </w:rPr>
        <w:tab/>
      </w:r>
      <w:r>
        <w:rPr>
          <w:noProof/>
        </w:rPr>
        <w:t>Project management</w:t>
      </w:r>
      <w:r>
        <w:rPr>
          <w:noProof/>
        </w:rPr>
        <w:tab/>
      </w:r>
      <w:r>
        <w:rPr>
          <w:noProof/>
        </w:rPr>
        <w:fldChar w:fldCharType="begin"/>
      </w:r>
      <w:r>
        <w:rPr>
          <w:noProof/>
        </w:rPr>
        <w:instrText xml:space="preserve"> PAGEREF _Toc67320751 \h </w:instrText>
      </w:r>
      <w:r w:rsidRPr="004965FC">
        <w:rPr>
          <w:noProof/>
        </w:rPr>
      </w:r>
      <w:r>
        <w:rPr>
          <w:noProof/>
        </w:rPr>
        <w:fldChar w:fldCharType="separate"/>
      </w:r>
      <w:r>
        <w:rPr>
          <w:noProof/>
        </w:rPr>
        <w:t>4</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5.</w:t>
      </w:r>
      <w:r w:rsidRPr="005044FE">
        <w:rPr>
          <w:rFonts w:ascii="Calibri" w:hAnsi="Calibri" w:cs="Calibri"/>
          <w:b w:val="0"/>
          <w:bCs w:val="0"/>
          <w:caps w:val="0"/>
          <w:noProof/>
          <w:sz w:val="22"/>
          <w:szCs w:val="22"/>
          <w:lang w:val="en-IE" w:eastAsia="fr-BE"/>
        </w:rPr>
        <w:tab/>
      </w:r>
      <w:r>
        <w:rPr>
          <w:noProof/>
        </w:rPr>
        <w:t>LOGISTICS AND TIMING</w:t>
      </w:r>
      <w:r>
        <w:rPr>
          <w:noProof/>
        </w:rPr>
        <w:tab/>
      </w:r>
      <w:r>
        <w:rPr>
          <w:noProof/>
        </w:rPr>
        <w:fldChar w:fldCharType="begin"/>
      </w:r>
      <w:r>
        <w:rPr>
          <w:noProof/>
        </w:rPr>
        <w:instrText xml:space="preserve"> PAGEREF _Toc67320752 \h </w:instrText>
      </w:r>
      <w:r w:rsidRPr="004965FC">
        <w:rPr>
          <w:noProof/>
        </w:rPr>
      </w:r>
      <w:r>
        <w:rPr>
          <w:noProof/>
        </w:rPr>
        <w:fldChar w:fldCharType="separate"/>
      </w:r>
      <w:r>
        <w:rPr>
          <w:noProof/>
        </w:rPr>
        <w:t>4</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5.1.</w:t>
      </w:r>
      <w:r w:rsidRPr="005044FE">
        <w:rPr>
          <w:rFonts w:ascii="Calibri" w:hAnsi="Calibri" w:cs="Calibri"/>
          <w:noProof/>
          <w:lang w:val="en-IE" w:eastAsia="fr-BE"/>
        </w:rPr>
        <w:tab/>
      </w:r>
      <w:r>
        <w:rPr>
          <w:noProof/>
        </w:rPr>
        <w:t>Location</w:t>
      </w:r>
      <w:r>
        <w:rPr>
          <w:noProof/>
        </w:rPr>
        <w:tab/>
      </w:r>
      <w:r>
        <w:rPr>
          <w:noProof/>
        </w:rPr>
        <w:fldChar w:fldCharType="begin"/>
      </w:r>
      <w:r>
        <w:rPr>
          <w:noProof/>
        </w:rPr>
        <w:instrText xml:space="preserve"> PAGEREF _Toc67320753 \h </w:instrText>
      </w:r>
      <w:r w:rsidRPr="004965FC">
        <w:rPr>
          <w:noProof/>
        </w:rPr>
      </w:r>
      <w:r>
        <w:rPr>
          <w:noProof/>
        </w:rPr>
        <w:fldChar w:fldCharType="separate"/>
      </w:r>
      <w:r>
        <w:rPr>
          <w:noProof/>
        </w:rPr>
        <w:t>4</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5.2.</w:t>
      </w:r>
      <w:r w:rsidRPr="005044FE">
        <w:rPr>
          <w:rFonts w:ascii="Calibri" w:hAnsi="Calibri" w:cs="Calibri"/>
          <w:noProof/>
          <w:lang w:val="en-IE" w:eastAsia="fr-BE"/>
        </w:rPr>
        <w:tab/>
      </w:r>
      <w:r>
        <w:rPr>
          <w:noProof/>
        </w:rPr>
        <w:t>Start date &amp; period of implementation of tasks</w:t>
      </w:r>
      <w:r>
        <w:rPr>
          <w:noProof/>
        </w:rPr>
        <w:tab/>
      </w:r>
      <w:r>
        <w:rPr>
          <w:noProof/>
        </w:rPr>
        <w:fldChar w:fldCharType="begin"/>
      </w:r>
      <w:r>
        <w:rPr>
          <w:noProof/>
        </w:rPr>
        <w:instrText xml:space="preserve"> PAGEREF _Toc67320754 \h </w:instrText>
      </w:r>
      <w:r w:rsidRPr="004965FC">
        <w:rPr>
          <w:noProof/>
        </w:rPr>
      </w:r>
      <w:r>
        <w:rPr>
          <w:noProof/>
        </w:rPr>
        <w:fldChar w:fldCharType="separate"/>
      </w:r>
      <w:r>
        <w:rPr>
          <w:noProof/>
        </w:rPr>
        <w:t>4</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6.</w:t>
      </w:r>
      <w:r w:rsidRPr="005044FE">
        <w:rPr>
          <w:rFonts w:ascii="Calibri" w:hAnsi="Calibri" w:cs="Calibri"/>
          <w:b w:val="0"/>
          <w:bCs w:val="0"/>
          <w:caps w:val="0"/>
          <w:noProof/>
          <w:sz w:val="22"/>
          <w:szCs w:val="22"/>
          <w:lang w:val="en-IE" w:eastAsia="fr-BE"/>
        </w:rPr>
        <w:tab/>
      </w:r>
      <w:r>
        <w:rPr>
          <w:noProof/>
        </w:rPr>
        <w:t>REQUIREMENTS</w:t>
      </w:r>
      <w:r>
        <w:rPr>
          <w:noProof/>
        </w:rPr>
        <w:tab/>
      </w:r>
      <w:r>
        <w:rPr>
          <w:noProof/>
        </w:rPr>
        <w:fldChar w:fldCharType="begin"/>
      </w:r>
      <w:r>
        <w:rPr>
          <w:noProof/>
        </w:rPr>
        <w:instrText xml:space="preserve"> PAGEREF _Toc67320755 \h </w:instrText>
      </w:r>
      <w:r w:rsidRPr="004965FC">
        <w:rPr>
          <w:noProof/>
        </w:rPr>
      </w:r>
      <w:r>
        <w:rPr>
          <w:noProof/>
        </w:rPr>
        <w:fldChar w:fldCharType="separate"/>
      </w:r>
      <w:r>
        <w:rPr>
          <w:noProof/>
        </w:rPr>
        <w:t>5</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6.1.</w:t>
      </w:r>
      <w:r w:rsidRPr="005044FE">
        <w:rPr>
          <w:rFonts w:ascii="Calibri" w:hAnsi="Calibri" w:cs="Calibri"/>
          <w:noProof/>
          <w:lang w:val="en-IE" w:eastAsia="fr-BE"/>
        </w:rPr>
        <w:tab/>
      </w:r>
      <w:r>
        <w:rPr>
          <w:noProof/>
        </w:rPr>
        <w:t>Staff</w:t>
      </w:r>
      <w:r>
        <w:rPr>
          <w:noProof/>
        </w:rPr>
        <w:tab/>
      </w:r>
      <w:r>
        <w:rPr>
          <w:noProof/>
        </w:rPr>
        <w:fldChar w:fldCharType="begin"/>
      </w:r>
      <w:r>
        <w:rPr>
          <w:noProof/>
        </w:rPr>
        <w:instrText xml:space="preserve"> PAGEREF _Toc67320756 \h </w:instrText>
      </w:r>
      <w:r w:rsidRPr="004965FC">
        <w:rPr>
          <w:noProof/>
        </w:rPr>
      </w:r>
      <w:r>
        <w:rPr>
          <w:noProof/>
        </w:rPr>
        <w:fldChar w:fldCharType="separate"/>
      </w:r>
      <w:r>
        <w:rPr>
          <w:noProof/>
        </w:rPr>
        <w:t>5</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6.2.</w:t>
      </w:r>
      <w:r w:rsidRPr="005044FE">
        <w:rPr>
          <w:rFonts w:ascii="Calibri" w:hAnsi="Calibri" w:cs="Calibri"/>
          <w:noProof/>
          <w:lang w:val="en-IE" w:eastAsia="fr-BE"/>
        </w:rPr>
        <w:tab/>
      </w:r>
      <w:r>
        <w:rPr>
          <w:noProof/>
        </w:rPr>
        <w:t>Office accommodation</w:t>
      </w:r>
      <w:r>
        <w:rPr>
          <w:noProof/>
        </w:rPr>
        <w:tab/>
      </w:r>
      <w:r>
        <w:rPr>
          <w:noProof/>
        </w:rPr>
        <w:fldChar w:fldCharType="begin"/>
      </w:r>
      <w:r>
        <w:rPr>
          <w:noProof/>
        </w:rPr>
        <w:instrText xml:space="preserve"> PAGEREF _Toc67320757 \h </w:instrText>
      </w:r>
      <w:r w:rsidRPr="004965FC">
        <w:rPr>
          <w:noProof/>
        </w:rPr>
      </w:r>
      <w:r>
        <w:rPr>
          <w:noProof/>
        </w:rPr>
        <w:fldChar w:fldCharType="separate"/>
      </w:r>
      <w:r>
        <w:rPr>
          <w:noProof/>
        </w:rPr>
        <w:t>7</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6.3.</w:t>
      </w:r>
      <w:r w:rsidRPr="005044FE">
        <w:rPr>
          <w:rFonts w:ascii="Calibri" w:hAnsi="Calibri" w:cs="Calibri"/>
          <w:noProof/>
          <w:lang w:val="en-IE" w:eastAsia="fr-BE"/>
        </w:rPr>
        <w:tab/>
      </w:r>
      <w:r>
        <w:rPr>
          <w:noProof/>
        </w:rPr>
        <w:t>Facilities to be provided by the contractor</w:t>
      </w:r>
      <w:r>
        <w:rPr>
          <w:noProof/>
        </w:rPr>
        <w:tab/>
      </w:r>
      <w:r>
        <w:rPr>
          <w:noProof/>
        </w:rPr>
        <w:fldChar w:fldCharType="begin"/>
      </w:r>
      <w:r>
        <w:rPr>
          <w:noProof/>
        </w:rPr>
        <w:instrText xml:space="preserve"> PAGEREF _Toc67320758 \h </w:instrText>
      </w:r>
      <w:r w:rsidRPr="004965FC">
        <w:rPr>
          <w:noProof/>
        </w:rPr>
      </w:r>
      <w:r>
        <w:rPr>
          <w:noProof/>
        </w:rPr>
        <w:fldChar w:fldCharType="separate"/>
      </w:r>
      <w:r>
        <w:rPr>
          <w:noProof/>
        </w:rPr>
        <w:t>7</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6.4.</w:t>
      </w:r>
      <w:r w:rsidRPr="005044FE">
        <w:rPr>
          <w:rFonts w:ascii="Calibri" w:hAnsi="Calibri" w:cs="Calibri"/>
          <w:noProof/>
          <w:lang w:val="en-IE" w:eastAsia="fr-BE"/>
        </w:rPr>
        <w:tab/>
      </w:r>
      <w:r>
        <w:rPr>
          <w:noProof/>
        </w:rPr>
        <w:t>Equipment</w:t>
      </w:r>
      <w:r>
        <w:rPr>
          <w:noProof/>
        </w:rPr>
        <w:tab/>
      </w:r>
      <w:r>
        <w:rPr>
          <w:noProof/>
        </w:rPr>
        <w:fldChar w:fldCharType="begin"/>
      </w:r>
      <w:r>
        <w:rPr>
          <w:noProof/>
        </w:rPr>
        <w:instrText xml:space="preserve"> PAGEREF _Toc67320759 \h </w:instrText>
      </w:r>
      <w:r w:rsidRPr="004965FC">
        <w:rPr>
          <w:noProof/>
        </w:rPr>
      </w:r>
      <w:r>
        <w:rPr>
          <w:noProof/>
        </w:rPr>
        <w:fldChar w:fldCharType="separate"/>
      </w:r>
      <w:r>
        <w:rPr>
          <w:noProof/>
        </w:rPr>
        <w:t>7</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7.</w:t>
      </w:r>
      <w:r w:rsidRPr="005044FE">
        <w:rPr>
          <w:rFonts w:ascii="Calibri" w:hAnsi="Calibri" w:cs="Calibri"/>
          <w:b w:val="0"/>
          <w:bCs w:val="0"/>
          <w:caps w:val="0"/>
          <w:noProof/>
          <w:sz w:val="22"/>
          <w:szCs w:val="22"/>
          <w:lang w:val="en-IE" w:eastAsia="fr-BE"/>
        </w:rPr>
        <w:tab/>
      </w:r>
      <w:r>
        <w:rPr>
          <w:noProof/>
        </w:rPr>
        <w:t>REPORTS</w:t>
      </w:r>
      <w:r>
        <w:rPr>
          <w:noProof/>
        </w:rPr>
        <w:tab/>
      </w:r>
      <w:r>
        <w:rPr>
          <w:noProof/>
        </w:rPr>
        <w:fldChar w:fldCharType="begin"/>
      </w:r>
      <w:r>
        <w:rPr>
          <w:noProof/>
        </w:rPr>
        <w:instrText xml:space="preserve"> PAGEREF _Toc67320760 \h </w:instrText>
      </w:r>
      <w:r w:rsidRPr="004965FC">
        <w:rPr>
          <w:noProof/>
        </w:rPr>
      </w:r>
      <w:r>
        <w:rPr>
          <w:noProof/>
        </w:rPr>
        <w:fldChar w:fldCharType="separate"/>
      </w:r>
      <w:r>
        <w:rPr>
          <w:noProof/>
        </w:rPr>
        <w:t>7</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7.1.</w:t>
      </w:r>
      <w:r w:rsidRPr="005044FE">
        <w:rPr>
          <w:rFonts w:ascii="Calibri" w:hAnsi="Calibri" w:cs="Calibri"/>
          <w:noProof/>
          <w:lang w:val="en-IE" w:eastAsia="fr-BE"/>
        </w:rPr>
        <w:tab/>
      </w:r>
      <w:r>
        <w:rPr>
          <w:noProof/>
        </w:rPr>
        <w:t>Reporting requirements</w:t>
      </w:r>
      <w:r>
        <w:rPr>
          <w:noProof/>
        </w:rPr>
        <w:tab/>
      </w:r>
      <w:r>
        <w:rPr>
          <w:noProof/>
        </w:rPr>
        <w:fldChar w:fldCharType="begin"/>
      </w:r>
      <w:r>
        <w:rPr>
          <w:noProof/>
        </w:rPr>
        <w:instrText xml:space="preserve"> PAGEREF _Toc67320761 \h </w:instrText>
      </w:r>
      <w:r w:rsidRPr="004965FC">
        <w:rPr>
          <w:noProof/>
        </w:rPr>
      </w:r>
      <w:r>
        <w:rPr>
          <w:noProof/>
        </w:rPr>
        <w:fldChar w:fldCharType="separate"/>
      </w:r>
      <w:r>
        <w:rPr>
          <w:noProof/>
        </w:rPr>
        <w:t>7</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7.2.</w:t>
      </w:r>
      <w:r w:rsidRPr="005044FE">
        <w:rPr>
          <w:rFonts w:ascii="Calibri" w:hAnsi="Calibri" w:cs="Calibri"/>
          <w:noProof/>
          <w:lang w:val="en-IE" w:eastAsia="fr-BE"/>
        </w:rPr>
        <w:tab/>
      </w:r>
      <w:r>
        <w:rPr>
          <w:noProof/>
        </w:rPr>
        <w:t>Submission and approval of reports</w:t>
      </w:r>
      <w:r>
        <w:rPr>
          <w:noProof/>
        </w:rPr>
        <w:tab/>
      </w:r>
      <w:r>
        <w:rPr>
          <w:noProof/>
        </w:rPr>
        <w:fldChar w:fldCharType="begin"/>
      </w:r>
      <w:r>
        <w:rPr>
          <w:noProof/>
        </w:rPr>
        <w:instrText xml:space="preserve"> PAGEREF _Toc67320762 \h </w:instrText>
      </w:r>
      <w:r w:rsidRPr="004965FC">
        <w:rPr>
          <w:noProof/>
        </w:rPr>
      </w:r>
      <w:r>
        <w:rPr>
          <w:noProof/>
        </w:rPr>
        <w:fldChar w:fldCharType="separate"/>
      </w:r>
      <w:r>
        <w:rPr>
          <w:noProof/>
        </w:rPr>
        <w:t>8</w:t>
      </w:r>
      <w:r>
        <w:rPr>
          <w:noProof/>
        </w:rPr>
        <w:fldChar w:fldCharType="end"/>
      </w:r>
    </w:p>
    <w:p w:rsidR="00E3590C" w:rsidRPr="005044FE" w:rsidRDefault="00E3590C">
      <w:pPr>
        <w:pStyle w:val="TOC1"/>
        <w:rPr>
          <w:rFonts w:ascii="Calibri" w:hAnsi="Calibri" w:cs="Calibri"/>
          <w:b w:val="0"/>
          <w:bCs w:val="0"/>
          <w:caps w:val="0"/>
          <w:noProof/>
          <w:sz w:val="22"/>
          <w:szCs w:val="22"/>
          <w:lang w:val="en-IE" w:eastAsia="fr-BE"/>
        </w:rPr>
      </w:pPr>
      <w:r>
        <w:rPr>
          <w:noProof/>
        </w:rPr>
        <w:t>8.</w:t>
      </w:r>
      <w:r w:rsidRPr="005044FE">
        <w:rPr>
          <w:rFonts w:ascii="Calibri" w:hAnsi="Calibri" w:cs="Calibri"/>
          <w:b w:val="0"/>
          <w:bCs w:val="0"/>
          <w:caps w:val="0"/>
          <w:noProof/>
          <w:sz w:val="22"/>
          <w:szCs w:val="22"/>
          <w:lang w:val="en-IE" w:eastAsia="fr-BE"/>
        </w:rPr>
        <w:tab/>
      </w:r>
      <w:r>
        <w:rPr>
          <w:noProof/>
        </w:rPr>
        <w:t>MONITORING AND EVALUATION</w:t>
      </w:r>
      <w:r>
        <w:rPr>
          <w:noProof/>
        </w:rPr>
        <w:tab/>
      </w:r>
      <w:r>
        <w:rPr>
          <w:noProof/>
        </w:rPr>
        <w:fldChar w:fldCharType="begin"/>
      </w:r>
      <w:r>
        <w:rPr>
          <w:noProof/>
        </w:rPr>
        <w:instrText xml:space="preserve"> PAGEREF _Toc67320763 \h </w:instrText>
      </w:r>
      <w:r w:rsidRPr="004965FC">
        <w:rPr>
          <w:noProof/>
        </w:rPr>
      </w:r>
      <w:r>
        <w:rPr>
          <w:noProof/>
        </w:rPr>
        <w:fldChar w:fldCharType="separate"/>
      </w:r>
      <w:r>
        <w:rPr>
          <w:noProof/>
        </w:rPr>
        <w:t>8</w:t>
      </w:r>
      <w:r>
        <w:rPr>
          <w:noProof/>
        </w:rPr>
        <w:fldChar w:fldCharType="end"/>
      </w:r>
    </w:p>
    <w:p w:rsidR="00E3590C" w:rsidRPr="005044FE" w:rsidRDefault="00E3590C">
      <w:pPr>
        <w:pStyle w:val="TOC2"/>
        <w:tabs>
          <w:tab w:val="left" w:pos="1077"/>
        </w:tabs>
        <w:rPr>
          <w:rFonts w:ascii="Calibri" w:hAnsi="Calibri" w:cs="Calibri"/>
          <w:noProof/>
          <w:lang w:val="en-IE" w:eastAsia="fr-BE"/>
        </w:rPr>
      </w:pPr>
      <w:r w:rsidRPr="008D24D1">
        <w:rPr>
          <w:noProof/>
        </w:rPr>
        <w:t>8.1.</w:t>
      </w:r>
      <w:r w:rsidRPr="005044FE">
        <w:rPr>
          <w:rFonts w:ascii="Calibri" w:hAnsi="Calibri" w:cs="Calibri"/>
          <w:noProof/>
          <w:lang w:val="en-IE" w:eastAsia="fr-BE"/>
        </w:rPr>
        <w:tab/>
      </w:r>
      <w:r>
        <w:rPr>
          <w:noProof/>
        </w:rPr>
        <w:t>Definition of indicators</w:t>
      </w:r>
      <w:r>
        <w:rPr>
          <w:noProof/>
        </w:rPr>
        <w:tab/>
      </w:r>
      <w:r>
        <w:rPr>
          <w:noProof/>
        </w:rPr>
        <w:fldChar w:fldCharType="begin"/>
      </w:r>
      <w:r>
        <w:rPr>
          <w:noProof/>
        </w:rPr>
        <w:instrText xml:space="preserve"> PAGEREF _Toc67320764 \h </w:instrText>
      </w:r>
      <w:r w:rsidRPr="004965FC">
        <w:rPr>
          <w:noProof/>
        </w:rPr>
      </w:r>
      <w:r>
        <w:rPr>
          <w:noProof/>
        </w:rPr>
        <w:fldChar w:fldCharType="separate"/>
      </w:r>
      <w:r>
        <w:rPr>
          <w:noProof/>
        </w:rPr>
        <w:t>8</w:t>
      </w:r>
      <w:r>
        <w:rPr>
          <w:noProof/>
        </w:rPr>
        <w:fldChar w:fldCharType="end"/>
      </w:r>
    </w:p>
    <w:p w:rsidR="00E3590C" w:rsidRDefault="00E3590C">
      <w:pPr>
        <w:pStyle w:val="TOC2"/>
        <w:tabs>
          <w:tab w:val="left" w:pos="1077"/>
        </w:tabs>
        <w:rPr>
          <w:rFonts w:ascii="Calibri" w:hAnsi="Calibri" w:cs="Calibri"/>
          <w:noProof/>
          <w:lang w:val="fr-BE" w:eastAsia="fr-BE"/>
        </w:rPr>
      </w:pPr>
      <w:r w:rsidRPr="008D24D1">
        <w:rPr>
          <w:noProof/>
        </w:rPr>
        <w:t>8.2.</w:t>
      </w:r>
      <w:r>
        <w:rPr>
          <w:rFonts w:ascii="Calibri" w:hAnsi="Calibri" w:cs="Calibri"/>
          <w:noProof/>
          <w:lang w:val="fr-BE" w:eastAsia="fr-BE"/>
        </w:rPr>
        <w:tab/>
      </w:r>
      <w:r>
        <w:rPr>
          <w:noProof/>
        </w:rPr>
        <w:t>Special requirements</w:t>
      </w:r>
      <w:r>
        <w:rPr>
          <w:noProof/>
        </w:rPr>
        <w:tab/>
      </w:r>
      <w:r>
        <w:rPr>
          <w:noProof/>
        </w:rPr>
        <w:fldChar w:fldCharType="begin"/>
      </w:r>
      <w:r>
        <w:rPr>
          <w:noProof/>
        </w:rPr>
        <w:instrText xml:space="preserve"> PAGEREF _Toc67320765 \h </w:instrText>
      </w:r>
      <w:r w:rsidRPr="004965FC">
        <w:rPr>
          <w:noProof/>
        </w:rPr>
      </w:r>
      <w:r>
        <w:rPr>
          <w:noProof/>
        </w:rPr>
        <w:fldChar w:fldCharType="separate"/>
      </w:r>
      <w:r>
        <w:rPr>
          <w:noProof/>
        </w:rPr>
        <w:t>8</w:t>
      </w:r>
      <w:r>
        <w:rPr>
          <w:noProof/>
        </w:rPr>
        <w:fldChar w:fldCharType="end"/>
      </w:r>
    </w:p>
    <w:p w:rsidR="00E3590C" w:rsidRDefault="00E3590C" w:rsidP="00B3682C">
      <w:pPr>
        <w:tabs>
          <w:tab w:val="left" w:pos="1077"/>
        </w:tabs>
        <w:sectPr w:rsidR="00E3590C" w:rsidSect="009D2CAF">
          <w:headerReference w:type="default" r:id="rId7"/>
          <w:footerReference w:type="default" r:id="rId8"/>
          <w:headerReference w:type="first" r:id="rId9"/>
          <w:footerReference w:type="first" r:id="rId10"/>
          <w:pgSz w:w="11913" w:h="16834" w:code="9"/>
          <w:pgMar w:top="709" w:right="1134" w:bottom="1134" w:left="1134" w:header="720" w:footer="720" w:gutter="567"/>
          <w:pgNumType w:start="1"/>
          <w:cols w:space="720"/>
          <w:titlePg/>
        </w:sectPr>
      </w:pPr>
      <w:r>
        <w:rPr>
          <w:smallCaps/>
        </w:rPr>
        <w:fldChar w:fldCharType="end"/>
      </w:r>
      <w:r>
        <w:rPr>
          <w:rFonts w:ascii="Times New Roman" w:hAnsi="Times New Roman" w:cs="Times New Roman"/>
          <w:smallCaps/>
          <w:sz w:val="24"/>
          <w:szCs w:val="24"/>
          <w:lang w:eastAsia="en-US"/>
        </w:rPr>
        <w:tab/>
      </w:r>
    </w:p>
    <w:p w:rsidR="00E3590C" w:rsidRPr="0063749B" w:rsidRDefault="00E3590C" w:rsidP="008A65FE">
      <w:pPr>
        <w:pStyle w:val="Heading1"/>
      </w:pPr>
      <w:bookmarkStart w:id="0" w:name="_Toc67320735"/>
      <w:r w:rsidRPr="0063749B">
        <w:t>BACKGROUND INFORMATION</w:t>
      </w:r>
      <w:bookmarkEnd w:id="0"/>
    </w:p>
    <w:p w:rsidR="00E3590C" w:rsidRPr="0063749B" w:rsidRDefault="00E3590C" w:rsidP="00B973AD">
      <w:pPr>
        <w:pStyle w:val="Heading2"/>
        <w:rPr>
          <w:rFonts w:cs="Arial"/>
        </w:rPr>
      </w:pPr>
      <w:bookmarkStart w:id="1" w:name="_Toc67320736"/>
      <w:r>
        <w:rPr>
          <w:rFonts w:cs="Arial"/>
        </w:rPr>
        <w:t>Partner country</w:t>
      </w:r>
      <w:bookmarkEnd w:id="1"/>
    </w:p>
    <w:p w:rsidR="00E3590C" w:rsidRPr="0063749B" w:rsidRDefault="00E3590C" w:rsidP="008D141B">
      <w:pPr>
        <w:rPr>
          <w:rFonts w:ascii="Times New Roman" w:hAnsi="Times New Roman" w:cs="Times New Roman"/>
          <w:sz w:val="22"/>
          <w:szCs w:val="22"/>
        </w:rPr>
      </w:pPr>
      <w:r w:rsidRPr="001F4821">
        <w:rPr>
          <w:rFonts w:ascii="Times New Roman" w:hAnsi="Times New Roman" w:cs="Times New Roman"/>
          <w:sz w:val="22"/>
          <w:szCs w:val="22"/>
        </w:rPr>
        <w:t>Republic of North Macedonia</w:t>
      </w:r>
    </w:p>
    <w:p w:rsidR="00E3590C" w:rsidRPr="0063749B" w:rsidRDefault="00E3590C" w:rsidP="00B973AD">
      <w:pPr>
        <w:pStyle w:val="Heading2"/>
        <w:rPr>
          <w:rFonts w:cs="Arial"/>
        </w:rPr>
      </w:pPr>
      <w:bookmarkStart w:id="2" w:name="_Toc67320737"/>
      <w:r w:rsidRPr="0063749B">
        <w:rPr>
          <w:rFonts w:cs="Arial"/>
        </w:rPr>
        <w:t xml:space="preserve">Contracting </w:t>
      </w:r>
      <w:r>
        <w:rPr>
          <w:rFonts w:cs="Arial"/>
        </w:rPr>
        <w:t>a</w:t>
      </w:r>
      <w:r w:rsidRPr="0063749B">
        <w:rPr>
          <w:rFonts w:cs="Arial"/>
        </w:rPr>
        <w:t>uthority</w:t>
      </w:r>
      <w:bookmarkEnd w:id="2"/>
    </w:p>
    <w:p w:rsidR="00E3590C" w:rsidRDefault="00E3590C"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Municipality of Resen </w:t>
      </w:r>
    </w:p>
    <w:p w:rsidR="00E3590C" w:rsidRDefault="00E3590C"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 xml:space="preserve">Square Car Samoil no. 20 </w:t>
      </w:r>
    </w:p>
    <w:p w:rsidR="00E3590C" w:rsidRDefault="00E3590C" w:rsidP="001F4821">
      <w:pPr>
        <w:spacing w:after="0"/>
        <w:rPr>
          <w:rFonts w:ascii="Times New Roman" w:hAnsi="Times New Roman" w:cs="Times New Roman"/>
          <w:sz w:val="22"/>
          <w:szCs w:val="22"/>
          <w:lang w:val="en-US"/>
        </w:rPr>
      </w:pPr>
      <w:r>
        <w:rPr>
          <w:rFonts w:ascii="Times New Roman" w:hAnsi="Times New Roman" w:cs="Times New Roman"/>
          <w:sz w:val="22"/>
          <w:szCs w:val="22"/>
          <w:lang w:val="en-US"/>
        </w:rPr>
        <w:t>6310 Resen</w:t>
      </w:r>
    </w:p>
    <w:p w:rsidR="00E3590C" w:rsidRPr="001F4821" w:rsidRDefault="00E3590C" w:rsidP="001F4821">
      <w:pPr>
        <w:spacing w:after="0"/>
        <w:rPr>
          <w:rFonts w:ascii="Times New Roman" w:hAnsi="Times New Roman" w:cs="Times New Roman"/>
          <w:sz w:val="22"/>
          <w:szCs w:val="22"/>
          <w:lang w:val="en-US"/>
        </w:rPr>
      </w:pPr>
    </w:p>
    <w:p w:rsidR="00E3590C" w:rsidRPr="0063749B" w:rsidRDefault="00E3590C" w:rsidP="00B973AD">
      <w:pPr>
        <w:pStyle w:val="Heading2"/>
        <w:rPr>
          <w:rFonts w:cs="Arial"/>
        </w:rPr>
      </w:pPr>
      <w:bookmarkStart w:id="3" w:name="_Toc67320738"/>
      <w:r>
        <w:rPr>
          <w:rFonts w:cs="Arial"/>
        </w:rPr>
        <w:t>C</w:t>
      </w:r>
      <w:r w:rsidRPr="0063749B">
        <w:rPr>
          <w:rFonts w:cs="Arial"/>
        </w:rPr>
        <w:t>ountry background</w:t>
      </w:r>
      <w:bookmarkEnd w:id="3"/>
    </w:p>
    <w:p w:rsidR="00E3590C"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The cross-border cooperation programme Greece – North Macedonia supports regional cooperation between Greece and North Macedonia. The Programme's overall objective is to enhance territorial cohesion by improving living standards and employment opportunities holding respect to the environment and by using the natural resources for the upgrading of the tourism products.</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The project „Integration of Gre</w:t>
      </w:r>
      <w:r w:rsidRPr="001F4821">
        <w:rPr>
          <w:rFonts w:ascii="Times New Roman" w:hAnsi="Times New Roman" w:cs="Times New Roman"/>
          <w:sz w:val="22"/>
          <w:szCs w:val="22"/>
          <w:u w:val="single"/>
        </w:rPr>
        <w:t>e</w:t>
      </w:r>
      <w:r w:rsidRPr="0011387F">
        <w:rPr>
          <w:rFonts w:ascii="Times New Roman" w:hAnsi="Times New Roman" w:cs="Times New Roman"/>
          <w:sz w:val="22"/>
          <w:szCs w:val="22"/>
        </w:rPr>
        <w:t>n Transport in Cities - Green Inter-e-Mobility “ is supported by the cross-border programme “Interreg IPA Cross-border Cooperation Programme Greece- Republic of North Macedonia 2014-2020".</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Pelagonia Region</w:t>
      </w:r>
      <w:r>
        <w:rPr>
          <w:rFonts w:ascii="Times New Roman" w:hAnsi="Times New Roman" w:cs="Times New Roman"/>
          <w:sz w:val="22"/>
          <w:szCs w:val="22"/>
        </w:rPr>
        <w:t xml:space="preserve"> and Municipality of Resen </w:t>
      </w:r>
      <w:r w:rsidRPr="0011387F">
        <w:rPr>
          <w:rFonts w:ascii="Times New Roman" w:hAnsi="Times New Roman" w:cs="Times New Roman"/>
          <w:sz w:val="22"/>
          <w:szCs w:val="22"/>
        </w:rPr>
        <w:t>offer a great number of touristic attractions and major inland and water tourist destinations due to its high-value natural resources. The solar availability in the region is indicated for high performance of energy supply through PV panels. Also, residents, especially disabled or elderly ones, face difficulties in their daily transport, while students have to use conventional public transport or taxis for their transport to school.</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 xml:space="preserve">The overall project’s objective is to design and apply an energy-efficient, regional intelligent transportation system with innovative solar-energy charging-stations for e-vehicles in all four Municipalities. </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 xml:space="preserve">The main project outputs include the promotion of the environmental conservation of the area (through an integrated solution for reducing the carbon footprint of road facilities and transport) and the protection of its natural beauty, the enhancement of the tourist stream towards the cross-border area and of the cross-border cultural and sports relations, through the establishment of the transnational Bitola-Florina tourist route, and the facilitation of sportsmen and students in their daily transport and residents (elderly, disabled, distant-residents) in their daily on-demand transport in all four Municipalities, while the optimal route scheduling and realization of their transport by e-vehicles will greatly decrease their transportation expenses through a 20-year horizon. </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 xml:space="preserve">Through the Cross-Border approach, including the partner’s cooperation during the development and operation phases, the Municipalities will benefit by the mutual exchange of know-how and experiences among the cross-border actors and end-users of the e-vehicles. Moreover, the public, through the partners’ joint awareness initiatives for green mobility, and by making use of this new innovative technology, will come closer to environmental actions and ideas. Also, the establishment of the cross-border electric minibus route between Florina and Bitola will be combined with other sport and tourist activities and strengthen the relations between the two countries’ population. </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E3590C" w:rsidRPr="0011387F"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EE is a key priority within the EU Strategy, and this translates into common EU policies for the Member States, including those addressing energy-efficiency. To accelerate the achievement of strategic targets, an integrated approach is needed with coordination between EU/national/regional/local energy policies.</w:t>
      </w:r>
    </w:p>
    <w:p w:rsidR="00E3590C" w:rsidRPr="0063749B" w:rsidRDefault="00E3590C" w:rsidP="001F4821">
      <w:pPr>
        <w:rPr>
          <w:rFonts w:ascii="Times New Roman" w:hAnsi="Times New Roman" w:cs="Times New Roman"/>
          <w:sz w:val="22"/>
          <w:szCs w:val="22"/>
        </w:rPr>
      </w:pPr>
      <w:r w:rsidRPr="0011387F">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 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Replacing the current transport modes with more energy-efficient ones, within a regional intelligent transportation system, will support the efficient realization of both the tourist promotion of the area, the sportsmen and student’s daily transportation. The new system will also promote the environmental conservation of the area and the protection of its natural beauty. Moreover, due to the heavy winter periods, residents in this region, and especially elderly, disabled, distant-residents, face great difficulties in their daily transport. This project faces this challenge and facilitates residents in these Municipalities (MUNIs) with the on-demand use of utility electric vehicles (e-vehicles). Furthermore, the solar availability in the region, which is indicated for high performance of energy supply through photovoltaic (PV) panels, could be exploited for replacing the conventional energy used by current transport, with renewable energy. The project is compatible with the broad EU energy policy context such as Climate-Energy packages, Energy Union and decarbonisation of transport, since it creates synergies between Renewable Energy Sources and transport users.</w:t>
      </w:r>
    </w:p>
    <w:p w:rsidR="00E3590C" w:rsidRDefault="00E3590C" w:rsidP="00B973AD">
      <w:pPr>
        <w:pStyle w:val="Heading2"/>
        <w:rPr>
          <w:rFonts w:cs="Arial"/>
        </w:rPr>
      </w:pPr>
      <w:bookmarkStart w:id="4" w:name="_Toc67320739"/>
      <w:r w:rsidRPr="0063749B">
        <w:rPr>
          <w:rFonts w:cs="Arial"/>
        </w:rPr>
        <w:t>Current s</w:t>
      </w:r>
      <w:r>
        <w:rPr>
          <w:rFonts w:cs="Arial"/>
        </w:rPr>
        <w:t>ituation</w:t>
      </w:r>
      <w:r w:rsidRPr="0063749B">
        <w:rPr>
          <w:rFonts w:cs="Arial"/>
        </w:rPr>
        <w:t xml:space="preserve"> in the sector</w:t>
      </w:r>
      <w:bookmarkEnd w:id="4"/>
    </w:p>
    <w:p w:rsidR="00E3590C" w:rsidRPr="005476F7" w:rsidRDefault="00E3590C" w:rsidP="008D480C">
      <w:pPr>
        <w:rPr>
          <w:rFonts w:ascii="Times New Roman" w:hAnsi="Times New Roman" w:cs="Times New Roman"/>
          <w:sz w:val="22"/>
          <w:szCs w:val="22"/>
        </w:rPr>
      </w:pPr>
      <w:r w:rsidRPr="005476F7">
        <w:rPr>
          <w:rFonts w:ascii="Times New Roman" w:hAnsi="Times New Roman" w:cs="Times New Roman"/>
          <w:sz w:val="22"/>
          <w:szCs w:val="22"/>
        </w:rPr>
        <w:t xml:space="preserve">Municipality of Resen is responsible for developing/implementing energy-efficiency (EE) policies and action plans and have capacities to influence public policies in their area of activity directly. Overall all governance levels are represented (local/regional/national) ensuring wide applicability of project outcomes and uptake at all policy levels. The responsibility of the municipality is to increase the insufficient capacities of public administrations to develop reliable, cost-effective EE action plans. </w:t>
      </w:r>
    </w:p>
    <w:p w:rsidR="00E3590C" w:rsidRPr="005476F7" w:rsidRDefault="00E3590C" w:rsidP="008D480C">
      <w:pPr>
        <w:pStyle w:val="ListBullet"/>
        <w:numPr>
          <w:ilvl w:val="0"/>
          <w:numId w:val="0"/>
        </w:numPr>
        <w:rPr>
          <w:rFonts w:ascii="Times New Roman" w:hAnsi="Times New Roman" w:cs="Times New Roman"/>
          <w:sz w:val="22"/>
          <w:szCs w:val="22"/>
          <w:highlight w:val="yellow"/>
          <w:lang w:eastAsia="en-GB"/>
        </w:rPr>
      </w:pPr>
      <w:r w:rsidRPr="005476F7">
        <w:rPr>
          <w:rFonts w:ascii="Times New Roman" w:hAnsi="Times New Roman" w:cs="Times New Roman"/>
          <w:sz w:val="22"/>
          <w:szCs w:val="22"/>
          <w:lang w:eastAsia="en-GB"/>
        </w:rPr>
        <w:t>The Municipality of Resen is a unit of local self-governmentr with the capacity to influence local/regional/national policies. It has 85 staff, and 5 of which dedicated to national/EU projects implementation.</w:t>
      </w:r>
      <w:r w:rsidRPr="005476F7">
        <w:rPr>
          <w:rFonts w:ascii="Times New Roman" w:hAnsi="Times New Roman" w:cs="Times New Roman"/>
          <w:sz w:val="22"/>
          <w:szCs w:val="22"/>
          <w:highlight w:val="yellow"/>
          <w:lang w:eastAsia="en-GB"/>
        </w:rPr>
        <w:t xml:space="preserve">   </w:t>
      </w:r>
    </w:p>
    <w:p w:rsidR="00E3590C" w:rsidRPr="005476F7" w:rsidRDefault="00E3590C" w:rsidP="008D480C">
      <w:pPr>
        <w:pStyle w:val="ListBullet"/>
        <w:numPr>
          <w:ilvl w:val="0"/>
          <w:numId w:val="0"/>
        </w:numPr>
        <w:spacing w:after="120"/>
        <w:rPr>
          <w:rFonts w:ascii="Times New Roman" w:hAnsi="Times New Roman" w:cs="Times New Roman"/>
          <w:sz w:val="22"/>
          <w:szCs w:val="22"/>
        </w:rPr>
      </w:pPr>
      <w:r w:rsidRPr="005476F7">
        <w:rPr>
          <w:rFonts w:ascii="Times New Roman" w:hAnsi="Times New Roman" w:cs="Times New Roman"/>
          <w:sz w:val="22"/>
          <w:szCs w:val="22"/>
          <w:lang w:val="en-US"/>
        </w:rPr>
        <w:t>With this project Municipality of Resen  will influence in development of the infrastructure for using solar energy for charging e- vehicles, also w</w:t>
      </w:r>
      <w:r w:rsidRPr="005476F7">
        <w:rPr>
          <w:rFonts w:ascii="Times New Roman" w:hAnsi="Times New Roman" w:cs="Times New Roman"/>
          <w:sz w:val="22"/>
          <w:szCs w:val="22"/>
        </w:rPr>
        <w:t xml:space="preserve">ith promotional activities and the pilot installations there will be development of the market for e vehicles and solar charging stations </w:t>
      </w:r>
    </w:p>
    <w:p w:rsidR="00E3590C" w:rsidRPr="005476F7" w:rsidRDefault="00E3590C" w:rsidP="008D480C">
      <w:pPr>
        <w:rPr>
          <w:rFonts w:ascii="Times New Roman" w:hAnsi="Times New Roman" w:cs="Times New Roman"/>
          <w:sz w:val="22"/>
          <w:szCs w:val="22"/>
        </w:rPr>
      </w:pPr>
      <w:r w:rsidRPr="005476F7">
        <w:rPr>
          <w:rFonts w:ascii="Times New Roman" w:hAnsi="Times New Roman" w:cs="Times New Roman"/>
          <w:sz w:val="22"/>
          <w:szCs w:val="22"/>
        </w:rPr>
        <w:t>The project’s added value is the environmental conservation of the cross-border area, the region’s touristic promotion through transnational actions, the enhancement of the cross-border relations and the facilitation of the area’s residents in their daily transport, through the use of innovative technologies towards green transportation.</w:t>
      </w:r>
    </w:p>
    <w:p w:rsidR="00E3590C" w:rsidRPr="005476F7" w:rsidRDefault="00E3590C" w:rsidP="008D480C">
      <w:pPr>
        <w:pStyle w:val="ListBullet"/>
        <w:numPr>
          <w:ilvl w:val="0"/>
          <w:numId w:val="0"/>
        </w:numPr>
        <w:spacing w:after="120"/>
        <w:rPr>
          <w:rFonts w:ascii="Times New Roman" w:hAnsi="Times New Roman" w:cs="Times New Roman"/>
          <w:sz w:val="22"/>
          <w:szCs w:val="22"/>
        </w:rPr>
      </w:pPr>
      <w:r w:rsidRPr="005476F7">
        <w:rPr>
          <w:rFonts w:ascii="Times New Roman" w:hAnsi="Times New Roman" w:cs="Times New Roman"/>
          <w:sz w:val="22"/>
          <w:szCs w:val="22"/>
        </w:rPr>
        <w:t>Policy uptake and community engagement. The direct involvement of partners in the project who have a multiplier role will ensure wide dissemination-awareness raising of the relevant target groups.</w:t>
      </w:r>
    </w:p>
    <w:p w:rsidR="00E3590C" w:rsidRPr="00DE73B8" w:rsidRDefault="00E3590C" w:rsidP="008D480C">
      <w:pPr>
        <w:pStyle w:val="ListBullet"/>
        <w:numPr>
          <w:ilvl w:val="0"/>
          <w:numId w:val="0"/>
        </w:numPr>
        <w:spacing w:after="120"/>
        <w:rPr>
          <w:sz w:val="22"/>
          <w:szCs w:val="22"/>
        </w:rPr>
      </w:pPr>
    </w:p>
    <w:p w:rsidR="00E3590C" w:rsidRPr="0063749B" w:rsidRDefault="00E3590C" w:rsidP="00B973AD">
      <w:pPr>
        <w:pStyle w:val="Heading2"/>
        <w:rPr>
          <w:rFonts w:cs="Arial"/>
        </w:rPr>
      </w:pPr>
      <w:bookmarkStart w:id="5" w:name="_Toc67320740"/>
      <w:r w:rsidRPr="0063749B">
        <w:rPr>
          <w:rFonts w:cs="Arial"/>
        </w:rPr>
        <w:t>Related programmes and other donor activities</w:t>
      </w:r>
      <w:bookmarkEnd w:id="5"/>
    </w:p>
    <w:p w:rsidR="00E3590C" w:rsidRDefault="00E3590C" w:rsidP="008D480C">
      <w:pPr>
        <w:rPr>
          <w:rFonts w:ascii="Times New Roman" w:hAnsi="Times New Roman" w:cs="Times New Roman"/>
          <w:sz w:val="22"/>
          <w:szCs w:val="22"/>
        </w:rPr>
      </w:pPr>
      <w:bookmarkStart w:id="6" w:name="_Toc67320741"/>
      <w:r w:rsidRPr="00DE73B8">
        <w:rPr>
          <w:rFonts w:ascii="Times New Roman" w:hAnsi="Times New Roman" w:cs="Times New Roman"/>
          <w:sz w:val="22"/>
          <w:szCs w:val="22"/>
        </w:rPr>
        <w:t>There is a strong background in the cooperation between all the partners, since they have all signed Memorandum of Understanding during previous projects. Therefore, the Green Inter-e-mobility project is the implementation of their commitment to cooperate and apply synergetic actions.. Also there is existing experience of successful cooperation between all the partners in the energy</w:t>
      </w:r>
      <w:r w:rsidRPr="00DE73B8">
        <w:rPr>
          <w:rFonts w:ascii="Times New Roman" w:hAnsi="Times New Roman" w:cs="Times New Roman"/>
        </w:rPr>
        <w:t xml:space="preserve"> </w:t>
      </w:r>
      <w:r w:rsidRPr="00DE73B8">
        <w:rPr>
          <w:rFonts w:ascii="Times New Roman" w:hAnsi="Times New Roman" w:cs="Times New Roman"/>
          <w:sz w:val="22"/>
          <w:szCs w:val="22"/>
        </w:rPr>
        <w:t xml:space="preserve">efficiency and transportation fields. The region offer a great number of touristic attractions and therefore, an intelligent network of electric mini-buses will bring added-value to these attractions. Additionally, the cross-border interconnection of these touristic sites will be enhanced by a regular cross-border route of a “touristic electric mini-bus”. Such an electric mini-bus interconnection can facilitate tourists sportsmen and the local population to identify many common characteristics between the two regions. </w:t>
      </w:r>
    </w:p>
    <w:p w:rsidR="00E3590C" w:rsidRPr="00931F8B" w:rsidRDefault="00E3590C" w:rsidP="008D480C">
      <w:pPr>
        <w:rPr>
          <w:rFonts w:ascii="Times New Roman" w:hAnsi="Times New Roman" w:cs="Times New Roman"/>
          <w:sz w:val="22"/>
          <w:szCs w:val="22"/>
        </w:rPr>
      </w:pPr>
      <w:r w:rsidRPr="00931F8B">
        <w:rPr>
          <w:rFonts w:ascii="Times New Roman" w:hAnsi="Times New Roman" w:cs="Times New Roman"/>
          <w:sz w:val="22"/>
          <w:szCs w:val="22"/>
        </w:rPr>
        <w:t>The Green Inter-e-mobility project directly addresses the topics of the Work programme “10. Secure, Clean and Efficient Energy”. More specifically, the project is compatible with the broad EU and national energy policy context such as Climate-Energy packages and it contributes to the following expected impacts:</w:t>
      </w:r>
    </w:p>
    <w:p w:rsidR="00E3590C" w:rsidRPr="00931F8B" w:rsidRDefault="00E3590C" w:rsidP="008D480C">
      <w:pPr>
        <w:rPr>
          <w:rFonts w:ascii="Times New Roman" w:hAnsi="Times New Roman" w:cs="Times New Roman"/>
          <w:sz w:val="22"/>
          <w:szCs w:val="22"/>
        </w:rPr>
      </w:pPr>
      <w:r w:rsidRPr="00931F8B">
        <w:rPr>
          <w:rFonts w:ascii="Times New Roman" w:hAnsi="Times New Roman" w:cs="Times New Roman"/>
          <w:sz w:val="22"/>
          <w:szCs w:val="22"/>
        </w:rPr>
        <w:t>• The EU power network will be capable of integrating large share of renewable exceeding 50% by 2030, in particular variable energy sources.</w:t>
      </w:r>
    </w:p>
    <w:p w:rsidR="00E3590C" w:rsidRPr="00931F8B" w:rsidRDefault="00E3590C" w:rsidP="008D480C">
      <w:pPr>
        <w:rPr>
          <w:rFonts w:ascii="Times New Roman" w:hAnsi="Times New Roman" w:cs="Times New Roman"/>
          <w:sz w:val="22"/>
          <w:szCs w:val="22"/>
        </w:rPr>
      </w:pPr>
      <w:r w:rsidRPr="00931F8B">
        <w:rPr>
          <w:rFonts w:ascii="Times New Roman" w:hAnsi="Times New Roman" w:cs="Times New Roman"/>
          <w:sz w:val="22"/>
          <w:szCs w:val="22"/>
        </w:rPr>
        <w:t>• Creation of synergies with transport users (e.g. services to the grid with smart charging) / support the decarbonisation of transport.</w:t>
      </w:r>
    </w:p>
    <w:p w:rsidR="00E3590C" w:rsidRDefault="00E3590C" w:rsidP="008D480C">
      <w:pPr>
        <w:rPr>
          <w:rFonts w:ascii="Times New Roman" w:hAnsi="Times New Roman" w:cs="Times New Roman"/>
          <w:sz w:val="22"/>
          <w:szCs w:val="22"/>
        </w:rPr>
      </w:pPr>
      <w:r w:rsidRPr="00931F8B">
        <w:rPr>
          <w:rFonts w:ascii="Times New Roman" w:hAnsi="Times New Roman" w:cs="Times New Roman"/>
          <w:sz w:val="22"/>
          <w:szCs w:val="22"/>
        </w:rPr>
        <w:t>Additionally, the project contributes to the regional and local strategy on efficient transport of students, public servants and disabled people.</w:t>
      </w:r>
    </w:p>
    <w:p w:rsidR="00E3590C" w:rsidRDefault="00E3590C" w:rsidP="008D480C">
      <w:pPr>
        <w:autoSpaceDE w:val="0"/>
        <w:autoSpaceDN w:val="0"/>
        <w:adjustRightInd w:val="0"/>
        <w:spacing w:after="0"/>
        <w:rPr>
          <w:rFonts w:ascii="Times New Roman" w:hAnsi="Times New Roman" w:cs="Times New Roman"/>
          <w:sz w:val="22"/>
          <w:szCs w:val="22"/>
          <w:lang w:val="en-US" w:eastAsia="en-US"/>
        </w:rPr>
      </w:pPr>
      <w:r>
        <w:rPr>
          <w:rFonts w:ascii="Times New Roman" w:hAnsi="Times New Roman" w:cs="Times New Roman"/>
          <w:sz w:val="22"/>
          <w:szCs w:val="22"/>
          <w:lang w:val="en-US" w:eastAsia="en-US"/>
        </w:rPr>
        <w:t>A number of donors have supported environmental and energy sector in relation to improvement of the Energy Efficiency and reduction of GHG emissions by the donors, including the EU, World Bank Group, the Swiss Agency for Development and Cooperation and the UNDP.</w:t>
      </w:r>
    </w:p>
    <w:p w:rsidR="00E3590C" w:rsidRPr="00DE73B8" w:rsidRDefault="00E3590C" w:rsidP="008D480C">
      <w:pPr>
        <w:rPr>
          <w:rFonts w:ascii="Times New Roman" w:hAnsi="Times New Roman" w:cs="Times New Roman"/>
          <w:sz w:val="22"/>
          <w:szCs w:val="22"/>
        </w:rPr>
      </w:pPr>
    </w:p>
    <w:p w:rsidR="00E3590C" w:rsidRDefault="00E3590C" w:rsidP="008A65FE">
      <w:pPr>
        <w:pStyle w:val="Heading1"/>
      </w:pPr>
      <w:r w:rsidRPr="0063749B">
        <w:t>OBJECTIVE</w:t>
      </w:r>
      <w:r>
        <w:t>S</w:t>
      </w:r>
      <w:r w:rsidRPr="0063749B">
        <w:t xml:space="preserve"> &amp; EXPECTED </w:t>
      </w:r>
      <w:r>
        <w:t>OUTPUTS</w:t>
      </w:r>
      <w:bookmarkEnd w:id="6"/>
    </w:p>
    <w:p w:rsidR="00E3590C" w:rsidRPr="0063749B" w:rsidRDefault="00E3590C" w:rsidP="00B973AD">
      <w:pPr>
        <w:pStyle w:val="Heading2"/>
        <w:rPr>
          <w:rFonts w:cs="Arial"/>
        </w:rPr>
      </w:pPr>
      <w:bookmarkStart w:id="7" w:name="_Toc67320742"/>
      <w:r w:rsidRPr="0063749B">
        <w:rPr>
          <w:rFonts w:cs="Arial"/>
        </w:rPr>
        <w:t>Overall objective</w:t>
      </w:r>
      <w:bookmarkEnd w:id="7"/>
    </w:p>
    <w:p w:rsidR="00E3590C" w:rsidRPr="0063749B" w:rsidRDefault="00E3590C" w:rsidP="009F2A7A">
      <w:pPr>
        <w:rPr>
          <w:rFonts w:ascii="Times New Roman" w:hAnsi="Times New Roman" w:cs="Times New Roman"/>
          <w:sz w:val="22"/>
          <w:szCs w:val="22"/>
        </w:rPr>
      </w:pPr>
      <w:r w:rsidRPr="0063749B">
        <w:rPr>
          <w:rFonts w:ascii="Times New Roman" w:hAnsi="Times New Roman" w:cs="Times New Roman"/>
          <w:sz w:val="22"/>
          <w:szCs w:val="22"/>
        </w:rPr>
        <w:t xml:space="preserve">The overall objective </w:t>
      </w:r>
      <w:r>
        <w:rPr>
          <w:rFonts w:ascii="Times New Roman" w:hAnsi="Times New Roman" w:cs="Times New Roman"/>
          <w:sz w:val="22"/>
          <w:szCs w:val="22"/>
        </w:rPr>
        <w:t>(Impact)</w:t>
      </w:r>
      <w:r w:rsidRPr="0063749B">
        <w:rPr>
          <w:rFonts w:ascii="Times New Roman" w:hAnsi="Times New Roman" w:cs="Times New Roman"/>
          <w:sz w:val="22"/>
          <w:szCs w:val="22"/>
        </w:rPr>
        <w:t xml:space="preserve"> </w:t>
      </w:r>
      <w:r>
        <w:rPr>
          <w:rFonts w:ascii="Times New Roman" w:hAnsi="Times New Roman" w:cs="Times New Roman"/>
          <w:sz w:val="22"/>
          <w:szCs w:val="22"/>
        </w:rPr>
        <w:t xml:space="preserve">to which this action contributes is </w:t>
      </w:r>
      <w:r w:rsidRPr="0063749B">
        <w:rPr>
          <w:rFonts w:ascii="Times New Roman" w:hAnsi="Times New Roman" w:cs="Times New Roman"/>
          <w:sz w:val="22"/>
          <w:szCs w:val="22"/>
        </w:rPr>
        <w:t>:</w:t>
      </w:r>
    </w:p>
    <w:p w:rsidR="00E3590C" w:rsidRDefault="00E3590C" w:rsidP="001F4821">
      <w:pPr>
        <w:rPr>
          <w:rFonts w:ascii="Times New Roman" w:hAnsi="Times New Roman" w:cs="Times New Roman"/>
          <w:sz w:val="22"/>
          <w:szCs w:val="22"/>
        </w:rPr>
      </w:pPr>
      <w:r w:rsidRPr="001F4821">
        <w:rPr>
          <w:rFonts w:ascii="Times New Roman" w:hAnsi="Times New Roman" w:cs="Times New Roman"/>
          <w:sz w:val="22"/>
          <w:szCs w:val="22"/>
        </w:rPr>
        <w:t xml:space="preserve">The main project's objective is to design and apply an energy-efficient, regional intelligent transportation system-ITS which will support the efficient realization of both the tourist promotion of the cross-border area, the student’s daily transport and the facilitation of residents in their daily transport. </w:t>
      </w:r>
    </w:p>
    <w:p w:rsidR="00E3590C" w:rsidRPr="001F4821" w:rsidRDefault="00E3590C" w:rsidP="00B973AD">
      <w:pPr>
        <w:pStyle w:val="Heading2"/>
        <w:rPr>
          <w:rFonts w:cs="Arial"/>
          <w:sz w:val="22"/>
          <w:szCs w:val="22"/>
        </w:rPr>
      </w:pPr>
      <w:bookmarkStart w:id="8" w:name="_Toc67320743"/>
      <w:bookmarkStart w:id="9" w:name="_Toc64132845"/>
      <w:r>
        <w:rPr>
          <w:rFonts w:cs="Arial"/>
        </w:rPr>
        <w:t>Specific objective(s)</w:t>
      </w:r>
      <w:bookmarkEnd w:id="8"/>
      <w:bookmarkEnd w:id="9"/>
    </w:p>
    <w:p w:rsidR="00E3590C" w:rsidRPr="001F4821" w:rsidRDefault="00E3590C" w:rsidP="00B973AD">
      <w:pPr>
        <w:pStyle w:val="Heading2"/>
        <w:rPr>
          <w:rFonts w:cs="Arial"/>
        </w:rPr>
      </w:pPr>
      <w:r w:rsidRPr="001F4821">
        <w:rPr>
          <w:rFonts w:cs="Arial"/>
        </w:rPr>
        <w:t>The  specific objectives (Outcomes) of this contract are as follows:</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 xml:space="preserve"> (a)The added value of the area's touristic sites through the e-minibuses routes.</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(b)The enhancement of the cross-border cultural relations through the route connecting Bitola-Florina.</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(c)An optimal route scheduling in coordination with the design &amp; implementation of PV charging stations for minibuses.-Programme’s object. : Improving cross-border road access &amp; mobility with targeted interventions of small scale infrastructure</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(d)The realization of the ITS that will facilitate both tourists, residents’ (elderly, disabled, distant-residents) and students’ daily transportation. Especially for accessibility of disabled people, a utility e-vehicle and a relative smart phone application is predicted.-Progr.obj. : ICT systems &amp; equipment to improve check point services &amp; facilities</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(e)The decarbonisation of transport and the support to the electricity grid.-Progr.obj.: Integrated solutions for reducing the carbon footprint of road facilities &amp; transport in cross-border area</w:t>
      </w:r>
    </w:p>
    <w:p w:rsidR="00E3590C" w:rsidRPr="007826DE"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 xml:space="preserve">(f)Cooperation between partners during the optimal route studies, development &amp; operation phases. </w:t>
      </w:r>
    </w:p>
    <w:p w:rsidR="00E3590C" w:rsidRDefault="00E3590C" w:rsidP="001F4821">
      <w:pPr>
        <w:keepNext/>
        <w:keepLines/>
        <w:rPr>
          <w:rFonts w:ascii="Times New Roman" w:hAnsi="Times New Roman" w:cs="Times New Roman"/>
          <w:sz w:val="22"/>
          <w:szCs w:val="22"/>
        </w:rPr>
      </w:pPr>
      <w:r w:rsidRPr="007826DE">
        <w:rPr>
          <w:rFonts w:ascii="Times New Roman" w:hAnsi="Times New Roman" w:cs="Times New Roman"/>
          <w:sz w:val="22"/>
          <w:szCs w:val="22"/>
        </w:rPr>
        <w:t>(g)Public awareness about the integration of e-vehicles fuelled by the sun in cities, and communication &amp; dissemination of the project results to national, regional &amp; local authorities to promote green transport.-Progr.obj.: Small scale investments in energy efficiency, in check point facilities &amp; public buildings of cross-border area, including joint awareness initiatives for energy efficiency</w:t>
      </w:r>
      <w:r>
        <w:rPr>
          <w:rFonts w:ascii="Times New Roman" w:hAnsi="Times New Roman" w:cs="Times New Roman"/>
          <w:sz w:val="22"/>
          <w:szCs w:val="22"/>
        </w:rPr>
        <w:t>.</w:t>
      </w:r>
    </w:p>
    <w:p w:rsidR="00E3590C" w:rsidRPr="007826DE" w:rsidRDefault="00E3590C" w:rsidP="001F4821">
      <w:pPr>
        <w:keepNext/>
        <w:keepLines/>
        <w:rPr>
          <w:rFonts w:ascii="Times New Roman" w:hAnsi="Times New Roman" w:cs="Times New Roman"/>
          <w:sz w:val="22"/>
          <w:szCs w:val="22"/>
        </w:rPr>
      </w:pPr>
    </w:p>
    <w:p w:rsidR="00E3590C" w:rsidRDefault="00E3590C" w:rsidP="00B973AD">
      <w:pPr>
        <w:pStyle w:val="Heading2"/>
        <w:rPr>
          <w:rFonts w:cs="Arial"/>
        </w:rPr>
      </w:pPr>
      <w:bookmarkStart w:id="10" w:name="_Toc67320744"/>
      <w:r w:rsidRPr="00B973AD">
        <w:rPr>
          <w:rFonts w:cs="Arial"/>
        </w:rPr>
        <w:t>Expected outputs to be achieved by the contractor</w:t>
      </w:r>
      <w:bookmarkEnd w:id="10"/>
    </w:p>
    <w:p w:rsidR="00E3590C" w:rsidRPr="00B973AD" w:rsidRDefault="00E3590C" w:rsidP="00B973AD">
      <w:pPr>
        <w:pStyle w:val="Text2"/>
      </w:pPr>
    </w:p>
    <w:p w:rsidR="00E3590C" w:rsidRDefault="00E3590C" w:rsidP="00230DF4">
      <w:pPr>
        <w:rPr>
          <w:sz w:val="22"/>
          <w:szCs w:val="22"/>
        </w:rPr>
      </w:pPr>
      <w:r w:rsidRPr="00E03ECB">
        <w:rPr>
          <w:rFonts w:ascii="Times New Roman" w:hAnsi="Times New Roman" w:cs="Times New Roman"/>
          <w:sz w:val="22"/>
          <w:szCs w:val="22"/>
        </w:rPr>
        <w:t xml:space="preserve">The </w:t>
      </w:r>
      <w:r>
        <w:rPr>
          <w:rFonts w:ascii="Times New Roman" w:hAnsi="Times New Roman" w:cs="Times New Roman"/>
          <w:sz w:val="22"/>
          <w:szCs w:val="22"/>
        </w:rPr>
        <w:t>expected outputs</w:t>
      </w:r>
      <w:r w:rsidRPr="00E03ECB">
        <w:rPr>
          <w:rFonts w:ascii="Times New Roman" w:hAnsi="Times New Roman" w:cs="Times New Roman"/>
          <w:sz w:val="22"/>
          <w:szCs w:val="22"/>
        </w:rPr>
        <w:t xml:space="preserve"> of this contract </w:t>
      </w:r>
      <w:r>
        <w:rPr>
          <w:rFonts w:ascii="Times New Roman" w:hAnsi="Times New Roman" w:cs="Times New Roman"/>
          <w:sz w:val="22"/>
          <w:szCs w:val="22"/>
        </w:rPr>
        <w:t>are</w:t>
      </w:r>
      <w:r w:rsidRPr="00E03ECB">
        <w:rPr>
          <w:rFonts w:ascii="Times New Roman" w:hAnsi="Times New Roman" w:cs="Times New Roman"/>
          <w:sz w:val="22"/>
          <w:szCs w:val="22"/>
        </w:rPr>
        <w:t xml:space="preserve"> as follows:</w:t>
      </w:r>
    </w:p>
    <w:p w:rsidR="00E3590C" w:rsidRPr="005476F7" w:rsidRDefault="00E3590C" w:rsidP="001F4821">
      <w:pPr>
        <w:rPr>
          <w:rFonts w:ascii="Times New Roman" w:hAnsi="Times New Roman" w:cs="Times New Roman"/>
          <w:sz w:val="22"/>
          <w:szCs w:val="22"/>
        </w:rPr>
      </w:pPr>
      <w:r w:rsidRPr="005476F7">
        <w:rPr>
          <w:rFonts w:ascii="Times New Roman" w:hAnsi="Times New Roman" w:cs="Times New Roman"/>
          <w:sz w:val="22"/>
          <w:szCs w:val="22"/>
        </w:rPr>
        <w:t>The purposes of this contract are as follows:</w:t>
      </w:r>
    </w:p>
    <w:p w:rsidR="00E3590C" w:rsidRPr="005476F7" w:rsidRDefault="00E3590C" w:rsidP="001F4821">
      <w:pPr>
        <w:rPr>
          <w:rFonts w:ascii="Times New Roman" w:hAnsi="Times New Roman" w:cs="Times New Roman"/>
          <w:sz w:val="22"/>
          <w:szCs w:val="22"/>
        </w:rPr>
      </w:pPr>
      <w:r w:rsidRPr="005476F7">
        <w:rPr>
          <w:rFonts w:ascii="Times New Roman" w:hAnsi="Times New Roman" w:cs="Times New Roman"/>
          <w:b/>
          <w:bCs/>
          <w:sz w:val="22"/>
          <w:szCs w:val="22"/>
        </w:rPr>
        <w:t>Six-month pilot</w:t>
      </w:r>
      <w:r w:rsidRPr="005476F7">
        <w:rPr>
          <w:rFonts w:ascii="Times New Roman" w:hAnsi="Times New Roman" w:cs="Times New Roman"/>
          <w:sz w:val="22"/>
          <w:szCs w:val="22"/>
        </w:rPr>
        <w:t xml:space="preserve"> use and operation of the whole system of electric vehicles and charging-stations. Implementation of the pilot use and operation of the whole system of electric vehicles and charging-station including communication system that is very important for establishing functional system for six months.  There will have to be appropriate technical estimations in order to compare green transport with electric vehicles that use solar charging station in Resen established with this project comparing with other vehicles that use other type of fuel.</w:t>
      </w:r>
    </w:p>
    <w:p w:rsidR="00E3590C" w:rsidRPr="005476F7" w:rsidRDefault="00E3590C" w:rsidP="001F4821">
      <w:pPr>
        <w:rPr>
          <w:rFonts w:ascii="Times New Roman" w:hAnsi="Times New Roman" w:cs="Times New Roman"/>
          <w:sz w:val="22"/>
          <w:szCs w:val="22"/>
        </w:rPr>
      </w:pPr>
      <w:r w:rsidRPr="005476F7">
        <w:rPr>
          <w:rFonts w:ascii="Times New Roman" w:hAnsi="Times New Roman" w:cs="Times New Roman"/>
          <w:sz w:val="22"/>
          <w:szCs w:val="22"/>
        </w:rPr>
        <w:t>The expected results by the contractor are</w:t>
      </w:r>
    </w:p>
    <w:p w:rsidR="00E3590C" w:rsidRDefault="00E3590C" w:rsidP="00B973AD">
      <w:pPr>
        <w:numPr>
          <w:ilvl w:val="0"/>
          <w:numId w:val="30"/>
        </w:numPr>
        <w:rPr>
          <w:rFonts w:ascii="Times New Roman" w:hAnsi="Times New Roman" w:cs="Times New Roman"/>
          <w:sz w:val="22"/>
          <w:szCs w:val="22"/>
        </w:rPr>
      </w:pPr>
      <w:r>
        <w:rPr>
          <w:rFonts w:ascii="Times New Roman" w:hAnsi="Times New Roman" w:cs="Times New Roman"/>
          <w:sz w:val="22"/>
          <w:szCs w:val="22"/>
        </w:rPr>
        <w:t>E</w:t>
      </w:r>
      <w:r w:rsidRPr="005476F7">
        <w:rPr>
          <w:rFonts w:ascii="Times New Roman" w:hAnsi="Times New Roman" w:cs="Times New Roman"/>
          <w:sz w:val="22"/>
          <w:szCs w:val="22"/>
        </w:rPr>
        <w:t>sta</w:t>
      </w:r>
      <w:r>
        <w:rPr>
          <w:rFonts w:ascii="Times New Roman" w:hAnsi="Times New Roman" w:cs="Times New Roman"/>
          <w:sz w:val="22"/>
          <w:szCs w:val="22"/>
        </w:rPr>
        <w:t xml:space="preserve">blished </w:t>
      </w:r>
      <w:r w:rsidRPr="005476F7">
        <w:rPr>
          <w:rFonts w:ascii="Times New Roman" w:hAnsi="Times New Roman" w:cs="Times New Roman"/>
          <w:sz w:val="22"/>
          <w:szCs w:val="22"/>
        </w:rPr>
        <w:t>functional system during Six-month pilot use and operation of the whole system of electric vehicles and charging-station communication system</w:t>
      </w:r>
      <w:r>
        <w:rPr>
          <w:rFonts w:ascii="Times New Roman" w:hAnsi="Times New Roman" w:cs="Times New Roman"/>
          <w:sz w:val="22"/>
          <w:szCs w:val="22"/>
        </w:rPr>
        <w:t xml:space="preserve"> for Resen Municipality </w:t>
      </w:r>
    </w:p>
    <w:p w:rsidR="00E3590C" w:rsidRDefault="00E3590C" w:rsidP="001F4821">
      <w:pPr>
        <w:numPr>
          <w:ilvl w:val="0"/>
          <w:numId w:val="30"/>
        </w:numPr>
        <w:rPr>
          <w:rFonts w:ascii="Times New Roman" w:hAnsi="Times New Roman" w:cs="Times New Roman"/>
          <w:sz w:val="22"/>
          <w:szCs w:val="22"/>
        </w:rPr>
      </w:pPr>
      <w:r>
        <w:rPr>
          <w:rFonts w:ascii="Times New Roman" w:hAnsi="Times New Roman" w:cs="Times New Roman"/>
          <w:sz w:val="22"/>
          <w:szCs w:val="22"/>
        </w:rPr>
        <w:t xml:space="preserve">Operating the whole system for four months </w:t>
      </w:r>
      <w:r w:rsidRPr="005476F7">
        <w:rPr>
          <w:rFonts w:ascii="Times New Roman" w:hAnsi="Times New Roman" w:cs="Times New Roman"/>
          <w:sz w:val="22"/>
          <w:szCs w:val="22"/>
        </w:rPr>
        <w:t>system of electric vehicles and charging-station communication system</w:t>
      </w:r>
      <w:r>
        <w:rPr>
          <w:rFonts w:ascii="Times New Roman" w:hAnsi="Times New Roman" w:cs="Times New Roman"/>
          <w:sz w:val="22"/>
          <w:szCs w:val="22"/>
        </w:rPr>
        <w:t xml:space="preserve"> for Resen</w:t>
      </w:r>
      <w:r w:rsidRPr="001F4821">
        <w:rPr>
          <w:rFonts w:ascii="Times New Roman" w:hAnsi="Times New Roman" w:cs="Times New Roman"/>
          <w:sz w:val="22"/>
          <w:szCs w:val="22"/>
        </w:rPr>
        <w:t xml:space="preserve"> Municipality</w:t>
      </w:r>
    </w:p>
    <w:p w:rsidR="00E3590C" w:rsidRDefault="00E3590C" w:rsidP="00B973AD">
      <w:pPr>
        <w:numPr>
          <w:ilvl w:val="0"/>
          <w:numId w:val="30"/>
        </w:numPr>
        <w:rPr>
          <w:rFonts w:ascii="Times New Roman" w:hAnsi="Times New Roman" w:cs="Times New Roman"/>
          <w:sz w:val="22"/>
          <w:szCs w:val="22"/>
        </w:rPr>
      </w:pPr>
      <w:r>
        <w:rPr>
          <w:rFonts w:ascii="Times New Roman" w:hAnsi="Times New Roman" w:cs="Times New Roman"/>
          <w:sz w:val="22"/>
          <w:szCs w:val="22"/>
        </w:rPr>
        <w:t xml:space="preserve">Prepared technical estimation in order to compare green transport with electric vehicles that use solar charging station in Resen with other vehicles that use other type of fuel will cover six months period of usage of the whole system.    </w:t>
      </w:r>
    </w:p>
    <w:p w:rsidR="00E3590C" w:rsidRDefault="00E3590C" w:rsidP="00B973AD">
      <w:pPr>
        <w:numPr>
          <w:ilvl w:val="0"/>
          <w:numId w:val="30"/>
        </w:numPr>
        <w:rPr>
          <w:rFonts w:ascii="Times New Roman" w:hAnsi="Times New Roman" w:cs="Times New Roman"/>
          <w:sz w:val="22"/>
          <w:szCs w:val="22"/>
        </w:rPr>
      </w:pPr>
      <w:r>
        <w:rPr>
          <w:rFonts w:ascii="Times New Roman" w:hAnsi="Times New Roman" w:cs="Times New Roman"/>
          <w:sz w:val="22"/>
          <w:szCs w:val="22"/>
        </w:rPr>
        <w:t xml:space="preserve">Prepared full report for usage and findings during the period of 6( six) usage of the whole system </w:t>
      </w:r>
    </w:p>
    <w:p w:rsidR="00E3590C" w:rsidRDefault="00E3590C" w:rsidP="001F4821">
      <w:pPr>
        <w:rPr>
          <w:rFonts w:ascii="Times New Roman" w:hAnsi="Times New Roman" w:cs="Times New Roman"/>
          <w:sz w:val="22"/>
          <w:szCs w:val="22"/>
        </w:rPr>
      </w:pPr>
    </w:p>
    <w:p w:rsidR="00E3590C" w:rsidRPr="0063749B" w:rsidRDefault="00E3590C" w:rsidP="008A65FE">
      <w:pPr>
        <w:pStyle w:val="Heading1"/>
      </w:pPr>
      <w:bookmarkStart w:id="11" w:name="_Toc67320745"/>
      <w:r w:rsidRPr="0063749B">
        <w:t>ASSUMPTIONS &amp; RISKS</w:t>
      </w:r>
      <w:bookmarkEnd w:id="11"/>
    </w:p>
    <w:p w:rsidR="00E3590C" w:rsidRDefault="00E3590C" w:rsidP="00B973AD">
      <w:pPr>
        <w:pStyle w:val="Heading2"/>
        <w:rPr>
          <w:rFonts w:cs="Arial"/>
        </w:rPr>
      </w:pPr>
      <w:bookmarkStart w:id="12" w:name="_Toc67320746"/>
      <w:r w:rsidRPr="0063749B">
        <w:rPr>
          <w:rFonts w:cs="Arial"/>
        </w:rPr>
        <w:t>Assumptions underlying the project</w:t>
      </w:r>
      <w:bookmarkEnd w:id="12"/>
    </w:p>
    <w:p w:rsidR="00E3590C" w:rsidRPr="001F4821" w:rsidRDefault="00E3590C" w:rsidP="00B973AD">
      <w:pPr>
        <w:pStyle w:val="Heading2"/>
        <w:rPr>
          <w:rFonts w:cs="Arial"/>
        </w:rPr>
      </w:pPr>
      <w:r w:rsidRPr="001F4821">
        <w:rPr>
          <w:rFonts w:cs="Arial"/>
        </w:rPr>
        <w:t>•</w:t>
      </w:r>
      <w:r w:rsidRPr="001F4821">
        <w:rPr>
          <w:rFonts w:cs="Arial"/>
        </w:rPr>
        <w:tab/>
        <w:t xml:space="preserve">Good cooperation between all parties involved in the project </w:t>
      </w:r>
    </w:p>
    <w:p w:rsidR="00E3590C"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w:t>
      </w:r>
      <w:r w:rsidRPr="008B0E87">
        <w:rPr>
          <w:rFonts w:ascii="Times New Roman" w:hAnsi="Times New Roman" w:cs="Times New Roman"/>
          <w:sz w:val="22"/>
          <w:szCs w:val="22"/>
        </w:rPr>
        <w:tab/>
        <w:t>Constant and timely support from the Project team;</w:t>
      </w:r>
    </w:p>
    <w:p w:rsidR="00E3590C" w:rsidRPr="0063749B" w:rsidRDefault="00E3590C" w:rsidP="001F4821">
      <w:pPr>
        <w:rPr>
          <w:rFonts w:ascii="Times New Roman" w:hAnsi="Times New Roman" w:cs="Times New Roman"/>
          <w:sz w:val="22"/>
          <w:szCs w:val="22"/>
        </w:rPr>
      </w:pPr>
    </w:p>
    <w:p w:rsidR="00E3590C" w:rsidRPr="0063749B" w:rsidRDefault="00E3590C" w:rsidP="00B973AD">
      <w:pPr>
        <w:pStyle w:val="Heading2"/>
        <w:rPr>
          <w:rFonts w:cs="Arial"/>
        </w:rPr>
      </w:pPr>
      <w:bookmarkStart w:id="13" w:name="_Toc67320747"/>
      <w:r w:rsidRPr="0063749B">
        <w:rPr>
          <w:rFonts w:cs="Arial"/>
        </w:rPr>
        <w:t>Risks</w:t>
      </w:r>
      <w:bookmarkEnd w:id="13"/>
    </w:p>
    <w:p w:rsidR="00E3590C" w:rsidRPr="001F4821" w:rsidRDefault="00E3590C" w:rsidP="001F4821">
      <w:pPr>
        <w:numPr>
          <w:ilvl w:val="0"/>
          <w:numId w:val="29"/>
        </w:numPr>
        <w:rPr>
          <w:rFonts w:ascii="Times New Roman" w:hAnsi="Times New Roman" w:cs="Times New Roman"/>
          <w:sz w:val="22"/>
          <w:szCs w:val="22"/>
        </w:rPr>
      </w:pPr>
      <w:r w:rsidRPr="001F4821">
        <w:rPr>
          <w:rFonts w:ascii="Times New Roman" w:hAnsi="Times New Roman" w:cs="Times New Roman"/>
          <w:sz w:val="22"/>
          <w:szCs w:val="22"/>
        </w:rPr>
        <w:t>Low level of communication among the project stakeholders</w:t>
      </w:r>
    </w:p>
    <w:p w:rsidR="00E3590C" w:rsidRDefault="00E3590C" w:rsidP="001F4821">
      <w:pPr>
        <w:rPr>
          <w:rFonts w:ascii="Times New Roman" w:hAnsi="Times New Roman" w:cs="Times New Roman"/>
          <w:sz w:val="22"/>
          <w:szCs w:val="22"/>
        </w:rPr>
      </w:pPr>
      <w:r w:rsidRPr="001F4821">
        <w:rPr>
          <w:rFonts w:ascii="Times New Roman" w:hAnsi="Times New Roman" w:cs="Times New Roman"/>
          <w:sz w:val="22"/>
          <w:szCs w:val="22"/>
        </w:rPr>
        <w:t>•</w:t>
      </w:r>
      <w:r w:rsidRPr="001F4821">
        <w:rPr>
          <w:rFonts w:ascii="Times New Roman" w:hAnsi="Times New Roman" w:cs="Times New Roman"/>
          <w:sz w:val="22"/>
          <w:szCs w:val="22"/>
        </w:rPr>
        <w:tab/>
        <w:t>Failure to comply with the respective deadlines for completion and launching of the tender procedures;</w:t>
      </w:r>
    </w:p>
    <w:p w:rsidR="00E3590C" w:rsidRPr="0063749B" w:rsidRDefault="00E3590C" w:rsidP="008A65FE">
      <w:pPr>
        <w:pStyle w:val="Heading1"/>
      </w:pPr>
      <w:bookmarkStart w:id="14" w:name="_Toc67320748"/>
      <w:r w:rsidRPr="0063749B">
        <w:t>SCOPE OF THE WORK</w:t>
      </w:r>
      <w:bookmarkEnd w:id="14"/>
    </w:p>
    <w:p w:rsidR="00E3590C" w:rsidRPr="0063749B" w:rsidRDefault="00E3590C" w:rsidP="00B973AD">
      <w:pPr>
        <w:pStyle w:val="Heading2"/>
        <w:rPr>
          <w:rFonts w:cs="Arial"/>
        </w:rPr>
      </w:pPr>
      <w:bookmarkStart w:id="15" w:name="_Toc67320749"/>
      <w:r w:rsidRPr="0063749B">
        <w:rPr>
          <w:rFonts w:cs="Arial"/>
        </w:rPr>
        <w:t>General</w:t>
      </w:r>
      <w:bookmarkEnd w:id="15"/>
    </w:p>
    <w:p w:rsidR="00E3590C" w:rsidRPr="0063749B" w:rsidRDefault="00E3590C" w:rsidP="008D141B">
      <w:pPr>
        <w:pStyle w:val="Heading3"/>
        <w:keepNext w:val="0"/>
      </w:pPr>
      <w:r w:rsidRPr="0063749B">
        <w:t>Description of the assignment</w:t>
      </w:r>
    </w:p>
    <w:p w:rsidR="00E3590C"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 xml:space="preserve">Implementation of </w:t>
      </w:r>
      <w:r w:rsidRPr="005476F7">
        <w:rPr>
          <w:rFonts w:ascii="Times New Roman" w:hAnsi="Times New Roman" w:cs="Times New Roman"/>
          <w:sz w:val="22"/>
          <w:szCs w:val="22"/>
        </w:rPr>
        <w:t>the six months pilot</w:t>
      </w:r>
      <w:r w:rsidRPr="008B0E87">
        <w:rPr>
          <w:rFonts w:ascii="Times New Roman" w:hAnsi="Times New Roman" w:cs="Times New Roman"/>
          <w:sz w:val="22"/>
          <w:szCs w:val="22"/>
        </w:rPr>
        <w:t xml:space="preserve"> use and operation of the whole system of electric vehicles and charging-station including communication system that is very important for establishing functional system.   Training for using the whole system for the drivers will be done by the contractor, also as a part of this contract is licence issuance, car consumables and support office for municipality of </w:t>
      </w:r>
      <w:r>
        <w:rPr>
          <w:rFonts w:ascii="Times New Roman" w:hAnsi="Times New Roman" w:cs="Times New Roman"/>
          <w:sz w:val="22"/>
          <w:szCs w:val="22"/>
        </w:rPr>
        <w:t>Resen</w:t>
      </w:r>
      <w:r w:rsidRPr="008B0E87">
        <w:rPr>
          <w:rFonts w:ascii="Times New Roman" w:hAnsi="Times New Roman" w:cs="Times New Roman"/>
          <w:sz w:val="22"/>
          <w:szCs w:val="22"/>
        </w:rPr>
        <w:t xml:space="preserve">. </w:t>
      </w:r>
    </w:p>
    <w:p w:rsidR="00E3590C"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 xml:space="preserve">The contractor will have to organize (to put in function) the transport system that includes e-vehicles, charging station, communication system, routes and also will have to provide driver staff training, registration </w:t>
      </w:r>
      <w:r>
        <w:rPr>
          <w:rFonts w:ascii="Times New Roman" w:hAnsi="Times New Roman" w:cs="Times New Roman"/>
          <w:sz w:val="22"/>
          <w:szCs w:val="22"/>
        </w:rPr>
        <w:t>and cas</w:t>
      </w:r>
      <w:r w:rsidRPr="008B0E87">
        <w:rPr>
          <w:rFonts w:ascii="Times New Roman" w:hAnsi="Times New Roman" w:cs="Times New Roman"/>
          <w:sz w:val="22"/>
          <w:szCs w:val="22"/>
        </w:rPr>
        <w:t xml:space="preserve">co insurance for </w:t>
      </w:r>
      <w:r w:rsidRPr="004203E8">
        <w:rPr>
          <w:rFonts w:ascii="Times New Roman" w:hAnsi="Times New Roman" w:cs="Times New Roman"/>
          <w:sz w:val="22"/>
          <w:szCs w:val="22"/>
        </w:rPr>
        <w:t>electric combe with 8 + 1 seat</w:t>
      </w:r>
      <w:r w:rsidRPr="008B0E87">
        <w:rPr>
          <w:rFonts w:ascii="Times New Roman" w:hAnsi="Times New Roman" w:cs="Times New Roman"/>
          <w:sz w:val="22"/>
          <w:szCs w:val="22"/>
        </w:rPr>
        <w:t>, auto liability insurance including passengers</w:t>
      </w:r>
      <w:r>
        <w:rPr>
          <w:rFonts w:ascii="Times New Roman" w:hAnsi="Times New Roman" w:cs="Times New Roman"/>
          <w:sz w:val="22"/>
          <w:szCs w:val="22"/>
        </w:rPr>
        <w:t xml:space="preserve">. </w:t>
      </w:r>
    </w:p>
    <w:p w:rsidR="00E3590C" w:rsidRPr="00436292" w:rsidRDefault="00E3590C" w:rsidP="001F4821">
      <w:pPr>
        <w:rPr>
          <w:rFonts w:ascii="Times New Roman" w:hAnsi="Times New Roman" w:cs="Times New Roman"/>
          <w:b/>
          <w:bCs/>
          <w:sz w:val="22"/>
          <w:szCs w:val="22"/>
        </w:rPr>
      </w:pPr>
      <w:r w:rsidRPr="00436292">
        <w:rPr>
          <w:rFonts w:ascii="Times New Roman" w:hAnsi="Times New Roman" w:cs="Times New Roman"/>
          <w:b/>
          <w:bCs/>
          <w:sz w:val="22"/>
          <w:szCs w:val="22"/>
        </w:rPr>
        <w:t xml:space="preserve">The period of operation the whole system by the Contractor should be 4 ( four ) months. </w:t>
      </w:r>
    </w:p>
    <w:p w:rsidR="00E3590C" w:rsidRDefault="00E3590C" w:rsidP="001F4821">
      <w:pPr>
        <w:rPr>
          <w:rFonts w:ascii="Times New Roman" w:hAnsi="Times New Roman" w:cs="Times New Roman"/>
          <w:sz w:val="22"/>
          <w:szCs w:val="22"/>
        </w:rPr>
      </w:pPr>
      <w:r>
        <w:rPr>
          <w:rFonts w:ascii="Times New Roman" w:hAnsi="Times New Roman" w:cs="Times New Roman"/>
          <w:sz w:val="22"/>
          <w:szCs w:val="22"/>
        </w:rPr>
        <w:t>F</w:t>
      </w:r>
      <w:r w:rsidRPr="008B0E87">
        <w:rPr>
          <w:rFonts w:ascii="Times New Roman" w:hAnsi="Times New Roman" w:cs="Times New Roman"/>
          <w:sz w:val="22"/>
          <w:szCs w:val="22"/>
        </w:rPr>
        <w:t xml:space="preserve">inally the contractor will have to make appropriate technical estimations in order to compare green transport with electric vehicles that use </w:t>
      </w:r>
      <w:r>
        <w:rPr>
          <w:rFonts w:ascii="Times New Roman" w:hAnsi="Times New Roman" w:cs="Times New Roman"/>
          <w:sz w:val="22"/>
          <w:szCs w:val="22"/>
        </w:rPr>
        <w:t>solar charging station in Resen</w:t>
      </w:r>
      <w:r w:rsidRPr="008B0E87">
        <w:rPr>
          <w:rFonts w:ascii="Times New Roman" w:hAnsi="Times New Roman" w:cs="Times New Roman"/>
          <w:sz w:val="22"/>
          <w:szCs w:val="22"/>
        </w:rPr>
        <w:t xml:space="preserve"> established with this project comparing with other vehicles that use other types of fuel. </w:t>
      </w:r>
    </w:p>
    <w:p w:rsidR="00E3590C" w:rsidRPr="00436292" w:rsidRDefault="00E3590C" w:rsidP="001F4821">
      <w:pPr>
        <w:rPr>
          <w:rFonts w:ascii="Times New Roman" w:hAnsi="Times New Roman" w:cs="Times New Roman"/>
          <w:b/>
          <w:bCs/>
          <w:sz w:val="22"/>
          <w:szCs w:val="22"/>
        </w:rPr>
      </w:pPr>
      <w:r w:rsidRPr="00436292">
        <w:rPr>
          <w:rFonts w:ascii="Times New Roman" w:hAnsi="Times New Roman" w:cs="Times New Roman"/>
          <w:b/>
          <w:bCs/>
          <w:sz w:val="22"/>
          <w:szCs w:val="22"/>
        </w:rPr>
        <w:t xml:space="preserve">The period covered by technical estimation and the report of benefits from using the PV charging station will be 6 (six) months.  </w:t>
      </w:r>
    </w:p>
    <w:p w:rsidR="00E3590C" w:rsidRPr="008B0E87"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The expert will participate to the national conference with presentation.</w:t>
      </w:r>
    </w:p>
    <w:p w:rsidR="00E3590C" w:rsidRPr="008B0E87"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Those activities must be in accordance with the project Green Inter e Mobility (defined target groups and routes) and in accordance with the low in Republic of North Macedonia</w:t>
      </w:r>
    </w:p>
    <w:p w:rsidR="00E3590C" w:rsidRPr="005476F7" w:rsidRDefault="00E3590C" w:rsidP="001F4821">
      <w:pPr>
        <w:rPr>
          <w:rFonts w:ascii="Times New Roman" w:hAnsi="Times New Roman" w:cs="Times New Roman"/>
          <w:sz w:val="22"/>
          <w:szCs w:val="22"/>
        </w:rPr>
      </w:pPr>
      <w:r w:rsidRPr="008B0E87">
        <w:rPr>
          <w:rFonts w:ascii="Times New Roman" w:hAnsi="Times New Roman" w:cs="Times New Roman"/>
          <w:sz w:val="22"/>
          <w:szCs w:val="22"/>
        </w:rPr>
        <w:t>As a part of the project Green Inter e</w:t>
      </w:r>
      <w:r>
        <w:rPr>
          <w:rFonts w:ascii="Times New Roman" w:hAnsi="Times New Roman" w:cs="Times New Roman"/>
          <w:sz w:val="22"/>
          <w:szCs w:val="22"/>
        </w:rPr>
        <w:t xml:space="preserve"> Mobility municipality of Resen</w:t>
      </w:r>
      <w:r w:rsidRPr="008B0E87">
        <w:rPr>
          <w:rFonts w:ascii="Times New Roman" w:hAnsi="Times New Roman" w:cs="Times New Roman"/>
          <w:sz w:val="22"/>
          <w:szCs w:val="22"/>
        </w:rPr>
        <w:t xml:space="preserve"> will provide two electric vehicles (one of which is electric combe with 8 + 1 seat while the other one is utility vehicle with 5 seats), also municipality of </w:t>
      </w:r>
      <w:r>
        <w:rPr>
          <w:rFonts w:ascii="Times New Roman" w:hAnsi="Times New Roman" w:cs="Times New Roman"/>
          <w:sz w:val="22"/>
          <w:szCs w:val="22"/>
        </w:rPr>
        <w:t>Resen</w:t>
      </w:r>
      <w:r w:rsidRPr="008B0E87">
        <w:rPr>
          <w:rFonts w:ascii="Times New Roman" w:hAnsi="Times New Roman" w:cs="Times New Roman"/>
          <w:sz w:val="22"/>
          <w:szCs w:val="22"/>
        </w:rPr>
        <w:t xml:space="preserve"> as a part of the project Green Inter e Mobility is in the procedure for construction of PV charging station and also </w:t>
      </w:r>
      <w:r w:rsidRPr="00033769">
        <w:rPr>
          <w:rFonts w:ascii="Times New Roman" w:hAnsi="Times New Roman" w:cs="Times New Roman"/>
          <w:sz w:val="22"/>
          <w:szCs w:val="22"/>
        </w:rPr>
        <w:t xml:space="preserve">municipality of Resen </w:t>
      </w:r>
      <w:r w:rsidRPr="008B0E87">
        <w:rPr>
          <w:rFonts w:ascii="Times New Roman" w:hAnsi="Times New Roman" w:cs="Times New Roman"/>
          <w:sz w:val="22"/>
          <w:szCs w:val="22"/>
        </w:rPr>
        <w:t xml:space="preserve">as a part of the project Green Inter e Mobility will install communication system. So, for the external expertise and services </w:t>
      </w:r>
      <w:r w:rsidRPr="005476F7">
        <w:rPr>
          <w:rFonts w:ascii="Times New Roman" w:hAnsi="Times New Roman" w:cs="Times New Roman"/>
          <w:sz w:val="22"/>
          <w:szCs w:val="22"/>
        </w:rPr>
        <w:t>for “Six-month pilot use and operation of the whole system of electric vehicles and charging-stations” the contractor will have to put the transport system in appropriate functionality according the project</w:t>
      </w:r>
      <w:r w:rsidRPr="008B0E87">
        <w:rPr>
          <w:rFonts w:ascii="Times New Roman" w:hAnsi="Times New Roman" w:cs="Times New Roman"/>
          <w:sz w:val="22"/>
          <w:szCs w:val="22"/>
        </w:rPr>
        <w:t xml:space="preserve"> Green Inter e Mobility. The contractor that will organize </w:t>
      </w:r>
      <w:r w:rsidRPr="005476F7">
        <w:rPr>
          <w:rFonts w:ascii="Times New Roman" w:hAnsi="Times New Roman" w:cs="Times New Roman"/>
          <w:sz w:val="22"/>
          <w:szCs w:val="22"/>
        </w:rPr>
        <w:t>six months pilot use will have to provide: vehicle’s registration for one electrical electric combe with 8 + 1 seat, casco insurance for electric combe with 8 + 1 seat, auto liability insurance including passengers, training for drivers, transport organization activities, expert analisys etc. Municipality of Resen will have to provide drivers and legal form for implementation of this six months pilot use for the whole system.</w:t>
      </w:r>
    </w:p>
    <w:p w:rsidR="00E3590C" w:rsidRDefault="00E3590C" w:rsidP="001F4821">
      <w:pPr>
        <w:rPr>
          <w:rFonts w:ascii="Times New Roman" w:hAnsi="Times New Roman" w:cs="Times New Roman"/>
          <w:sz w:val="22"/>
          <w:szCs w:val="22"/>
        </w:rPr>
      </w:pPr>
      <w:r w:rsidRPr="005476F7">
        <w:rPr>
          <w:rFonts w:ascii="Times New Roman" w:hAnsi="Times New Roman" w:cs="Times New Roman"/>
          <w:sz w:val="22"/>
          <w:szCs w:val="22"/>
        </w:rPr>
        <w:t>The system will be consisted of two electric vehicles, PV charging station and communication system, also for this tender the important thing is study for the routes for e vehicles that is</w:t>
      </w:r>
      <w:r w:rsidRPr="008B0E87">
        <w:rPr>
          <w:rFonts w:ascii="Times New Roman" w:hAnsi="Times New Roman" w:cs="Times New Roman"/>
          <w:sz w:val="22"/>
          <w:szCs w:val="22"/>
        </w:rPr>
        <w:t xml:space="preserve"> published in this tender document in order to help to the tenderer to prepare better tender offer.</w:t>
      </w:r>
    </w:p>
    <w:p w:rsidR="00E3590C" w:rsidRDefault="00E3590C" w:rsidP="001F4821">
      <w:pPr>
        <w:rPr>
          <w:rFonts w:ascii="Times New Roman" w:hAnsi="Times New Roman" w:cs="Times New Roman"/>
          <w:sz w:val="22"/>
          <w:szCs w:val="22"/>
        </w:rPr>
      </w:pPr>
    </w:p>
    <w:p w:rsidR="00E3590C" w:rsidRPr="0063749B" w:rsidRDefault="00E3590C" w:rsidP="008D141B">
      <w:pPr>
        <w:pStyle w:val="Heading3"/>
        <w:keepNext w:val="0"/>
      </w:pPr>
      <w:r w:rsidRPr="0063749B">
        <w:t>Geographical area to be covered</w:t>
      </w:r>
    </w:p>
    <w:p w:rsidR="00E3590C" w:rsidRPr="0063749B" w:rsidRDefault="00E3590C" w:rsidP="008D141B">
      <w:pPr>
        <w:rPr>
          <w:rFonts w:ascii="Times New Roman" w:hAnsi="Times New Roman" w:cs="Times New Roman"/>
          <w:sz w:val="22"/>
          <w:szCs w:val="22"/>
        </w:rPr>
      </w:pPr>
      <w:r>
        <w:rPr>
          <w:rFonts w:ascii="Times New Roman" w:hAnsi="Times New Roman" w:cs="Times New Roman"/>
          <w:sz w:val="22"/>
          <w:szCs w:val="22"/>
        </w:rPr>
        <w:t xml:space="preserve">Municipality of Resen </w:t>
      </w:r>
    </w:p>
    <w:p w:rsidR="00E3590C" w:rsidRPr="0063749B" w:rsidRDefault="00E3590C" w:rsidP="008D141B">
      <w:pPr>
        <w:pStyle w:val="Heading3"/>
        <w:keepNext w:val="0"/>
      </w:pPr>
      <w:r w:rsidRPr="0063749B">
        <w:t>Target groups</w:t>
      </w:r>
    </w:p>
    <w:p w:rsidR="00E3590C" w:rsidRDefault="00E3590C" w:rsidP="008D141B">
      <w:pPr>
        <w:rPr>
          <w:rFonts w:ascii="Times New Roman" w:hAnsi="Times New Roman" w:cs="Times New Roman"/>
          <w:sz w:val="22"/>
          <w:szCs w:val="22"/>
        </w:rPr>
      </w:pPr>
      <w:r w:rsidRPr="004203E8">
        <w:rPr>
          <w:rFonts w:ascii="Times New Roman" w:hAnsi="Times New Roman" w:cs="Times New Roman"/>
          <w:sz w:val="22"/>
          <w:szCs w:val="22"/>
        </w:rPr>
        <w:t>Local citizens, sportsmen, students, tourist’s elderly, disabled and distant-residents etc.</w:t>
      </w:r>
    </w:p>
    <w:p w:rsidR="00E3590C" w:rsidRPr="0063749B" w:rsidRDefault="00E3590C" w:rsidP="008D141B">
      <w:pPr>
        <w:rPr>
          <w:rFonts w:ascii="Times New Roman" w:hAnsi="Times New Roman" w:cs="Times New Roman"/>
          <w:sz w:val="22"/>
          <w:szCs w:val="22"/>
        </w:rPr>
      </w:pPr>
    </w:p>
    <w:p w:rsidR="00E3590C" w:rsidRPr="0063749B" w:rsidRDefault="00E3590C" w:rsidP="00B973AD">
      <w:pPr>
        <w:pStyle w:val="Heading2"/>
        <w:rPr>
          <w:rFonts w:cs="Arial"/>
        </w:rPr>
      </w:pPr>
      <w:bookmarkStart w:id="16" w:name="_Ref20657225"/>
      <w:bookmarkStart w:id="17" w:name="_Toc67320750"/>
      <w:r w:rsidRPr="0063749B">
        <w:rPr>
          <w:rFonts w:cs="Arial"/>
        </w:rPr>
        <w:t xml:space="preserve">Specific </w:t>
      </w:r>
      <w:r>
        <w:rPr>
          <w:rFonts w:cs="Arial"/>
        </w:rPr>
        <w:t>work</w:t>
      </w:r>
      <w:bookmarkEnd w:id="16"/>
      <w:bookmarkEnd w:id="17"/>
    </w:p>
    <w:p w:rsidR="00E3590C" w:rsidRPr="005476F7" w:rsidRDefault="00E3590C" w:rsidP="004203E8">
      <w:pPr>
        <w:keepNext/>
        <w:rPr>
          <w:rFonts w:ascii="Times New Roman" w:hAnsi="Times New Roman" w:cs="Times New Roman"/>
          <w:sz w:val="22"/>
          <w:szCs w:val="22"/>
        </w:rPr>
      </w:pPr>
      <w:r w:rsidRPr="005476F7">
        <w:rPr>
          <w:rFonts w:ascii="Times New Roman" w:hAnsi="Times New Roman" w:cs="Times New Roman"/>
          <w:sz w:val="22"/>
          <w:szCs w:val="22"/>
        </w:rPr>
        <w:t>Six-month pilot use and operation of the whole system of electric vehicles and charging-stations</w:t>
      </w:r>
    </w:p>
    <w:p w:rsidR="00E3590C" w:rsidRDefault="00E3590C" w:rsidP="004203E8">
      <w:pPr>
        <w:keepNext/>
        <w:rPr>
          <w:rFonts w:ascii="Times New Roman" w:hAnsi="Times New Roman" w:cs="Times New Roman"/>
          <w:sz w:val="22"/>
          <w:szCs w:val="22"/>
        </w:rPr>
      </w:pPr>
      <w:r w:rsidRPr="005476F7">
        <w:rPr>
          <w:rFonts w:ascii="Times New Roman" w:hAnsi="Times New Roman" w:cs="Times New Roman"/>
          <w:sz w:val="22"/>
          <w:szCs w:val="22"/>
        </w:rPr>
        <w:t xml:space="preserve">Implementation of the six months pilot use and operation of the whole system of electric vehicles and charging-station including communication system that is very important for establishing functional system.   Training for using the whole system for the drivers will be done by the contractor, also as a part of this contract is licence issuance, car consumables and support office for municipality of Resen. </w:t>
      </w:r>
    </w:p>
    <w:p w:rsidR="00E3590C" w:rsidRDefault="00E3590C" w:rsidP="00436292">
      <w:pPr>
        <w:rPr>
          <w:rFonts w:ascii="Times New Roman" w:hAnsi="Times New Roman" w:cs="Times New Roman"/>
          <w:sz w:val="22"/>
          <w:szCs w:val="22"/>
        </w:rPr>
      </w:pPr>
      <w:r w:rsidRPr="008B0E87">
        <w:rPr>
          <w:rFonts w:ascii="Times New Roman" w:hAnsi="Times New Roman" w:cs="Times New Roman"/>
          <w:sz w:val="22"/>
          <w:szCs w:val="22"/>
        </w:rPr>
        <w:t xml:space="preserve">The contractor will have to organize (to put in function) the transport system that includes e-vehicles, charging station, communication system, routes and also will have to provide driver staff training, registration </w:t>
      </w:r>
      <w:r>
        <w:rPr>
          <w:rFonts w:ascii="Times New Roman" w:hAnsi="Times New Roman" w:cs="Times New Roman"/>
          <w:sz w:val="22"/>
          <w:szCs w:val="22"/>
        </w:rPr>
        <w:t>and cas</w:t>
      </w:r>
      <w:r w:rsidRPr="008B0E87">
        <w:rPr>
          <w:rFonts w:ascii="Times New Roman" w:hAnsi="Times New Roman" w:cs="Times New Roman"/>
          <w:sz w:val="22"/>
          <w:szCs w:val="22"/>
        </w:rPr>
        <w:t xml:space="preserve">co insurance for </w:t>
      </w:r>
      <w:r w:rsidRPr="004203E8">
        <w:rPr>
          <w:rFonts w:ascii="Times New Roman" w:hAnsi="Times New Roman" w:cs="Times New Roman"/>
          <w:sz w:val="22"/>
          <w:szCs w:val="22"/>
        </w:rPr>
        <w:t>electric combe with 8 + 1 seat</w:t>
      </w:r>
      <w:r w:rsidRPr="008B0E87">
        <w:rPr>
          <w:rFonts w:ascii="Times New Roman" w:hAnsi="Times New Roman" w:cs="Times New Roman"/>
          <w:sz w:val="22"/>
          <w:szCs w:val="22"/>
        </w:rPr>
        <w:t>, auto liability insurance including passengers</w:t>
      </w:r>
      <w:r>
        <w:rPr>
          <w:rFonts w:ascii="Times New Roman" w:hAnsi="Times New Roman" w:cs="Times New Roman"/>
          <w:sz w:val="22"/>
          <w:szCs w:val="22"/>
        </w:rPr>
        <w:t xml:space="preserve">. </w:t>
      </w:r>
    </w:p>
    <w:p w:rsidR="00E3590C" w:rsidRPr="00436292" w:rsidRDefault="00E3590C" w:rsidP="00436292">
      <w:pPr>
        <w:rPr>
          <w:rFonts w:ascii="Times New Roman" w:hAnsi="Times New Roman" w:cs="Times New Roman"/>
          <w:b/>
          <w:bCs/>
          <w:sz w:val="22"/>
          <w:szCs w:val="22"/>
        </w:rPr>
      </w:pPr>
      <w:r w:rsidRPr="00436292">
        <w:rPr>
          <w:rFonts w:ascii="Times New Roman" w:hAnsi="Times New Roman" w:cs="Times New Roman"/>
          <w:b/>
          <w:bCs/>
          <w:sz w:val="22"/>
          <w:szCs w:val="22"/>
        </w:rPr>
        <w:t xml:space="preserve">The period of operation the whole system by the Contractor should be 4 ( four ) months. </w:t>
      </w:r>
    </w:p>
    <w:p w:rsidR="00E3590C" w:rsidRDefault="00E3590C" w:rsidP="00436292">
      <w:pPr>
        <w:rPr>
          <w:rFonts w:ascii="Times New Roman" w:hAnsi="Times New Roman" w:cs="Times New Roman"/>
          <w:sz w:val="22"/>
          <w:szCs w:val="22"/>
        </w:rPr>
      </w:pPr>
      <w:r>
        <w:rPr>
          <w:rFonts w:ascii="Times New Roman" w:hAnsi="Times New Roman" w:cs="Times New Roman"/>
          <w:sz w:val="22"/>
          <w:szCs w:val="22"/>
        </w:rPr>
        <w:t>F</w:t>
      </w:r>
      <w:r w:rsidRPr="008B0E87">
        <w:rPr>
          <w:rFonts w:ascii="Times New Roman" w:hAnsi="Times New Roman" w:cs="Times New Roman"/>
          <w:sz w:val="22"/>
          <w:szCs w:val="22"/>
        </w:rPr>
        <w:t xml:space="preserve">inally the contractor will have to make appropriate technical estimations in order to compare green transport with electric vehicles that use </w:t>
      </w:r>
      <w:r>
        <w:rPr>
          <w:rFonts w:ascii="Times New Roman" w:hAnsi="Times New Roman" w:cs="Times New Roman"/>
          <w:sz w:val="22"/>
          <w:szCs w:val="22"/>
        </w:rPr>
        <w:t>solar charging station in Resen</w:t>
      </w:r>
      <w:r w:rsidRPr="008B0E87">
        <w:rPr>
          <w:rFonts w:ascii="Times New Roman" w:hAnsi="Times New Roman" w:cs="Times New Roman"/>
          <w:sz w:val="22"/>
          <w:szCs w:val="22"/>
        </w:rPr>
        <w:t xml:space="preserve"> established with this project comparing with other vehicles that use other types of fuel. </w:t>
      </w:r>
    </w:p>
    <w:p w:rsidR="00E3590C" w:rsidRPr="00436292" w:rsidRDefault="00E3590C" w:rsidP="00436292">
      <w:pPr>
        <w:rPr>
          <w:rFonts w:ascii="Times New Roman" w:hAnsi="Times New Roman" w:cs="Times New Roman"/>
          <w:b/>
          <w:bCs/>
          <w:sz w:val="22"/>
          <w:szCs w:val="22"/>
        </w:rPr>
      </w:pPr>
      <w:r w:rsidRPr="00436292">
        <w:rPr>
          <w:rFonts w:ascii="Times New Roman" w:hAnsi="Times New Roman" w:cs="Times New Roman"/>
          <w:b/>
          <w:bCs/>
          <w:sz w:val="22"/>
          <w:szCs w:val="22"/>
        </w:rPr>
        <w:t xml:space="preserve">The period covered by technical estimation and the report of benefits from using the PV charging station will be 6 (six) months.  </w:t>
      </w:r>
    </w:p>
    <w:p w:rsidR="00E3590C" w:rsidRPr="008B0E87" w:rsidRDefault="00E3590C" w:rsidP="00436292">
      <w:pPr>
        <w:rPr>
          <w:rFonts w:ascii="Times New Roman" w:hAnsi="Times New Roman" w:cs="Times New Roman"/>
          <w:sz w:val="22"/>
          <w:szCs w:val="22"/>
        </w:rPr>
      </w:pPr>
      <w:r w:rsidRPr="008B0E87">
        <w:rPr>
          <w:rFonts w:ascii="Times New Roman" w:hAnsi="Times New Roman" w:cs="Times New Roman"/>
          <w:sz w:val="22"/>
          <w:szCs w:val="22"/>
        </w:rPr>
        <w:t>The expert will participate to the national conference with presentation.</w:t>
      </w:r>
    </w:p>
    <w:p w:rsidR="00E3590C" w:rsidRPr="008B0E87" w:rsidRDefault="00E3590C" w:rsidP="004203E8">
      <w:pPr>
        <w:keepNext/>
        <w:rPr>
          <w:rFonts w:ascii="Times New Roman" w:hAnsi="Times New Roman" w:cs="Times New Roman"/>
          <w:sz w:val="22"/>
          <w:szCs w:val="22"/>
        </w:rPr>
      </w:pPr>
      <w:r w:rsidRPr="008B0E87">
        <w:rPr>
          <w:rFonts w:ascii="Times New Roman" w:hAnsi="Times New Roman" w:cs="Times New Roman"/>
          <w:sz w:val="22"/>
          <w:szCs w:val="22"/>
        </w:rPr>
        <w:t>Those activities must be in accordance with the project Green Inter e Mobility (defined target groups and routes) and in accordance with the low in Republic of North Macedonia</w:t>
      </w:r>
    </w:p>
    <w:p w:rsidR="00E3590C" w:rsidRPr="008B0E87" w:rsidRDefault="00E3590C" w:rsidP="004203E8">
      <w:pPr>
        <w:keepNext/>
        <w:rPr>
          <w:rFonts w:ascii="Times New Roman" w:hAnsi="Times New Roman" w:cs="Times New Roman"/>
          <w:sz w:val="22"/>
          <w:szCs w:val="22"/>
        </w:rPr>
      </w:pPr>
      <w:r w:rsidRPr="008B0E87">
        <w:rPr>
          <w:rFonts w:ascii="Times New Roman" w:hAnsi="Times New Roman" w:cs="Times New Roman"/>
          <w:sz w:val="22"/>
          <w:szCs w:val="22"/>
        </w:rPr>
        <w:t xml:space="preserve">As a part of the project Green Inter e Mobility municipality of </w:t>
      </w:r>
      <w:r>
        <w:rPr>
          <w:rFonts w:ascii="Times New Roman" w:hAnsi="Times New Roman" w:cs="Times New Roman"/>
          <w:sz w:val="22"/>
          <w:szCs w:val="22"/>
        </w:rPr>
        <w:t>Resen</w:t>
      </w:r>
      <w:r w:rsidRPr="008B0E87">
        <w:rPr>
          <w:rFonts w:ascii="Times New Roman" w:hAnsi="Times New Roman" w:cs="Times New Roman"/>
          <w:sz w:val="22"/>
          <w:szCs w:val="22"/>
        </w:rPr>
        <w:t xml:space="preserve"> will provide two electric vehicles (one of which is electric combe with 8 + 1 seat while the other one is utility vehicle with 5 seats), also municipality of </w:t>
      </w:r>
      <w:r>
        <w:rPr>
          <w:rFonts w:ascii="Times New Roman" w:hAnsi="Times New Roman" w:cs="Times New Roman"/>
          <w:sz w:val="22"/>
          <w:szCs w:val="22"/>
        </w:rPr>
        <w:t>Resen</w:t>
      </w:r>
      <w:r w:rsidRPr="008B0E87">
        <w:rPr>
          <w:rFonts w:ascii="Times New Roman" w:hAnsi="Times New Roman" w:cs="Times New Roman"/>
          <w:sz w:val="22"/>
          <w:szCs w:val="22"/>
        </w:rPr>
        <w:t xml:space="preserve"> as a part of the </w:t>
      </w:r>
      <w:r w:rsidRPr="005476F7">
        <w:rPr>
          <w:rFonts w:ascii="Times New Roman" w:hAnsi="Times New Roman" w:cs="Times New Roman"/>
          <w:sz w:val="22"/>
          <w:szCs w:val="22"/>
        </w:rPr>
        <w:t>project Green Inter e Mobility is in the procedure for construction of PV charging station and also municipality of Resen as a part of the project Green Inter e Mobility will install communication system. So, for the external expertise and services for “Six-month pilot use and operation of the whole system of electric vehicles and charging-stations” the contractor will have to put the transport system in appropriate functionality according the project Green Inter e Mobility. The contractor that will organize six months pilot use will have to provide: vehicle’s registration, casco insurance for both electric vehicles, auto liability insurance including passengers, training for drivers, transport organization activities, expert analisys etc. Municipality of Resen will have to provide drivers and legal form for implementation of this six months pilot</w:t>
      </w:r>
      <w:r w:rsidRPr="008B0E87">
        <w:rPr>
          <w:rFonts w:ascii="Times New Roman" w:hAnsi="Times New Roman" w:cs="Times New Roman"/>
          <w:sz w:val="22"/>
          <w:szCs w:val="22"/>
        </w:rPr>
        <w:t xml:space="preserve"> use for the whole system.</w:t>
      </w:r>
    </w:p>
    <w:p w:rsidR="00E3590C" w:rsidRPr="0063749B" w:rsidRDefault="00E3590C" w:rsidP="004203E8">
      <w:pPr>
        <w:keepNext/>
        <w:rPr>
          <w:rFonts w:ascii="Times New Roman" w:hAnsi="Times New Roman" w:cs="Times New Roman"/>
          <w:sz w:val="22"/>
          <w:szCs w:val="22"/>
        </w:rPr>
      </w:pPr>
      <w:r w:rsidRPr="008B0E87">
        <w:rPr>
          <w:rFonts w:ascii="Times New Roman" w:hAnsi="Times New Roman" w:cs="Times New Roman"/>
          <w:sz w:val="22"/>
          <w:szCs w:val="22"/>
        </w:rPr>
        <w:t>The system will be consisted of two electric vehicles, PV charging station and communication system, also for this tender the important thing is study for the routes for e vehicles that is published in this tender document in order to help to the tenderer to prepare better tender offer.</w:t>
      </w:r>
    </w:p>
    <w:p w:rsidR="00E3590C" w:rsidRPr="0063749B" w:rsidRDefault="00E3590C" w:rsidP="00B973AD">
      <w:pPr>
        <w:pStyle w:val="Heading2"/>
        <w:rPr>
          <w:rFonts w:cs="Arial"/>
        </w:rPr>
      </w:pPr>
      <w:bookmarkStart w:id="18" w:name="_Ref530906824"/>
      <w:bookmarkStart w:id="19" w:name="_Toc67320751"/>
      <w:r w:rsidRPr="0063749B">
        <w:rPr>
          <w:rFonts w:cs="Arial"/>
        </w:rPr>
        <w:t>Project management</w:t>
      </w:r>
      <w:bookmarkEnd w:id="18"/>
      <w:bookmarkEnd w:id="19"/>
    </w:p>
    <w:p w:rsidR="00E3590C" w:rsidRPr="0063749B" w:rsidRDefault="00E3590C" w:rsidP="008D141B">
      <w:pPr>
        <w:pStyle w:val="Heading3"/>
        <w:keepNext w:val="0"/>
      </w:pPr>
      <w:r w:rsidRPr="0063749B">
        <w:t>Responsible body</w:t>
      </w:r>
    </w:p>
    <w:p w:rsidR="00E3590C" w:rsidRDefault="00E3590C" w:rsidP="004203E8">
      <w:pPr>
        <w:rPr>
          <w:rFonts w:ascii="Times New Roman" w:hAnsi="Times New Roman" w:cs="Times New Roman"/>
          <w:sz w:val="22"/>
          <w:szCs w:val="22"/>
        </w:rPr>
      </w:pPr>
      <w:r w:rsidRPr="008B0E87">
        <w:rPr>
          <w:rFonts w:ascii="Times New Roman" w:hAnsi="Times New Roman" w:cs="Times New Roman"/>
          <w:sz w:val="22"/>
          <w:szCs w:val="22"/>
        </w:rPr>
        <w:t>The Contracting Authority for the co</w:t>
      </w:r>
      <w:r>
        <w:rPr>
          <w:rFonts w:ascii="Times New Roman" w:hAnsi="Times New Roman" w:cs="Times New Roman"/>
          <w:sz w:val="22"/>
          <w:szCs w:val="22"/>
        </w:rPr>
        <w:t>ntract is Municipality of Resen</w:t>
      </w:r>
    </w:p>
    <w:p w:rsidR="00E3590C" w:rsidRPr="0063749B" w:rsidRDefault="00E3590C" w:rsidP="008D141B">
      <w:pPr>
        <w:pStyle w:val="Heading3"/>
        <w:keepNext w:val="0"/>
      </w:pPr>
      <w:r w:rsidRPr="0063749B">
        <w:t>Management structure</w:t>
      </w:r>
    </w:p>
    <w:p w:rsidR="00E3590C" w:rsidRPr="004203E8" w:rsidRDefault="00E3590C" w:rsidP="004203E8">
      <w:pPr>
        <w:rPr>
          <w:rFonts w:ascii="Times New Roman" w:hAnsi="Times New Roman" w:cs="Times New Roman"/>
          <w:sz w:val="22"/>
          <w:szCs w:val="22"/>
        </w:rPr>
      </w:pPr>
      <w:r w:rsidRPr="004203E8">
        <w:rPr>
          <w:rFonts w:ascii="Times New Roman" w:hAnsi="Times New Roman" w:cs="Times New Roman"/>
          <w:sz w:val="22"/>
          <w:szCs w:val="22"/>
        </w:rPr>
        <w:t xml:space="preserve">The Contracting Authority is Municipality of </w:t>
      </w:r>
      <w:r>
        <w:rPr>
          <w:rFonts w:ascii="Times New Roman" w:hAnsi="Times New Roman" w:cs="Times New Roman"/>
          <w:sz w:val="22"/>
          <w:szCs w:val="22"/>
        </w:rPr>
        <w:t xml:space="preserve">Resen </w:t>
      </w:r>
      <w:r w:rsidRPr="004203E8">
        <w:rPr>
          <w:rFonts w:ascii="Times New Roman" w:hAnsi="Times New Roman" w:cs="Times New Roman"/>
          <w:sz w:val="22"/>
          <w:szCs w:val="22"/>
        </w:rPr>
        <w:t>, the Republic of North Macedonia and in that capacity, it is responsible for launching the service tender procedure, sign the service contract, authorize payments to the contractor and handle the financial management and control during project implementation.</w:t>
      </w:r>
    </w:p>
    <w:p w:rsidR="00E3590C" w:rsidRPr="0063749B" w:rsidRDefault="00E3590C" w:rsidP="004203E8">
      <w:pPr>
        <w:rPr>
          <w:rFonts w:ascii="Times New Roman" w:hAnsi="Times New Roman" w:cs="Times New Roman"/>
          <w:sz w:val="22"/>
          <w:szCs w:val="22"/>
        </w:rPr>
      </w:pPr>
      <w:r w:rsidRPr="004203E8">
        <w:rPr>
          <w:rFonts w:ascii="Times New Roman" w:hAnsi="Times New Roman" w:cs="Times New Roman"/>
          <w:sz w:val="22"/>
          <w:szCs w:val="22"/>
        </w:rPr>
        <w:t xml:space="preserve">The project management structure is consisting of a project manager and </w:t>
      </w:r>
      <w:r>
        <w:rPr>
          <w:rFonts w:ascii="Times New Roman" w:hAnsi="Times New Roman" w:cs="Times New Roman"/>
          <w:sz w:val="22"/>
          <w:szCs w:val="22"/>
        </w:rPr>
        <w:t>team for project implementation,  from the Municipality of Resen</w:t>
      </w:r>
    </w:p>
    <w:p w:rsidR="00E3590C" w:rsidRPr="0063749B" w:rsidRDefault="00E3590C" w:rsidP="008D141B">
      <w:pPr>
        <w:pStyle w:val="Heading3"/>
        <w:keepNext w:val="0"/>
      </w:pPr>
      <w:r w:rsidRPr="0063749B">
        <w:t xml:space="preserve">Facilities to be provided by the </w:t>
      </w:r>
      <w:r>
        <w:t>c</w:t>
      </w:r>
      <w:r w:rsidRPr="0063749B">
        <w:t xml:space="preserve">ontracting </w:t>
      </w:r>
      <w:r>
        <w:t>a</w:t>
      </w:r>
      <w:r w:rsidRPr="0063749B">
        <w:t>uthority and/or other parties</w:t>
      </w:r>
    </w:p>
    <w:p w:rsidR="00E3590C" w:rsidRPr="0063749B" w:rsidRDefault="00E3590C" w:rsidP="004203E8">
      <w:pPr>
        <w:rPr>
          <w:rFonts w:ascii="Times New Roman" w:hAnsi="Times New Roman" w:cs="Times New Roman"/>
          <w:sz w:val="22"/>
          <w:szCs w:val="22"/>
        </w:rPr>
      </w:pPr>
      <w:r w:rsidRPr="008B0E87">
        <w:rPr>
          <w:rFonts w:ascii="Times New Roman" w:hAnsi="Times New Roman" w:cs="Times New Roman"/>
          <w:sz w:val="22"/>
          <w:szCs w:val="22"/>
        </w:rPr>
        <w:t>The contracting authority has no obligations to provide any facilities</w:t>
      </w:r>
    </w:p>
    <w:p w:rsidR="00E3590C" w:rsidRPr="0063749B" w:rsidRDefault="00E3590C" w:rsidP="008A65FE">
      <w:pPr>
        <w:pStyle w:val="Heading1"/>
      </w:pPr>
      <w:bookmarkStart w:id="20" w:name="_Toc67320752"/>
      <w:r w:rsidRPr="0063749B">
        <w:t>LOGISTICS AND TIMING</w:t>
      </w:r>
      <w:bookmarkEnd w:id="20"/>
    </w:p>
    <w:p w:rsidR="00E3590C" w:rsidRPr="0063749B" w:rsidRDefault="00E3590C" w:rsidP="00B973AD">
      <w:pPr>
        <w:pStyle w:val="Heading2"/>
        <w:rPr>
          <w:rFonts w:cs="Arial"/>
        </w:rPr>
      </w:pPr>
      <w:bookmarkStart w:id="21" w:name="_Toc67320753"/>
      <w:r w:rsidRPr="0063749B">
        <w:rPr>
          <w:rFonts w:cs="Arial"/>
        </w:rPr>
        <w:t>Location</w:t>
      </w:r>
      <w:bookmarkEnd w:id="21"/>
    </w:p>
    <w:p w:rsidR="00E3590C" w:rsidRPr="0063749B" w:rsidRDefault="00E3590C" w:rsidP="008D141B">
      <w:pPr>
        <w:rPr>
          <w:rFonts w:ascii="Times New Roman" w:hAnsi="Times New Roman" w:cs="Times New Roman"/>
          <w:sz w:val="22"/>
          <w:szCs w:val="22"/>
        </w:rPr>
      </w:pPr>
      <w:r>
        <w:rPr>
          <w:rFonts w:ascii="Times New Roman" w:hAnsi="Times New Roman" w:cs="Times New Roman"/>
          <w:sz w:val="22"/>
          <w:szCs w:val="22"/>
        </w:rPr>
        <w:t xml:space="preserve">Municipality of  Resen, </w:t>
      </w:r>
      <w:r w:rsidRPr="008B0E87">
        <w:rPr>
          <w:rFonts w:ascii="Times New Roman" w:hAnsi="Times New Roman" w:cs="Times New Roman"/>
          <w:sz w:val="22"/>
          <w:szCs w:val="22"/>
        </w:rPr>
        <w:t>Pelagonia Region, Programme region</w:t>
      </w:r>
    </w:p>
    <w:p w:rsidR="00E3590C" w:rsidRPr="0063749B" w:rsidRDefault="00E3590C" w:rsidP="00B973AD">
      <w:pPr>
        <w:pStyle w:val="Heading2"/>
        <w:rPr>
          <w:rFonts w:cs="Arial"/>
        </w:rPr>
      </w:pPr>
      <w:bookmarkStart w:id="22" w:name="_Toc67320754"/>
      <w:r>
        <w:rPr>
          <w:rFonts w:cs="Arial"/>
        </w:rPr>
        <w:t>Start</w:t>
      </w:r>
      <w:r w:rsidRPr="0063749B">
        <w:rPr>
          <w:rFonts w:cs="Arial"/>
        </w:rPr>
        <w:t xml:space="preserve"> date &amp; </w:t>
      </w:r>
      <w:r>
        <w:rPr>
          <w:rFonts w:cs="Arial"/>
        </w:rPr>
        <w:t>p</w:t>
      </w:r>
      <w:r w:rsidRPr="0063749B">
        <w:rPr>
          <w:rFonts w:cs="Arial"/>
        </w:rPr>
        <w:t>eriod of implementation of tasks</w:t>
      </w:r>
      <w:bookmarkEnd w:id="22"/>
    </w:p>
    <w:p w:rsidR="00E3590C" w:rsidRPr="0063749B" w:rsidRDefault="00E3590C" w:rsidP="004203E8">
      <w:pPr>
        <w:rPr>
          <w:rFonts w:ascii="Times New Roman" w:hAnsi="Times New Roman" w:cs="Times New Roman"/>
          <w:sz w:val="22"/>
          <w:szCs w:val="22"/>
        </w:rPr>
      </w:pPr>
      <w:r w:rsidRPr="0072298F">
        <w:rPr>
          <w:rFonts w:ascii="Times New Roman" w:hAnsi="Times New Roman" w:cs="Times New Roman"/>
          <w:sz w:val="22"/>
          <w:szCs w:val="22"/>
        </w:rPr>
        <w:t>From the date when the contract will be signed until the end of the project Green Inter e Mobility</w:t>
      </w:r>
      <w:r w:rsidRPr="0063749B">
        <w:rPr>
          <w:rFonts w:ascii="Times New Roman" w:hAnsi="Times New Roman" w:cs="Times New Roman"/>
          <w:sz w:val="22"/>
          <w:szCs w:val="22"/>
        </w:rPr>
        <w:t xml:space="preserve">. Please </w:t>
      </w:r>
      <w:r>
        <w:rPr>
          <w:rFonts w:ascii="Times New Roman" w:hAnsi="Times New Roman" w:cs="Times New Roman"/>
          <w:sz w:val="22"/>
          <w:szCs w:val="22"/>
        </w:rPr>
        <w:t>see</w:t>
      </w:r>
      <w:r w:rsidRPr="0063749B">
        <w:rPr>
          <w:rFonts w:ascii="Times New Roman" w:hAnsi="Times New Roman" w:cs="Times New Roman"/>
          <w:sz w:val="22"/>
          <w:szCs w:val="22"/>
        </w:rPr>
        <w:t xml:space="preserve"> Articles </w:t>
      </w:r>
      <w:r>
        <w:rPr>
          <w:rFonts w:ascii="Times New Roman" w:hAnsi="Times New Roman" w:cs="Times New Roman"/>
          <w:sz w:val="22"/>
          <w:szCs w:val="22"/>
        </w:rPr>
        <w:t>19.1</w:t>
      </w:r>
      <w:r w:rsidRPr="0063749B">
        <w:rPr>
          <w:rFonts w:ascii="Times New Roman" w:hAnsi="Times New Roman" w:cs="Times New Roman"/>
          <w:sz w:val="22"/>
          <w:szCs w:val="22"/>
        </w:rPr>
        <w:t xml:space="preserve"> and </w:t>
      </w:r>
      <w:r>
        <w:rPr>
          <w:rFonts w:ascii="Times New Roman" w:hAnsi="Times New Roman" w:cs="Times New Roman"/>
          <w:sz w:val="22"/>
          <w:szCs w:val="22"/>
        </w:rPr>
        <w:t>19.2</w:t>
      </w:r>
      <w:r w:rsidRPr="0063749B">
        <w:rPr>
          <w:rFonts w:ascii="Times New Roman" w:hAnsi="Times New Roman" w:cs="Times New Roman"/>
          <w:sz w:val="22"/>
          <w:szCs w:val="22"/>
        </w:rPr>
        <w:t xml:space="preserve"> of the </w:t>
      </w:r>
      <w:r>
        <w:rPr>
          <w:rFonts w:ascii="Times New Roman" w:hAnsi="Times New Roman" w:cs="Times New Roman"/>
          <w:sz w:val="22"/>
          <w:szCs w:val="22"/>
        </w:rPr>
        <w:t>s</w:t>
      </w:r>
      <w:r w:rsidRPr="0063749B">
        <w:rPr>
          <w:rFonts w:ascii="Times New Roman" w:hAnsi="Times New Roman" w:cs="Times New Roman"/>
          <w:sz w:val="22"/>
          <w:szCs w:val="22"/>
        </w:rPr>
        <w:t xml:space="preserve">pecial </w:t>
      </w:r>
      <w:r>
        <w:rPr>
          <w:rFonts w:ascii="Times New Roman" w:hAnsi="Times New Roman" w:cs="Times New Roman"/>
          <w:sz w:val="22"/>
          <w:szCs w:val="22"/>
        </w:rPr>
        <w:t>c</w:t>
      </w:r>
      <w:r w:rsidRPr="0063749B">
        <w:rPr>
          <w:rFonts w:ascii="Times New Roman" w:hAnsi="Times New Roman" w:cs="Times New Roman"/>
          <w:sz w:val="22"/>
          <w:szCs w:val="22"/>
        </w:rPr>
        <w:t xml:space="preserve">onditions for the actual </w:t>
      </w:r>
      <w:r>
        <w:rPr>
          <w:rFonts w:ascii="Times New Roman" w:hAnsi="Times New Roman" w:cs="Times New Roman"/>
          <w:sz w:val="22"/>
          <w:szCs w:val="22"/>
        </w:rPr>
        <w:t>start</w:t>
      </w:r>
      <w:r w:rsidRPr="0063749B">
        <w:rPr>
          <w:rFonts w:ascii="Times New Roman" w:hAnsi="Times New Roman" w:cs="Times New Roman"/>
          <w:sz w:val="22"/>
          <w:szCs w:val="22"/>
        </w:rPr>
        <w:t xml:space="preserve"> date and period of implementation</w:t>
      </w:r>
      <w:r>
        <w:rPr>
          <w:rFonts w:ascii="Times New Roman" w:hAnsi="Times New Roman" w:cs="Times New Roman"/>
          <w:sz w:val="22"/>
          <w:szCs w:val="22"/>
        </w:rPr>
        <w:t>.</w:t>
      </w:r>
    </w:p>
    <w:p w:rsidR="00E3590C" w:rsidRPr="0063749B" w:rsidRDefault="00E3590C" w:rsidP="008A65FE">
      <w:pPr>
        <w:pStyle w:val="Heading1"/>
      </w:pPr>
      <w:bookmarkStart w:id="23" w:name="_Toc67320755"/>
      <w:r w:rsidRPr="0063749B">
        <w:t>REQUIREMENTS</w:t>
      </w:r>
      <w:bookmarkEnd w:id="23"/>
    </w:p>
    <w:p w:rsidR="00E3590C" w:rsidRDefault="00E3590C" w:rsidP="00B973AD">
      <w:pPr>
        <w:pStyle w:val="Heading2"/>
        <w:rPr>
          <w:rFonts w:cs="Arial"/>
        </w:rPr>
      </w:pPr>
      <w:bookmarkStart w:id="24" w:name="_Toc67320756"/>
      <w:r>
        <w:rPr>
          <w:rFonts w:cs="Arial"/>
        </w:rPr>
        <w:t>Staff</w:t>
      </w:r>
      <w:bookmarkEnd w:id="24"/>
    </w:p>
    <w:p w:rsidR="00E3590C" w:rsidRPr="00287A5B" w:rsidRDefault="00E3590C" w:rsidP="00C7526D">
      <w:pPr>
        <w:autoSpaceDE w:val="0"/>
        <w:autoSpaceDN w:val="0"/>
        <w:adjustRightInd w:val="0"/>
        <w:rPr>
          <w:rFonts w:ascii="Times New Roman" w:hAnsi="Times New Roman" w:cs="Times New Roman"/>
          <w:sz w:val="22"/>
          <w:szCs w:val="22"/>
        </w:rPr>
      </w:pPr>
      <w:r w:rsidRPr="00287A5B">
        <w:rPr>
          <w:rFonts w:ascii="Times New Roman" w:hAnsi="Times New Roman" w:cs="Times New Roman"/>
          <w:sz w:val="22"/>
          <w:szCs w:val="22"/>
        </w:rPr>
        <w:t xml:space="preserve">Note that civil servants and other staff of the public administration of the </w:t>
      </w:r>
      <w:r>
        <w:rPr>
          <w:rFonts w:ascii="Times New Roman" w:hAnsi="Times New Roman" w:cs="Times New Roman"/>
          <w:sz w:val="22"/>
          <w:szCs w:val="22"/>
        </w:rPr>
        <w:t>partner</w:t>
      </w:r>
      <w:r w:rsidRPr="00287A5B">
        <w:rPr>
          <w:rFonts w:ascii="Times New Roman" w:hAnsi="Times New Roman" w:cs="Times New Roman"/>
          <w:sz w:val="22"/>
          <w:szCs w:val="22"/>
        </w:rPr>
        <w:t xml:space="preserve"> country</w:t>
      </w:r>
      <w:r>
        <w:rPr>
          <w:rFonts w:ascii="Times New Roman" w:hAnsi="Times New Roman" w:cs="Times New Roman"/>
          <w:sz w:val="22"/>
          <w:szCs w:val="22"/>
        </w:rPr>
        <w:t xml:space="preserve">, or of </w:t>
      </w:r>
      <w:r w:rsidRPr="00253608">
        <w:rPr>
          <w:rFonts w:ascii="Times New Roman" w:hAnsi="Times New Roman" w:cs="Times New Roman"/>
          <w:sz w:val="22"/>
          <w:szCs w:val="22"/>
        </w:rPr>
        <w:t>international/regional organisations based in the country,</w:t>
      </w:r>
      <w:r w:rsidRPr="00287A5B">
        <w:rPr>
          <w:rFonts w:ascii="Times New Roman" w:hAnsi="Times New Roman" w:cs="Times New Roman"/>
          <w:sz w:val="22"/>
          <w:szCs w:val="22"/>
        </w:rPr>
        <w:t xml:space="preserve"> </w:t>
      </w:r>
      <w:r>
        <w:rPr>
          <w:rFonts w:ascii="Times New Roman" w:hAnsi="Times New Roman" w:cs="Times New Roman"/>
          <w:sz w:val="22"/>
          <w:szCs w:val="22"/>
        </w:rPr>
        <w:t xml:space="preserve">shall only be approved to work as experts if well justified. The justification should be submitted with the tender and shall include information on the added value the expert will bring as well as proof that the expert is seconded or on personal leave. </w:t>
      </w:r>
    </w:p>
    <w:p w:rsidR="00E3590C" w:rsidRPr="0063749B" w:rsidRDefault="00E3590C" w:rsidP="008D141B">
      <w:pPr>
        <w:pStyle w:val="Heading3"/>
        <w:keepNext w:val="0"/>
      </w:pPr>
      <w:r w:rsidRPr="0063749B">
        <w:t>Key experts</w:t>
      </w:r>
    </w:p>
    <w:p w:rsidR="00E3590C" w:rsidRPr="00631D1E" w:rsidRDefault="00E3590C" w:rsidP="00631D1E">
      <w:pPr>
        <w:tabs>
          <w:tab w:val="left" w:pos="1134"/>
        </w:tabs>
        <w:rPr>
          <w:rFonts w:ascii="Times New Roman" w:hAnsi="Times New Roman" w:cs="Times New Roman"/>
          <w:b/>
          <w:bCs/>
          <w:sz w:val="22"/>
          <w:szCs w:val="22"/>
        </w:rPr>
      </w:pPr>
      <w:r w:rsidRPr="00631D1E">
        <w:rPr>
          <w:rFonts w:ascii="Times New Roman" w:hAnsi="Times New Roman" w:cs="Times New Roman"/>
          <w:b/>
          <w:bCs/>
          <w:sz w:val="22"/>
          <w:szCs w:val="22"/>
        </w:rPr>
        <w:t>Key expert 1: Team leader</w:t>
      </w:r>
    </w:p>
    <w:p w:rsidR="00E3590C" w:rsidRPr="001B6B18" w:rsidRDefault="00E3590C" w:rsidP="00631D1E">
      <w:pPr>
        <w:rPr>
          <w:rFonts w:ascii="Times New Roman" w:hAnsi="Times New Roman" w:cs="Times New Roman"/>
          <w:b/>
          <w:bCs/>
          <w:sz w:val="22"/>
          <w:szCs w:val="22"/>
        </w:rPr>
      </w:pPr>
      <w:r w:rsidRPr="001B6B18">
        <w:rPr>
          <w:rFonts w:ascii="Times New Roman" w:hAnsi="Times New Roman" w:cs="Times New Roman"/>
          <w:b/>
          <w:bCs/>
          <w:sz w:val="22"/>
          <w:szCs w:val="22"/>
        </w:rPr>
        <w:t>Qualifications and skills</w:t>
      </w:r>
    </w:p>
    <w:p w:rsidR="00E3590C" w:rsidRPr="0072298F" w:rsidRDefault="00E3590C" w:rsidP="00631D1E">
      <w:pPr>
        <w:rPr>
          <w:rFonts w:ascii="Times New Roman" w:hAnsi="Times New Roman" w:cs="Times New Roman"/>
          <w:sz w:val="22"/>
          <w:szCs w:val="22"/>
        </w:rPr>
      </w:pPr>
      <w:r w:rsidRPr="0072298F">
        <w:rPr>
          <w:rFonts w:ascii="Times New Roman" w:hAnsi="Times New Roman" w:cs="Times New Roman"/>
          <w:sz w:val="22"/>
          <w:szCs w:val="22"/>
        </w:rPr>
        <w:t>University degree (bachelor, master or PhD) related to technical sciences in the fields related to the contract, and in the absence of a degree as required in the previous paragraph, the expert should prove that he / she has competence in the field related to this activity based on previous similar tasks for at least 3 years.</w:t>
      </w:r>
    </w:p>
    <w:p w:rsidR="00E3590C" w:rsidRPr="001B6B18" w:rsidRDefault="00E3590C" w:rsidP="00631D1E">
      <w:pPr>
        <w:rPr>
          <w:rFonts w:ascii="Times New Roman" w:hAnsi="Times New Roman" w:cs="Times New Roman"/>
          <w:b/>
          <w:bCs/>
          <w:sz w:val="22"/>
          <w:szCs w:val="22"/>
        </w:rPr>
      </w:pPr>
      <w:r w:rsidRPr="001B6B18">
        <w:rPr>
          <w:rFonts w:ascii="Times New Roman" w:hAnsi="Times New Roman" w:cs="Times New Roman"/>
          <w:b/>
          <w:bCs/>
          <w:sz w:val="22"/>
          <w:szCs w:val="22"/>
        </w:rPr>
        <w:t>General professional experience</w:t>
      </w:r>
    </w:p>
    <w:p w:rsidR="00E3590C" w:rsidRPr="0072298F" w:rsidRDefault="00E3590C" w:rsidP="00631D1E">
      <w:pPr>
        <w:rPr>
          <w:rFonts w:ascii="Times New Roman" w:hAnsi="Times New Roman" w:cs="Times New Roman"/>
          <w:sz w:val="22"/>
          <w:szCs w:val="22"/>
        </w:rPr>
      </w:pPr>
      <w:r w:rsidRPr="0072298F">
        <w:rPr>
          <w:rFonts w:ascii="Times New Roman" w:hAnsi="Times New Roman" w:cs="Times New Roman"/>
          <w:sz w:val="22"/>
          <w:szCs w:val="22"/>
        </w:rPr>
        <w:t>Minimum of three years of professional experience in fields related to these activities.</w:t>
      </w:r>
    </w:p>
    <w:p w:rsidR="00E3590C" w:rsidRPr="001B6B18" w:rsidRDefault="00E3590C" w:rsidP="00631D1E">
      <w:pPr>
        <w:rPr>
          <w:rFonts w:ascii="Times New Roman" w:hAnsi="Times New Roman" w:cs="Times New Roman"/>
          <w:b/>
          <w:bCs/>
          <w:sz w:val="22"/>
          <w:szCs w:val="22"/>
        </w:rPr>
      </w:pPr>
      <w:r w:rsidRPr="001B6B18">
        <w:rPr>
          <w:rFonts w:ascii="Times New Roman" w:hAnsi="Times New Roman" w:cs="Times New Roman"/>
          <w:b/>
          <w:bCs/>
          <w:sz w:val="22"/>
          <w:szCs w:val="22"/>
        </w:rPr>
        <w:t>Specific professional experience</w:t>
      </w:r>
    </w:p>
    <w:p w:rsidR="00E3590C" w:rsidRPr="0072298F" w:rsidRDefault="00E3590C" w:rsidP="00631D1E">
      <w:pPr>
        <w:rPr>
          <w:rFonts w:ascii="Times New Roman" w:hAnsi="Times New Roman" w:cs="Times New Roman"/>
          <w:sz w:val="22"/>
          <w:szCs w:val="22"/>
        </w:rPr>
      </w:pPr>
      <w:r w:rsidRPr="0072298F">
        <w:rPr>
          <w:rFonts w:ascii="Times New Roman" w:hAnsi="Times New Roman" w:cs="Times New Roman"/>
          <w:sz w:val="22"/>
          <w:szCs w:val="22"/>
        </w:rPr>
        <w:t>From the expert is required to have performed minimu</w:t>
      </w:r>
      <w:r>
        <w:rPr>
          <w:rFonts w:ascii="Times New Roman" w:hAnsi="Times New Roman" w:cs="Times New Roman"/>
          <w:sz w:val="22"/>
          <w:szCs w:val="22"/>
        </w:rPr>
        <w:t>m</w:t>
      </w:r>
      <w:r w:rsidRPr="0072298F">
        <w:rPr>
          <w:rFonts w:ascii="Times New Roman" w:hAnsi="Times New Roman" w:cs="Times New Roman"/>
          <w:sz w:val="22"/>
          <w:szCs w:val="22"/>
        </w:rPr>
        <w:t xml:space="preserve"> one expert services in an area related to this contract (expertise or organization of transport or similar) </w:t>
      </w:r>
    </w:p>
    <w:p w:rsidR="00E3590C" w:rsidRPr="00631D1E" w:rsidRDefault="00E3590C" w:rsidP="00631D1E">
      <w:pPr>
        <w:rPr>
          <w:rFonts w:ascii="Times New Roman" w:hAnsi="Times New Roman" w:cs="Times New Roman"/>
          <w:sz w:val="22"/>
          <w:szCs w:val="22"/>
          <w:highlight w:val="lightGray"/>
        </w:rPr>
      </w:pPr>
      <w:r w:rsidRPr="0072298F">
        <w:rPr>
          <w:rFonts w:ascii="Times New Roman" w:hAnsi="Times New Roman" w:cs="Times New Roman"/>
          <w:sz w:val="22"/>
          <w:szCs w:val="22"/>
        </w:rPr>
        <w:t>All experts must be independent and free from conflicts of interest in the responsibilities they take on.</w:t>
      </w:r>
    </w:p>
    <w:p w:rsidR="00E3590C" w:rsidRPr="0063749B" w:rsidRDefault="00E3590C" w:rsidP="008D141B">
      <w:pPr>
        <w:pStyle w:val="Heading3"/>
        <w:keepNext w:val="0"/>
      </w:pPr>
      <w:r w:rsidRPr="0063749B">
        <w:t>Other experts, support staff &amp; backstopping</w:t>
      </w:r>
    </w:p>
    <w:p w:rsidR="00E3590C" w:rsidRPr="00631D1E" w:rsidRDefault="00E3590C" w:rsidP="008D141B">
      <w:pPr>
        <w:rPr>
          <w:rFonts w:ascii="Times New Roman" w:hAnsi="Times New Roman" w:cs="Times New Roman"/>
          <w:sz w:val="22"/>
          <w:szCs w:val="22"/>
        </w:rPr>
      </w:pPr>
      <w:r w:rsidRPr="00631D1E">
        <w:rPr>
          <w:rFonts w:ascii="Times New Roman" w:hAnsi="Times New Roman" w:cs="Times New Roman"/>
          <w:sz w:val="22"/>
          <w:szCs w:val="22"/>
        </w:rPr>
        <w:t>CVs for experts other than the key experts should not be submitted in the tender but the tenderer will have to demonstrate in their offer that they have access to experts with the required profiles. The contractor shall select and hire other experts as required according to the needs. The selection procedures used by the contractor to select these other experts shall be transparent, and shall be based on pre-defined criteria, including professional qualifications, language skills and work experience.</w:t>
      </w:r>
    </w:p>
    <w:p w:rsidR="00E3590C" w:rsidRDefault="00E3590C" w:rsidP="001D07DD">
      <w:pPr>
        <w:rPr>
          <w:rFonts w:ascii="Times New Roman" w:hAnsi="Times New Roman" w:cs="Times New Roman"/>
          <w:sz w:val="22"/>
          <w:szCs w:val="22"/>
        </w:rPr>
      </w:pPr>
      <w:r w:rsidRPr="00631D1E">
        <w:rPr>
          <w:rFonts w:ascii="Times New Roman" w:hAnsi="Times New Roman" w:cs="Times New Roman"/>
          <w:sz w:val="22"/>
          <w:szCs w:val="22"/>
        </w:rPr>
        <w:t>The costs for backstopping and support staff, as needed, are considered to be included in the tenderer's financial offer.</w:t>
      </w:r>
      <w:r w:rsidRPr="0063749B">
        <w:rPr>
          <w:rFonts w:ascii="Times New Roman" w:hAnsi="Times New Roman" w:cs="Times New Roman"/>
          <w:sz w:val="22"/>
          <w:szCs w:val="22"/>
        </w:rPr>
        <w:t xml:space="preserve"> </w:t>
      </w:r>
    </w:p>
    <w:p w:rsidR="00E3590C" w:rsidRPr="0063749B" w:rsidRDefault="00E3590C" w:rsidP="00B973AD">
      <w:pPr>
        <w:pStyle w:val="Heading2"/>
        <w:rPr>
          <w:rFonts w:cs="Arial"/>
        </w:rPr>
      </w:pPr>
      <w:bookmarkStart w:id="25" w:name="_Toc67320757"/>
      <w:r w:rsidRPr="0063749B">
        <w:rPr>
          <w:rFonts w:cs="Arial"/>
        </w:rPr>
        <w:t>Office accommodation</w:t>
      </w:r>
      <w:bookmarkEnd w:id="25"/>
    </w:p>
    <w:p w:rsidR="00E3590C" w:rsidRPr="0063749B" w:rsidRDefault="00E3590C" w:rsidP="008D141B">
      <w:pPr>
        <w:rPr>
          <w:rFonts w:ascii="Times New Roman" w:hAnsi="Times New Roman" w:cs="Times New Roman"/>
          <w:sz w:val="22"/>
          <w:szCs w:val="22"/>
        </w:rPr>
      </w:pPr>
      <w:r w:rsidRPr="0063749B">
        <w:rPr>
          <w:rFonts w:ascii="Times New Roman" w:hAnsi="Times New Roman" w:cs="Times New Roman"/>
          <w:sz w:val="22"/>
          <w:szCs w:val="22"/>
        </w:rPr>
        <w:t xml:space="preserve">Office accommodation for each expert working on the contract is to be </w:t>
      </w:r>
      <w:r w:rsidRPr="00631D1E">
        <w:rPr>
          <w:rFonts w:ascii="Times New Roman" w:hAnsi="Times New Roman" w:cs="Times New Roman"/>
          <w:sz w:val="22"/>
          <w:szCs w:val="22"/>
        </w:rPr>
        <w:t>provided by the contractor.</w:t>
      </w:r>
    </w:p>
    <w:p w:rsidR="00E3590C" w:rsidRPr="0063749B" w:rsidRDefault="00E3590C" w:rsidP="00B973AD">
      <w:pPr>
        <w:pStyle w:val="Heading2"/>
        <w:rPr>
          <w:rFonts w:cs="Arial"/>
        </w:rPr>
      </w:pPr>
      <w:bookmarkStart w:id="26" w:name="_Toc67320758"/>
      <w:r w:rsidRPr="0063749B">
        <w:rPr>
          <w:rFonts w:cs="Arial"/>
        </w:rPr>
        <w:t xml:space="preserve">Facilities to be provided by the </w:t>
      </w:r>
      <w:r>
        <w:rPr>
          <w:rFonts w:cs="Arial"/>
        </w:rPr>
        <w:t>contractor</w:t>
      </w:r>
      <w:bookmarkEnd w:id="26"/>
    </w:p>
    <w:p w:rsidR="00E3590C" w:rsidRPr="0063749B" w:rsidRDefault="00E3590C" w:rsidP="008D141B">
      <w:pPr>
        <w:rPr>
          <w:rFonts w:ascii="Times New Roman" w:hAnsi="Times New Roman" w:cs="Times New Roman"/>
          <w:sz w:val="22"/>
          <w:szCs w:val="22"/>
        </w:rPr>
      </w:pPr>
      <w:r w:rsidRPr="0063749B">
        <w:rPr>
          <w:rFonts w:ascii="Times New Roman" w:hAnsi="Times New Roman" w:cs="Times New Roman"/>
          <w:sz w:val="22"/>
          <w:szCs w:val="22"/>
        </w:rPr>
        <w:t xml:space="preserve">The </w:t>
      </w:r>
      <w:r>
        <w:rPr>
          <w:rFonts w:ascii="Times New Roman" w:hAnsi="Times New Roman" w:cs="Times New Roman"/>
          <w:sz w:val="22"/>
          <w:szCs w:val="22"/>
        </w:rPr>
        <w:t>contractor</w:t>
      </w:r>
      <w:r w:rsidRPr="0063749B">
        <w:rPr>
          <w:rFonts w:ascii="Times New Roman" w:hAnsi="Times New Roman" w:cs="Times New Roman"/>
          <w:sz w:val="22"/>
          <w:szCs w:val="22"/>
        </w:rPr>
        <w:t xml:space="preserve"> shall ensure that experts are adequately supported and equipped. In particular it </w:t>
      </w:r>
      <w:r>
        <w:rPr>
          <w:rFonts w:ascii="Times New Roman" w:hAnsi="Times New Roman" w:cs="Times New Roman"/>
          <w:sz w:val="22"/>
          <w:szCs w:val="22"/>
        </w:rPr>
        <w:t>must</w:t>
      </w:r>
      <w:r w:rsidRPr="0063749B">
        <w:rPr>
          <w:rFonts w:ascii="Times New Roman" w:hAnsi="Times New Roman" w:cs="Times New Roman"/>
          <w:sz w:val="22"/>
          <w:szCs w:val="22"/>
        </w:rPr>
        <w:t xml:space="preserve"> ensure that there is sufficient administrative, secretarial and interpreting provision to enable experts to concentrate on their primary responsibilities. It must also transfer funds as necessary to support </w:t>
      </w:r>
      <w:r>
        <w:rPr>
          <w:rFonts w:ascii="Times New Roman" w:hAnsi="Times New Roman" w:cs="Times New Roman"/>
          <w:sz w:val="22"/>
          <w:szCs w:val="22"/>
        </w:rPr>
        <w:t>their work</w:t>
      </w:r>
      <w:r w:rsidRPr="0063749B">
        <w:rPr>
          <w:rFonts w:ascii="Times New Roman" w:hAnsi="Times New Roman" w:cs="Times New Roman"/>
          <w:sz w:val="22"/>
          <w:szCs w:val="22"/>
        </w:rPr>
        <w:t xml:space="preserve"> under the contract and to ensure that its employees are paid regularly and in a timely fashion</w:t>
      </w:r>
      <w:r>
        <w:rPr>
          <w:rFonts w:ascii="Times New Roman" w:hAnsi="Times New Roman" w:cs="Times New Roman"/>
          <w:sz w:val="22"/>
          <w:szCs w:val="22"/>
        </w:rPr>
        <w:t>.</w:t>
      </w:r>
    </w:p>
    <w:p w:rsidR="00E3590C" w:rsidRPr="0063749B" w:rsidRDefault="00E3590C" w:rsidP="00B973AD">
      <w:pPr>
        <w:pStyle w:val="Heading2"/>
        <w:rPr>
          <w:rFonts w:cs="Arial"/>
        </w:rPr>
      </w:pPr>
      <w:bookmarkStart w:id="27" w:name="_Toc67320759"/>
      <w:r w:rsidRPr="0063749B">
        <w:rPr>
          <w:rFonts w:cs="Arial"/>
        </w:rPr>
        <w:t>Equipment</w:t>
      </w:r>
      <w:bookmarkEnd w:id="27"/>
    </w:p>
    <w:p w:rsidR="00E3590C" w:rsidRDefault="00E3590C" w:rsidP="008D141B">
      <w:pPr>
        <w:rPr>
          <w:rFonts w:ascii="Times New Roman" w:hAnsi="Times New Roman" w:cs="Times New Roman"/>
          <w:sz w:val="22"/>
          <w:szCs w:val="22"/>
        </w:rPr>
      </w:pPr>
      <w:r w:rsidRPr="0063749B">
        <w:rPr>
          <w:rFonts w:ascii="Times New Roman" w:hAnsi="Times New Roman" w:cs="Times New Roman"/>
          <w:b/>
          <w:bCs/>
          <w:sz w:val="22"/>
          <w:szCs w:val="22"/>
        </w:rPr>
        <w:t>No</w:t>
      </w:r>
      <w:r w:rsidRPr="0063749B">
        <w:rPr>
          <w:rFonts w:ascii="Times New Roman" w:hAnsi="Times New Roman" w:cs="Times New Roman"/>
          <w:sz w:val="22"/>
          <w:szCs w:val="22"/>
        </w:rPr>
        <w:t xml:space="preserve"> equipment is to be purchased on behalf of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as part of this service contract or transferred to the </w:t>
      </w:r>
      <w:r>
        <w:rPr>
          <w:rFonts w:ascii="Times New Roman" w:hAnsi="Times New Roman" w:cs="Times New Roman"/>
          <w:sz w:val="22"/>
          <w:szCs w:val="22"/>
        </w:rPr>
        <w:t>c</w:t>
      </w:r>
      <w:r w:rsidRPr="0063749B">
        <w:rPr>
          <w:rFonts w:ascii="Times New Roman" w:hAnsi="Times New Roman" w:cs="Times New Roman"/>
          <w:sz w:val="22"/>
          <w:szCs w:val="22"/>
        </w:rPr>
        <w:t xml:space="preserve">ontracting </w:t>
      </w:r>
      <w:r>
        <w:rPr>
          <w:rFonts w:ascii="Times New Roman" w:hAnsi="Times New Roman" w:cs="Times New Roman"/>
          <w:sz w:val="22"/>
          <w:szCs w:val="22"/>
        </w:rPr>
        <w:t>a</w:t>
      </w:r>
      <w:r w:rsidRPr="0063749B">
        <w:rPr>
          <w:rFonts w:ascii="Times New Roman" w:hAnsi="Times New Roman" w:cs="Times New Roman"/>
          <w:sz w:val="22"/>
          <w:szCs w:val="22"/>
        </w:rPr>
        <w:t xml:space="preserve">uthority /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at the end of this contract. Any equipment related to this contract which is to be acquired by the </w:t>
      </w:r>
      <w:r>
        <w:rPr>
          <w:rFonts w:ascii="Times New Roman" w:hAnsi="Times New Roman" w:cs="Times New Roman"/>
          <w:sz w:val="22"/>
          <w:szCs w:val="22"/>
        </w:rPr>
        <w:t>partner</w:t>
      </w:r>
      <w:r w:rsidRPr="0063749B">
        <w:rPr>
          <w:rFonts w:ascii="Times New Roman" w:hAnsi="Times New Roman" w:cs="Times New Roman"/>
          <w:sz w:val="22"/>
          <w:szCs w:val="22"/>
        </w:rPr>
        <w:t xml:space="preserve"> country must be purchased by means of a separate supply tender procedure.</w:t>
      </w:r>
    </w:p>
    <w:p w:rsidR="00E3590C" w:rsidRDefault="00E3590C" w:rsidP="008D141B">
      <w:pPr>
        <w:rPr>
          <w:rFonts w:ascii="Times New Roman" w:hAnsi="Times New Roman" w:cs="Times New Roman"/>
          <w:sz w:val="22"/>
          <w:szCs w:val="22"/>
        </w:rPr>
      </w:pPr>
    </w:p>
    <w:p w:rsidR="00E3590C" w:rsidRPr="0063749B" w:rsidRDefault="00E3590C" w:rsidP="008D141B">
      <w:pPr>
        <w:rPr>
          <w:rFonts w:ascii="Times New Roman" w:hAnsi="Times New Roman" w:cs="Times New Roman"/>
          <w:sz w:val="22"/>
          <w:szCs w:val="22"/>
        </w:rPr>
      </w:pPr>
    </w:p>
    <w:p w:rsidR="00E3590C" w:rsidRPr="0063749B" w:rsidRDefault="00E3590C" w:rsidP="008A65FE">
      <w:pPr>
        <w:pStyle w:val="Heading1"/>
      </w:pPr>
      <w:bookmarkStart w:id="28" w:name="_Toc67320760"/>
      <w:r w:rsidRPr="0063749B">
        <w:t>REPORTS</w:t>
      </w:r>
      <w:bookmarkEnd w:id="28"/>
    </w:p>
    <w:p w:rsidR="00E3590C" w:rsidRPr="0063749B" w:rsidRDefault="00E3590C" w:rsidP="00B973AD">
      <w:pPr>
        <w:pStyle w:val="Heading2"/>
        <w:rPr>
          <w:rFonts w:cs="Arial"/>
        </w:rPr>
      </w:pPr>
      <w:bookmarkStart w:id="29" w:name="_Ref20555417"/>
      <w:bookmarkStart w:id="30" w:name="_Ref20656720"/>
      <w:bookmarkStart w:id="31" w:name="_Toc67320761"/>
      <w:r w:rsidRPr="0063749B">
        <w:rPr>
          <w:rFonts w:cs="Arial"/>
        </w:rPr>
        <w:t>Reporting requirements</w:t>
      </w:r>
      <w:bookmarkEnd w:id="29"/>
      <w:bookmarkEnd w:id="30"/>
      <w:bookmarkEnd w:id="31"/>
    </w:p>
    <w:p w:rsidR="00E3590C" w:rsidRPr="0063749B" w:rsidRDefault="00E3590C" w:rsidP="00631D1E">
      <w:pPr>
        <w:rPr>
          <w:rFonts w:ascii="Times New Roman" w:hAnsi="Times New Roman" w:cs="Times New Roman"/>
          <w:sz w:val="22"/>
          <w:szCs w:val="22"/>
        </w:rPr>
      </w:pPr>
      <w:r w:rsidRPr="0063749B">
        <w:rPr>
          <w:rFonts w:ascii="Times New Roman" w:hAnsi="Times New Roman" w:cs="Times New Roman"/>
          <w:sz w:val="22"/>
          <w:szCs w:val="22"/>
        </w:rPr>
        <w:t xml:space="preserve">The </w:t>
      </w:r>
      <w:r>
        <w:rPr>
          <w:rFonts w:ascii="Times New Roman" w:hAnsi="Times New Roman" w:cs="Times New Roman"/>
          <w:sz w:val="22"/>
          <w:szCs w:val="22"/>
        </w:rPr>
        <w:t>contractor</w:t>
      </w:r>
      <w:r w:rsidRPr="0063749B">
        <w:rPr>
          <w:rFonts w:ascii="Times New Roman" w:hAnsi="Times New Roman" w:cs="Times New Roman"/>
          <w:sz w:val="22"/>
          <w:szCs w:val="22"/>
        </w:rPr>
        <w:t xml:space="preserve"> will submit the following reports in </w:t>
      </w:r>
      <w:r>
        <w:rPr>
          <w:rFonts w:ascii="Times New Roman" w:hAnsi="Times New Roman" w:cs="Times New Roman"/>
          <w:sz w:val="22"/>
          <w:szCs w:val="22"/>
        </w:rPr>
        <w:t xml:space="preserve">English </w:t>
      </w:r>
      <w:r w:rsidRPr="0063749B">
        <w:rPr>
          <w:rFonts w:ascii="Times New Roman" w:hAnsi="Times New Roman" w:cs="Times New Roman"/>
          <w:sz w:val="22"/>
          <w:szCs w:val="22"/>
        </w:rPr>
        <w:t xml:space="preserve">in one original and </w:t>
      </w:r>
      <w:r>
        <w:rPr>
          <w:rFonts w:ascii="Times New Roman" w:hAnsi="Times New Roman" w:cs="Times New Roman"/>
          <w:sz w:val="22"/>
          <w:szCs w:val="22"/>
        </w:rPr>
        <w:t>two</w:t>
      </w:r>
      <w:r w:rsidRPr="0063749B">
        <w:rPr>
          <w:rFonts w:ascii="Times New Roman" w:hAnsi="Times New Roman" w:cs="Times New Roman"/>
          <w:sz w:val="22"/>
          <w:szCs w:val="22"/>
        </w:rPr>
        <w:t xml:space="preserve"> copies:</w:t>
      </w:r>
    </w:p>
    <w:p w:rsidR="00E3590C" w:rsidRPr="00436292" w:rsidRDefault="00E3590C" w:rsidP="00631D1E">
      <w:pPr>
        <w:pStyle w:val="ListBullet"/>
        <w:numPr>
          <w:ilvl w:val="0"/>
          <w:numId w:val="0"/>
        </w:numPr>
        <w:rPr>
          <w:rFonts w:ascii="Times New Roman" w:hAnsi="Times New Roman" w:cs="Times New Roman"/>
          <w:sz w:val="22"/>
          <w:szCs w:val="22"/>
        </w:rPr>
      </w:pPr>
      <w:r w:rsidRPr="00436292">
        <w:rPr>
          <w:rFonts w:ascii="Times New Roman" w:hAnsi="Times New Roman" w:cs="Times New Roman"/>
          <w:sz w:val="22"/>
          <w:szCs w:val="22"/>
        </w:rPr>
        <w:t>Interim and Final Report</w:t>
      </w:r>
    </w:p>
    <w:p w:rsidR="00E3590C" w:rsidRPr="0063749B" w:rsidRDefault="00E3590C" w:rsidP="00B973AD">
      <w:pPr>
        <w:pStyle w:val="Heading2"/>
        <w:rPr>
          <w:rFonts w:cs="Arial"/>
        </w:rPr>
      </w:pPr>
      <w:bookmarkStart w:id="32" w:name="_Toc67320762"/>
      <w:r w:rsidRPr="0063749B">
        <w:rPr>
          <w:rFonts w:cs="Arial"/>
        </w:rPr>
        <w:t xml:space="preserve">Submission </w:t>
      </w:r>
      <w:r>
        <w:rPr>
          <w:rFonts w:cs="Arial"/>
        </w:rPr>
        <w:t>and</w:t>
      </w:r>
      <w:r w:rsidRPr="0063749B">
        <w:rPr>
          <w:rFonts w:cs="Arial"/>
        </w:rPr>
        <w:t xml:space="preserve"> approval of reports</w:t>
      </w:r>
      <w:bookmarkEnd w:id="32"/>
    </w:p>
    <w:p w:rsidR="00E3590C" w:rsidRPr="0063749B" w:rsidRDefault="00E3590C" w:rsidP="008D141B">
      <w:pPr>
        <w:rPr>
          <w:rFonts w:ascii="Times New Roman" w:hAnsi="Times New Roman" w:cs="Times New Roman"/>
          <w:sz w:val="22"/>
          <w:szCs w:val="22"/>
        </w:rPr>
      </w:pPr>
      <w:r w:rsidRPr="0063749B">
        <w:rPr>
          <w:rFonts w:ascii="Times New Roman" w:hAnsi="Times New Roman" w:cs="Times New Roman"/>
          <w:sz w:val="22"/>
          <w:szCs w:val="22"/>
        </w:rPr>
        <w:t xml:space="preserve">The report referred to above must be submitted to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 xml:space="preserve">anager identified in the contract. The </w:t>
      </w:r>
      <w:r>
        <w:rPr>
          <w:rFonts w:ascii="Times New Roman" w:hAnsi="Times New Roman" w:cs="Times New Roman"/>
          <w:sz w:val="22"/>
          <w:szCs w:val="22"/>
        </w:rPr>
        <w:t>p</w:t>
      </w:r>
      <w:r w:rsidRPr="0063749B">
        <w:rPr>
          <w:rFonts w:ascii="Times New Roman" w:hAnsi="Times New Roman" w:cs="Times New Roman"/>
          <w:sz w:val="22"/>
          <w:szCs w:val="22"/>
        </w:rPr>
        <w:t xml:space="preserve">roject </w:t>
      </w:r>
      <w:r>
        <w:rPr>
          <w:rFonts w:ascii="Times New Roman" w:hAnsi="Times New Roman" w:cs="Times New Roman"/>
          <w:sz w:val="22"/>
          <w:szCs w:val="22"/>
        </w:rPr>
        <w:t>m</w:t>
      </w:r>
      <w:r w:rsidRPr="0063749B">
        <w:rPr>
          <w:rFonts w:ascii="Times New Roman" w:hAnsi="Times New Roman" w:cs="Times New Roman"/>
          <w:sz w:val="22"/>
          <w:szCs w:val="22"/>
        </w:rPr>
        <w:t>anager is responsible for approving the reports.</w:t>
      </w:r>
    </w:p>
    <w:p w:rsidR="00E3590C" w:rsidRPr="0063749B" w:rsidRDefault="00E3590C" w:rsidP="008A65FE">
      <w:pPr>
        <w:pStyle w:val="Heading1"/>
      </w:pPr>
      <w:bookmarkStart w:id="33" w:name="_Toc67320763"/>
      <w:r w:rsidRPr="0063749B">
        <w:t>MONITORING AND EVALUATION</w:t>
      </w:r>
      <w:bookmarkEnd w:id="33"/>
    </w:p>
    <w:p w:rsidR="00E3590C" w:rsidRPr="0063749B" w:rsidRDefault="00E3590C" w:rsidP="00B973AD">
      <w:pPr>
        <w:pStyle w:val="Heading2"/>
        <w:rPr>
          <w:rFonts w:cs="Arial"/>
        </w:rPr>
      </w:pPr>
      <w:bookmarkStart w:id="34" w:name="_Toc67320764"/>
      <w:r w:rsidRPr="0063749B">
        <w:rPr>
          <w:rFonts w:cs="Arial"/>
        </w:rPr>
        <w:t>Definition of in</w:t>
      </w:r>
      <w:bookmarkStart w:id="35" w:name="_GoBack"/>
      <w:bookmarkEnd w:id="35"/>
      <w:r w:rsidRPr="0063749B">
        <w:rPr>
          <w:rFonts w:cs="Arial"/>
        </w:rPr>
        <w:t>dicators</w:t>
      </w:r>
      <w:bookmarkEnd w:id="34"/>
    </w:p>
    <w:p w:rsidR="00E3590C" w:rsidRPr="0063749B" w:rsidRDefault="00E3590C" w:rsidP="00631D1E">
      <w:pPr>
        <w:rPr>
          <w:rFonts w:ascii="Times New Roman" w:hAnsi="Times New Roman" w:cs="Times New Roman"/>
          <w:sz w:val="22"/>
          <w:szCs w:val="22"/>
        </w:rPr>
      </w:pPr>
      <w:r w:rsidRPr="007E528E">
        <w:rPr>
          <w:rFonts w:ascii="Times New Roman" w:hAnsi="Times New Roman" w:cs="Times New Roman"/>
          <w:sz w:val="22"/>
          <w:szCs w:val="22"/>
        </w:rPr>
        <w:t>All activities for monitoring and evaluation, which will be a part of this Contract will be realized according to the planned time and measures of progress towards expected results.</w:t>
      </w:r>
    </w:p>
    <w:p w:rsidR="00E3590C" w:rsidRPr="0063749B" w:rsidRDefault="00E3590C" w:rsidP="00B973AD">
      <w:pPr>
        <w:pStyle w:val="Heading2"/>
        <w:rPr>
          <w:rFonts w:cs="Arial"/>
        </w:rPr>
      </w:pPr>
      <w:bookmarkStart w:id="36" w:name="_Toc67320765"/>
      <w:r w:rsidRPr="0063749B">
        <w:rPr>
          <w:rFonts w:cs="Arial"/>
        </w:rPr>
        <w:t>Special requirements</w:t>
      </w:r>
      <w:bookmarkEnd w:id="36"/>
    </w:p>
    <w:p w:rsidR="00E3590C" w:rsidRPr="0063749B" w:rsidRDefault="00E3590C" w:rsidP="008D141B">
      <w:pPr>
        <w:rPr>
          <w:rFonts w:ascii="Times New Roman" w:hAnsi="Times New Roman" w:cs="Times New Roman"/>
          <w:sz w:val="22"/>
          <w:szCs w:val="22"/>
        </w:rPr>
      </w:pPr>
      <w:r>
        <w:rPr>
          <w:rFonts w:ascii="Times New Roman" w:hAnsi="Times New Roman" w:cs="Times New Roman"/>
          <w:sz w:val="22"/>
          <w:szCs w:val="22"/>
        </w:rPr>
        <w:t>n/a</w:t>
      </w:r>
      <w:r w:rsidRPr="0063749B">
        <w:rPr>
          <w:rFonts w:ascii="Times New Roman" w:hAnsi="Times New Roman" w:cs="Times New Roman"/>
          <w:sz w:val="22"/>
          <w:szCs w:val="22"/>
        </w:rPr>
        <w:t xml:space="preserve"> </w:t>
      </w:r>
    </w:p>
    <w:sectPr w:rsidR="00E3590C" w:rsidRPr="0063749B" w:rsidSect="009D2CAF">
      <w:pgSz w:w="11913" w:h="16834" w:code="9"/>
      <w:pgMar w:top="709" w:right="1134" w:bottom="1134" w:left="1134" w:header="720" w:footer="720" w:gutter="567"/>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590C" w:rsidRDefault="00E3590C">
      <w:r>
        <w:separator/>
      </w:r>
    </w:p>
  </w:endnote>
  <w:endnote w:type="continuationSeparator" w:id="0">
    <w:p w:rsidR="00E3590C" w:rsidRDefault="00E3590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altName w:val="Arial"/>
    <w:panose1 w:val="020B0502050508020304"/>
    <w:charset w:val="00"/>
    <w:family w:val="swiss"/>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0C" w:rsidRPr="008A65FE" w:rsidRDefault="00E3590C" w:rsidP="00996BDD">
    <w:pPr>
      <w:pStyle w:val="Footer"/>
      <w:tabs>
        <w:tab w:val="right" w:pos="9078"/>
      </w:tabs>
      <w:spacing w:before="120"/>
      <w:rPr>
        <w:rStyle w:val="PageNumber"/>
        <w:rFonts w:ascii="Times New Roman" w:hAnsi="Times New Roman"/>
        <w:b/>
        <w:bCs/>
        <w:sz w:val="18"/>
        <w:szCs w:val="18"/>
      </w:rPr>
    </w:pPr>
    <w:r>
      <w:rPr>
        <w:rFonts w:ascii="Times New Roman" w:hAnsi="Times New Roman" w:cs="Times New Roman"/>
        <w:b/>
        <w:bCs/>
        <w:snapToGrid w:val="0"/>
        <w:sz w:val="18"/>
        <w:szCs w:val="18"/>
      </w:rPr>
      <w:t>2021.1</w:t>
    </w:r>
    <w:r w:rsidRPr="00D611BE">
      <w:rPr>
        <w:sz w:val="20"/>
        <w:szCs w:val="20"/>
      </w:rPr>
      <w:tab/>
    </w:r>
    <w:r w:rsidRPr="00D611BE">
      <w:rPr>
        <w:rFonts w:ascii="Times New Roman" w:hAnsi="Times New Roman" w:cs="Times New Roman"/>
        <w:sz w:val="18"/>
        <w:szCs w:val="18"/>
      </w:rPr>
      <w:t xml:space="preserve">Page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PAGE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D611BE">
      <w:rPr>
        <w:rStyle w:val="PageNumber"/>
        <w:rFonts w:ascii="Times New Roman" w:hAnsi="Times New Roman"/>
        <w:sz w:val="18"/>
        <w:szCs w:val="18"/>
      </w:rPr>
      <w:fldChar w:fldCharType="end"/>
    </w:r>
    <w:r w:rsidRPr="00D611BE">
      <w:rPr>
        <w:rStyle w:val="PageNumber"/>
        <w:rFonts w:ascii="Times New Roman" w:hAnsi="Times New Roman"/>
        <w:sz w:val="18"/>
        <w:szCs w:val="18"/>
      </w:rPr>
      <w:t xml:space="preserve"> of</w:t>
    </w:r>
    <w:r>
      <w:rPr>
        <w:rStyle w:val="PageNumber"/>
        <w:rFonts w:ascii="Times New Roman" w:hAnsi="Times New Roman"/>
        <w:sz w:val="18"/>
        <w:szCs w:val="18"/>
      </w:rPr>
      <w:t xml:space="preserve"> </w:t>
    </w:r>
    <w:r w:rsidRPr="00D611BE">
      <w:rPr>
        <w:rStyle w:val="PageNumber"/>
        <w:rFonts w:ascii="Times New Roman" w:hAnsi="Times New Roman"/>
        <w:sz w:val="18"/>
        <w:szCs w:val="18"/>
      </w:rPr>
      <w:t xml:space="preserve"> </w:t>
    </w:r>
    <w:r w:rsidRPr="00D611BE">
      <w:rPr>
        <w:rStyle w:val="PageNumber"/>
        <w:rFonts w:ascii="Times New Roman" w:hAnsi="Times New Roman"/>
        <w:sz w:val="18"/>
        <w:szCs w:val="18"/>
      </w:rPr>
      <w:fldChar w:fldCharType="begin"/>
    </w:r>
    <w:r w:rsidRPr="00D611BE">
      <w:rPr>
        <w:rStyle w:val="PageNumber"/>
        <w:rFonts w:ascii="Times New Roman" w:hAnsi="Times New Roman"/>
        <w:sz w:val="18"/>
        <w:szCs w:val="18"/>
      </w:rPr>
      <w:instrText xml:space="preserve"> NUMPAGES </w:instrText>
    </w:r>
    <w:r w:rsidRPr="00D611BE">
      <w:rPr>
        <w:rStyle w:val="PageNumber"/>
        <w:rFonts w:ascii="Times New Roman" w:hAnsi="Times New Roman"/>
        <w:sz w:val="18"/>
        <w:szCs w:val="18"/>
      </w:rPr>
      <w:fldChar w:fldCharType="separate"/>
    </w:r>
    <w:r>
      <w:rPr>
        <w:rStyle w:val="PageNumber"/>
        <w:rFonts w:ascii="Times New Roman" w:hAnsi="Times New Roman"/>
        <w:noProof/>
        <w:sz w:val="18"/>
        <w:szCs w:val="18"/>
      </w:rPr>
      <w:t>11</w:t>
    </w:r>
    <w:r w:rsidRPr="00D611BE">
      <w:rPr>
        <w:rStyle w:val="PageNumber"/>
        <w:rFonts w:ascii="Times New Roman" w:hAnsi="Times New Roman"/>
        <w:sz w:val="18"/>
        <w:szCs w:val="18"/>
      </w:rPr>
      <w:fldChar w:fldCharType="end"/>
    </w:r>
  </w:p>
  <w:p w:rsidR="00E3590C" w:rsidRDefault="00E3590C" w:rsidP="00601667">
    <w:pPr>
      <w:pStyle w:val="Footer"/>
      <w:tabs>
        <w:tab w:val="right" w:pos="9078"/>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p w:rsidR="00E3590C" w:rsidRPr="005A7AEA" w:rsidRDefault="00E3590C" w:rsidP="00AF2E3E">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D07D86">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7.25pt;height:19.5pt;visibility:visible">
          <v:imagedata r:id="rId1" o:titl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0C" w:rsidRPr="00FB4BCC" w:rsidRDefault="00E3590C" w:rsidP="007F5547">
    <w:pPr>
      <w:pStyle w:val="Footer"/>
      <w:tabs>
        <w:tab w:val="right" w:pos="9000"/>
      </w:tabs>
      <w:spacing w:before="120"/>
      <w:rPr>
        <w:rFonts w:ascii="Times New Roman" w:hAnsi="Times New Roman" w:cs="Times New Roman"/>
        <w:sz w:val="18"/>
        <w:szCs w:val="18"/>
      </w:rPr>
    </w:pPr>
    <w:r w:rsidRPr="001F4821">
      <w:rPr>
        <w:rFonts w:ascii="Times New Roman" w:hAnsi="Times New Roman" w:cs="Times New Roman"/>
        <w:b/>
        <w:bCs/>
        <w:snapToGrid w:val="0"/>
        <w:sz w:val="18"/>
        <w:szCs w:val="18"/>
      </w:rPr>
      <w:t>December 2021</w:t>
    </w:r>
    <w:r>
      <w:rPr>
        <w:rFonts w:ascii="Times New Roman" w:hAnsi="Times New Roman" w:cs="Times New Roman"/>
        <w:sz w:val="18"/>
        <w:szCs w:val="18"/>
      </w:rPr>
      <w:tab/>
    </w:r>
    <w:r w:rsidRPr="00FB4BCC">
      <w:rPr>
        <w:rFonts w:ascii="Times New Roman" w:hAnsi="Times New Roman" w:cs="Times New Roman"/>
        <w:sz w:val="18"/>
        <w:szCs w:val="18"/>
      </w:rPr>
      <w:t xml:space="preserve">Page </w:t>
    </w:r>
    <w:r>
      <w:rPr>
        <w:rFonts w:ascii="Times New Roman" w:hAnsi="Times New Roman" w:cs="Times New Roman"/>
        <w:sz w:val="18"/>
        <w:szCs w:val="18"/>
      </w:rPr>
      <w:fldChar w:fldCharType="begin"/>
    </w:r>
    <w:r>
      <w:rPr>
        <w:rFonts w:ascii="Times New Roman" w:hAnsi="Times New Roman" w:cs="Times New Roman"/>
        <w:sz w:val="18"/>
        <w:szCs w:val="18"/>
      </w:rPr>
      <w:instrText xml:space="preserve"> PAGE  </w:instrText>
    </w:r>
    <w:r>
      <w:rPr>
        <w:rFonts w:ascii="Times New Roman" w:hAnsi="Times New Roman" w:cs="Times New Roman"/>
        <w:sz w:val="18"/>
        <w:szCs w:val="18"/>
      </w:rPr>
      <w:fldChar w:fldCharType="separate"/>
    </w:r>
    <w:r>
      <w:rPr>
        <w:rFonts w:ascii="Times New Roman" w:hAnsi="Times New Roman" w:cs="Times New Roman"/>
        <w:noProof/>
        <w:sz w:val="18"/>
        <w:szCs w:val="18"/>
      </w:rPr>
      <w:t>2</w:t>
    </w:r>
    <w:r>
      <w:rPr>
        <w:rFonts w:ascii="Times New Roman" w:hAnsi="Times New Roman" w:cs="Times New Roman"/>
        <w:sz w:val="18"/>
        <w:szCs w:val="18"/>
      </w:rPr>
      <w:fldChar w:fldCharType="end"/>
    </w:r>
    <w:r w:rsidRPr="00FB4BCC">
      <w:rPr>
        <w:rFonts w:ascii="Times New Roman" w:hAnsi="Times New Roman" w:cs="Times New Roman"/>
        <w:sz w:val="18"/>
        <w:szCs w:val="18"/>
      </w:rPr>
      <w:t xml:space="preserve"> of </w:t>
    </w:r>
    <w:r w:rsidRPr="00FB4BCC">
      <w:rPr>
        <w:rFonts w:ascii="Times New Roman" w:hAnsi="Times New Roman" w:cs="Times New Roman"/>
        <w:sz w:val="18"/>
        <w:szCs w:val="18"/>
      </w:rPr>
      <w:fldChar w:fldCharType="begin"/>
    </w:r>
    <w:r w:rsidRPr="00FB4BCC">
      <w:rPr>
        <w:rFonts w:ascii="Times New Roman" w:hAnsi="Times New Roman" w:cs="Times New Roman"/>
        <w:sz w:val="18"/>
        <w:szCs w:val="18"/>
      </w:rPr>
      <w:instrText xml:space="preserve"> NUMPAGES </w:instrText>
    </w:r>
    <w:r w:rsidRPr="00FB4BCC">
      <w:rPr>
        <w:rFonts w:ascii="Times New Roman" w:hAnsi="Times New Roman" w:cs="Times New Roman"/>
        <w:sz w:val="18"/>
        <w:szCs w:val="18"/>
      </w:rPr>
      <w:fldChar w:fldCharType="separate"/>
    </w:r>
    <w:r>
      <w:rPr>
        <w:rFonts w:ascii="Times New Roman" w:hAnsi="Times New Roman" w:cs="Times New Roman"/>
        <w:noProof/>
        <w:sz w:val="18"/>
        <w:szCs w:val="18"/>
      </w:rPr>
      <w:t>11</w:t>
    </w:r>
    <w:r w:rsidRPr="00FB4BCC">
      <w:rPr>
        <w:rFonts w:ascii="Times New Roman" w:hAnsi="Times New Roman" w:cs="Times New Roman"/>
        <w:sz w:val="18"/>
        <w:szCs w:val="18"/>
      </w:rPr>
      <w:fldChar w:fldCharType="end"/>
    </w:r>
  </w:p>
  <w:p w:rsidR="00E3590C" w:rsidRDefault="00E3590C" w:rsidP="00FF48DC">
    <w:pPr>
      <w:pStyle w:val="Footer"/>
      <w:tabs>
        <w:tab w:val="right" w:pos="9000"/>
      </w:tabs>
      <w:rPr>
        <w:rStyle w:val="PageNumber"/>
        <w:rFonts w:ascii="Times New Roman" w:hAnsi="Times New Roman"/>
        <w:sz w:val="18"/>
        <w:szCs w:val="18"/>
      </w:rPr>
    </w:pPr>
    <w:r w:rsidRPr="005E5BE5">
      <w:rPr>
        <w:rStyle w:val="PageNumber"/>
        <w:rFonts w:ascii="Times New Roman" w:hAnsi="Times New Roman"/>
        <w:sz w:val="18"/>
        <w:szCs w:val="18"/>
      </w:rPr>
      <w:fldChar w:fldCharType="begin"/>
    </w:r>
    <w:r w:rsidRPr="005E5BE5">
      <w:rPr>
        <w:rStyle w:val="PageNumber"/>
        <w:rFonts w:ascii="Times New Roman" w:hAnsi="Times New Roman"/>
        <w:sz w:val="18"/>
        <w:szCs w:val="18"/>
      </w:rPr>
      <w:instrText xml:space="preserve"> FILENAME </w:instrText>
    </w:r>
    <w:r w:rsidRPr="005E5BE5">
      <w:rPr>
        <w:rStyle w:val="PageNumber"/>
        <w:rFonts w:ascii="Times New Roman" w:hAnsi="Times New Roman"/>
        <w:sz w:val="18"/>
        <w:szCs w:val="18"/>
      </w:rPr>
      <w:fldChar w:fldCharType="separate"/>
    </w:r>
    <w:r>
      <w:rPr>
        <w:rStyle w:val="PageNumber"/>
        <w:rFonts w:ascii="Times New Roman" w:hAnsi="Times New Roman"/>
        <w:noProof/>
        <w:sz w:val="18"/>
        <w:szCs w:val="18"/>
      </w:rPr>
      <w:t>b8f_annexiitorglobal_en.doc</w:t>
    </w:r>
    <w:r w:rsidRPr="005E5BE5">
      <w:rPr>
        <w:rStyle w:val="PageNumber"/>
        <w:rFonts w:ascii="Times New Roman" w:hAnsi="Times New Roman"/>
        <w:sz w:val="18"/>
        <w:szCs w:val="18"/>
      </w:rPr>
      <w:fldChar w:fldCharType="end"/>
    </w:r>
  </w:p>
  <w:p w:rsidR="00E3590C" w:rsidRDefault="00E3590C" w:rsidP="000067AA">
    <w:pPr>
      <w:pStyle w:val="Footer"/>
      <w:tabs>
        <w:tab w:val="right" w:pos="8080"/>
      </w:tabs>
      <w:rPr>
        <w:noProof/>
      </w:rPr>
    </w:pPr>
  </w:p>
  <w:p w:rsidR="00E3590C" w:rsidRPr="005A7AEA" w:rsidRDefault="00E3590C" w:rsidP="000067AA">
    <w:pPr>
      <w:jc w:val="center"/>
      <w:rPr>
        <w:sz w:val="16"/>
        <w:szCs w:val="16"/>
      </w:rPr>
    </w:pPr>
    <w:r>
      <w:rPr>
        <w:sz w:val="16"/>
        <w:szCs w:val="16"/>
        <w:lang w:val="mk-MK"/>
      </w:rPr>
      <w:t xml:space="preserve">The INTERREG IPA CBC Programme is co-funded by the European Union </w:t>
    </w:r>
    <w:r>
      <w:rPr>
        <w:sz w:val="16"/>
        <w:szCs w:val="16"/>
        <w:lang w:val="mk-MK"/>
      </w:rPr>
      <w:br/>
      <w:t>and the National funds of the participating countries</w:t>
    </w:r>
    <w:r>
      <w:rPr>
        <w:sz w:val="16"/>
        <w:szCs w:val="16"/>
        <w:lang w:val="mk-MK"/>
      </w:rPr>
      <w:br/>
    </w:r>
    <w:r w:rsidRPr="00D07D86">
      <w:rPr>
        <w:caps/>
        <w:noProof/>
        <w:sz w:val="18"/>
        <w:szCs w:val="18"/>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7.25pt;height:19.5pt;visibility:visible">
          <v:imagedata r:id="rId1" o:titl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590C" w:rsidRDefault="00E3590C">
      <w:r>
        <w:separator/>
      </w:r>
    </w:p>
  </w:footnote>
  <w:footnote w:type="continuationSeparator" w:id="0">
    <w:p w:rsidR="00E3590C" w:rsidRDefault="00E3590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0C" w:rsidRPr="000067AA" w:rsidRDefault="00E3590C" w:rsidP="00AF2E3E">
    <w:pPr>
      <w:pStyle w:val="Header"/>
      <w:spacing w:after="0"/>
      <w:rPr>
        <w:b/>
        <w:bCs/>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5pt;margin-top:-.55pt;width:25.3pt;height:31pt;z-index:251658240">
          <v:imagedata r:id="rId1" o:title=""/>
        </v:shape>
      </w:pict>
    </w:r>
    <w:r w:rsidRPr="00C51A44">
      <w:rPr>
        <w:noProof/>
        <w:lang w:eastAsia="mk-MK"/>
      </w:rPr>
      <w:pict>
        <v:shape id="_x0000_i1026" type="#_x0000_t75" style="width:231pt;height:41.25pt;visibility:visible">
          <v:imagedata r:id="rId2" o:title=""/>
        </v:shape>
      </w:pict>
    </w:r>
    <w:r w:rsidRPr="00151468">
      <w:rPr>
        <w:noProof/>
        <w:lang w:eastAsia="mk-MK"/>
      </w:rPr>
      <w:tab/>
    </w:r>
    <w:r w:rsidRPr="000067AA">
      <w:rPr>
        <w:b/>
        <w:bCs/>
        <w:noProof/>
        <w:lang w:val="en-US" w:eastAsia="mk-MK"/>
      </w:rPr>
      <w:t>MUNICIPALITY OF RESEN</w:t>
    </w:r>
  </w:p>
  <w:p w:rsidR="00E3590C" w:rsidRPr="000067AA" w:rsidRDefault="00E3590C" w:rsidP="00AF2E3E">
    <w:pPr>
      <w:pStyle w:val="Header"/>
      <w:spacing w:after="0"/>
      <w:rPr>
        <w:b/>
        <w:bCs/>
        <w:noProof/>
        <w:lang w:val="en-US" w:eastAsia="mk-MK"/>
      </w:rPr>
    </w:pPr>
  </w:p>
  <w:p w:rsidR="00E3590C" w:rsidRPr="000067AA" w:rsidRDefault="00E3590C" w:rsidP="00AF2E3E">
    <w:pPr>
      <w:pStyle w:val="Header"/>
      <w:spacing w:after="0"/>
      <w:jc w:val="center"/>
      <w:rPr>
        <w:b/>
        <w:bCs/>
        <w:caps/>
      </w:rPr>
    </w:pPr>
    <w:r w:rsidRPr="000067AA">
      <w:rPr>
        <w:b/>
        <w:bCs/>
        <w:caps/>
      </w:rPr>
      <w:t>INTEGRATION OF GREEN TRANSPORT IN CITIES</w:t>
    </w:r>
  </w:p>
  <w:p w:rsidR="00E3590C" w:rsidRPr="000067AA" w:rsidRDefault="00E3590C" w:rsidP="00AF2E3E">
    <w:pPr>
      <w:pStyle w:val="Header"/>
      <w:spacing w:after="0"/>
      <w:jc w:val="center"/>
      <w:rPr>
        <w:b/>
        <w:bCs/>
      </w:rPr>
    </w:pPr>
    <w:r w:rsidRPr="000067AA">
      <w:rPr>
        <w:b/>
        <w:bCs/>
      </w:rPr>
      <w:t>GREEN   INTER  E- MOBILITY – CN1 – SO2.1 – SC039</w:t>
    </w:r>
  </w:p>
  <w:p w:rsidR="00E3590C" w:rsidRDefault="00E3590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590C" w:rsidRPr="000067AA" w:rsidRDefault="00E3590C" w:rsidP="000067AA">
    <w:pPr>
      <w:pStyle w:val="Header"/>
      <w:spacing w:after="0"/>
      <w:rPr>
        <w:b/>
        <w:bCs/>
        <w:noProof/>
        <w:lang w:val="en-US" w:eastAsia="mk-MK"/>
      </w:rPr>
    </w:pPr>
    <w:r>
      <w:rPr>
        <w:noProof/>
        <w:lang w:val="mk-MK" w:eastAsia="mk-M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350pt;margin-top:-.55pt;width:25.3pt;height:31pt;z-index:251657216">
          <v:imagedata r:id="rId1" o:title=""/>
        </v:shape>
      </w:pict>
    </w:r>
    <w:r w:rsidRPr="00C51A44">
      <w:rPr>
        <w:noProof/>
        <w:lang w:eastAsia="mk-MK"/>
      </w:rPr>
      <w:pict>
        <v:shape id="_x0000_i1030" type="#_x0000_t75" style="width:231pt;height:41.25pt;visibility:visible">
          <v:imagedata r:id="rId2" o:title=""/>
        </v:shape>
      </w:pict>
    </w:r>
    <w:r w:rsidRPr="00151468">
      <w:rPr>
        <w:noProof/>
        <w:lang w:eastAsia="mk-MK"/>
      </w:rPr>
      <w:tab/>
    </w:r>
    <w:r w:rsidRPr="000067AA">
      <w:rPr>
        <w:b/>
        <w:bCs/>
        <w:noProof/>
        <w:lang w:val="en-US" w:eastAsia="mk-MK"/>
      </w:rPr>
      <w:t>MUNICIPALITY OF RESEN</w:t>
    </w:r>
  </w:p>
  <w:p w:rsidR="00E3590C" w:rsidRPr="000067AA" w:rsidRDefault="00E3590C" w:rsidP="000067AA">
    <w:pPr>
      <w:pStyle w:val="Header"/>
      <w:spacing w:after="0"/>
      <w:rPr>
        <w:b/>
        <w:bCs/>
        <w:noProof/>
        <w:lang w:val="en-US" w:eastAsia="mk-MK"/>
      </w:rPr>
    </w:pPr>
  </w:p>
  <w:p w:rsidR="00E3590C" w:rsidRPr="000067AA" w:rsidRDefault="00E3590C" w:rsidP="000067AA">
    <w:pPr>
      <w:pStyle w:val="Header"/>
      <w:spacing w:after="0"/>
      <w:jc w:val="center"/>
      <w:rPr>
        <w:b/>
        <w:bCs/>
        <w:caps/>
      </w:rPr>
    </w:pPr>
    <w:r w:rsidRPr="000067AA">
      <w:rPr>
        <w:b/>
        <w:bCs/>
        <w:caps/>
      </w:rPr>
      <w:t>INTEGRATION OF GREEN TRANSPORT IN CITIES</w:t>
    </w:r>
  </w:p>
  <w:p w:rsidR="00E3590C" w:rsidRPr="000067AA" w:rsidRDefault="00E3590C" w:rsidP="000067AA">
    <w:pPr>
      <w:pStyle w:val="Header"/>
      <w:spacing w:after="0"/>
      <w:jc w:val="center"/>
      <w:rPr>
        <w:b/>
        <w:bCs/>
      </w:rPr>
    </w:pPr>
    <w:r w:rsidRPr="000067AA">
      <w:rPr>
        <w:b/>
        <w:bCs/>
      </w:rPr>
      <w:t>GREEN   INTER  E- MOBILITY – CN1 – SO2.1 – SC039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lvlText w:val="%1."/>
      <w:lvlJc w:val="left"/>
      <w:pPr>
        <w:tabs>
          <w:tab w:val="num" w:pos="1492"/>
        </w:tabs>
        <w:ind w:left="1492" w:hanging="360"/>
      </w:pPr>
    </w:lvl>
  </w:abstractNum>
  <w:abstractNum w:abstractNumId="1">
    <w:nsid w:val="FFFFFF7D"/>
    <w:multiLevelType w:val="singleLevel"/>
    <w:tmpl w:val="711A4D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7981C78"/>
    <w:lvl w:ilvl="0">
      <w:start w:val="1"/>
      <w:numFmt w:val="decimal"/>
      <w:pStyle w:val="ListNumber3"/>
      <w:lvlText w:val="%1."/>
      <w:lvlJc w:val="left"/>
      <w:pPr>
        <w:tabs>
          <w:tab w:val="num" w:pos="926"/>
        </w:tabs>
        <w:ind w:left="926" w:hanging="360"/>
      </w:pPr>
    </w:lvl>
  </w:abstractNum>
  <w:abstractNum w:abstractNumId="3">
    <w:nsid w:val="FFFFFF7F"/>
    <w:multiLevelType w:val="singleLevel"/>
    <w:tmpl w:val="1D44359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8034F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2FC250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9F281F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01C2888"/>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60725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1B3AE0AE"/>
    <w:lvl w:ilvl="0">
      <w:start w:val="1"/>
      <w:numFmt w:val="bullet"/>
      <w:lvlText w:val=""/>
      <w:lvlJc w:val="left"/>
      <w:pPr>
        <w:tabs>
          <w:tab w:val="num" w:pos="360"/>
        </w:tabs>
        <w:ind w:left="360" w:hanging="360"/>
      </w:pPr>
      <w:rPr>
        <w:rFonts w:ascii="Symbol" w:hAnsi="Symbol" w:cs="Symbol" w:hint="default"/>
      </w:rPr>
    </w:lvl>
  </w:abstractNum>
  <w:abstractNum w:abstractNumId="10">
    <w:nsid w:val="008C1D94"/>
    <w:multiLevelType w:val="hybridMultilevel"/>
    <w:tmpl w:val="DFB813A4"/>
    <w:lvl w:ilvl="0" w:tplc="8F900BDE">
      <w:numFmt w:val="bullet"/>
      <w:lvlText w:val="-"/>
      <w:lvlJc w:val="left"/>
      <w:pPr>
        <w:tabs>
          <w:tab w:val="num" w:pos="720"/>
        </w:tabs>
        <w:ind w:left="720" w:hanging="360"/>
      </w:pPr>
      <w:rPr>
        <w:rFonts w:ascii="Times New Roman" w:eastAsia="Times New Roman" w:hAnsi="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11">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cs="Times New Roman"/>
      </w:rPr>
    </w:lvl>
    <w:lvl w:ilvl="3">
      <w:start w:val="1"/>
      <w:numFmt w:val="bullet"/>
      <w:pStyle w:val="ListNumber2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1BE7162D"/>
    <w:multiLevelType w:val="hybridMultilevel"/>
    <w:tmpl w:val="F50EDD22"/>
    <w:lvl w:ilvl="0" w:tplc="042F0001">
      <w:start w:val="1"/>
      <w:numFmt w:val="bullet"/>
      <w:lvlText w:val=""/>
      <w:lvlJc w:val="left"/>
      <w:pPr>
        <w:ind w:left="720" w:hanging="360"/>
      </w:pPr>
      <w:rPr>
        <w:rFonts w:ascii="Symbol" w:hAnsi="Symbol" w:cs="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cs="Wingdings" w:hint="default"/>
      </w:rPr>
    </w:lvl>
    <w:lvl w:ilvl="3" w:tplc="042F0001">
      <w:start w:val="1"/>
      <w:numFmt w:val="bullet"/>
      <w:lvlText w:val=""/>
      <w:lvlJc w:val="left"/>
      <w:pPr>
        <w:ind w:left="2880" w:hanging="360"/>
      </w:pPr>
      <w:rPr>
        <w:rFonts w:ascii="Symbol" w:hAnsi="Symbol" w:cs="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cs="Wingdings" w:hint="default"/>
      </w:rPr>
    </w:lvl>
    <w:lvl w:ilvl="6" w:tplc="042F0001">
      <w:start w:val="1"/>
      <w:numFmt w:val="bullet"/>
      <w:lvlText w:val=""/>
      <w:lvlJc w:val="left"/>
      <w:pPr>
        <w:ind w:left="5040" w:hanging="360"/>
      </w:pPr>
      <w:rPr>
        <w:rFonts w:ascii="Symbol" w:hAnsi="Symbol" w:cs="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cs="Wingdings" w:hint="default"/>
      </w:rPr>
    </w:lvl>
  </w:abstractNum>
  <w:abstractNum w:abstractNumId="13">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cs="Times New Roman"/>
      </w:rPr>
    </w:lvl>
    <w:lvl w:ilvl="3">
      <w:start w:val="1"/>
      <w:numFmt w:val="bullet"/>
      <w:pStyle w:val="ListNumberLevel4"/>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B75631B"/>
    <w:multiLevelType w:val="singleLevel"/>
    <w:tmpl w:val="A4DC141A"/>
    <w:lvl w:ilvl="0">
      <w:start w:val="1"/>
      <w:numFmt w:val="bullet"/>
      <w:pStyle w:val="ListBullet1"/>
      <w:lvlText w:val=""/>
      <w:lvlJc w:val="left"/>
      <w:pPr>
        <w:tabs>
          <w:tab w:val="num" w:pos="765"/>
        </w:tabs>
        <w:ind w:left="765" w:hanging="283"/>
      </w:pPr>
      <w:rPr>
        <w:rFonts w:ascii="Symbol" w:hAnsi="Symbol" w:cs="Symbol"/>
      </w:rPr>
    </w:lvl>
  </w:abstractNum>
  <w:abstractNum w:abstractNumId="15">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cs="Times New Roman"/>
      </w:rPr>
    </w:lvl>
    <w:lvl w:ilvl="3">
      <w:start w:val="1"/>
      <w:numFmt w:val="bullet"/>
      <w:pStyle w:val="ListNumber3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cs="Times New Roman"/>
      </w:rPr>
    </w:lvl>
  </w:abstractNum>
  <w:abstractNum w:abstractNumId="17">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cs="Times New Roman"/>
      </w:rPr>
    </w:lvl>
    <w:lvl w:ilvl="3">
      <w:start w:val="1"/>
      <w:numFmt w:val="bullet"/>
      <w:pStyle w:val="ListNumber1Level4"/>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cs="Symbol"/>
      </w:rPr>
    </w:lvl>
  </w:abstractNum>
  <w:abstractNum w:abstractNumId="1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2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2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cs="Times New Roman"/>
      </w:rPr>
    </w:lvl>
  </w:abstractNum>
  <w:abstractNum w:abstractNumId="2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cs="Times New Roman"/>
      </w:rPr>
    </w:lvl>
  </w:abstractNum>
  <w:abstractNum w:abstractNumId="2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cs="Symbol"/>
      </w:rPr>
    </w:lvl>
  </w:abstractNum>
  <w:abstractNum w:abstractNumId="24">
    <w:nsid w:val="6A7B4BF1"/>
    <w:multiLevelType w:val="multilevel"/>
    <w:tmpl w:val="DAF0D85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rPr>
        <w:b/>
        <w:bCs/>
        <w:i w:val="0"/>
        <w:iCs w:val="0"/>
        <w:caps w:val="0"/>
        <w:smallCaps w:val="0"/>
        <w:strike w:val="0"/>
        <w:dstrike w:val="0"/>
        <w:vanish w:val="0"/>
        <w:spacing w:val="0"/>
        <w:kern w:val="0"/>
        <w:position w:val="0"/>
        <w:u w:val="none"/>
        <w:effect w:val="none"/>
        <w:vertAlign w:val="baseline"/>
      </w:rPr>
    </w:lvl>
    <w:lvl w:ilvl="2">
      <w:start w:val="1"/>
      <w:numFmt w:val="decimal"/>
      <w:pStyle w:val="Heading3"/>
      <w:lvlText w:val="%1.%2.%3."/>
      <w:lvlJc w:val="left"/>
      <w:pPr>
        <w:tabs>
          <w:tab w:val="num" w:pos="862"/>
        </w:tabs>
        <w:ind w:left="862"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cs="Symbol"/>
      </w:rPr>
    </w:lvl>
  </w:abstractNum>
  <w:abstractNum w:abstractNumId="2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cs="Times New Roman"/>
      </w:rPr>
    </w:lvl>
    <w:lvl w:ilvl="3">
      <w:start w:val="1"/>
      <w:numFmt w:val="bullet"/>
      <w:pStyle w:val="ListNumber4Level4"/>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0"/>
  </w:num>
  <w:num w:numId="12">
    <w:abstractNumId w:val="9"/>
  </w:num>
  <w:num w:numId="13">
    <w:abstractNumId w:val="7"/>
  </w:num>
  <w:num w:numId="14">
    <w:abstractNumId w:val="24"/>
  </w:num>
  <w:num w:numId="15">
    <w:abstractNumId w:val="14"/>
  </w:num>
  <w:num w:numId="16">
    <w:abstractNumId w:val="18"/>
  </w:num>
  <w:num w:numId="17">
    <w:abstractNumId w:val="23"/>
  </w:num>
  <w:num w:numId="18">
    <w:abstractNumId w:val="25"/>
  </w:num>
  <w:num w:numId="19">
    <w:abstractNumId w:val="16"/>
  </w:num>
  <w:num w:numId="20">
    <w:abstractNumId w:val="22"/>
  </w:num>
  <w:num w:numId="21">
    <w:abstractNumId w:val="21"/>
  </w:num>
  <w:num w:numId="22">
    <w:abstractNumId w:val="19"/>
  </w:num>
  <w:num w:numId="23">
    <w:abstractNumId w:val="20"/>
  </w:num>
  <w:num w:numId="24">
    <w:abstractNumId w:val="13"/>
  </w:num>
  <w:num w:numId="25">
    <w:abstractNumId w:val="17"/>
  </w:num>
  <w:num w:numId="26">
    <w:abstractNumId w:val="11"/>
  </w:num>
  <w:num w:numId="27">
    <w:abstractNumId w:val="15"/>
  </w:num>
  <w:num w:numId="28">
    <w:abstractNumId w:val="26"/>
  </w:num>
  <w:num w:numId="29">
    <w:abstractNumId w:val="12"/>
  </w:num>
  <w:num w:numId="3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drawingGridHorizontalSpacing w:val="100"/>
  <w:displayHorizontalDrawingGridEvery w:val="0"/>
  <w:displayVerticalDrawingGridEvery w:val="0"/>
  <w:noPunctuationKerning/>
  <w:characterSpacingControl w:val="doNotCompress"/>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EurolookDoctype" w:val="REP"/>
    <w:docVar w:name="EurolookLanguage" w:val="2057"/>
    <w:docVar w:name="EurolookVersion" w:val="3.7"/>
    <w:docVar w:name="LW_DocType" w:val="REP"/>
  </w:docVars>
  <w:rsids>
    <w:rsidRoot w:val="003D1B73"/>
    <w:rsid w:val="000067AA"/>
    <w:rsid w:val="0000758B"/>
    <w:rsid w:val="000229E3"/>
    <w:rsid w:val="000332B4"/>
    <w:rsid w:val="00033769"/>
    <w:rsid w:val="00034E3E"/>
    <w:rsid w:val="000363AC"/>
    <w:rsid w:val="0004483E"/>
    <w:rsid w:val="00046EDE"/>
    <w:rsid w:val="0005009B"/>
    <w:rsid w:val="0005180E"/>
    <w:rsid w:val="0006795C"/>
    <w:rsid w:val="000717C4"/>
    <w:rsid w:val="00072591"/>
    <w:rsid w:val="00086D9B"/>
    <w:rsid w:val="0009008B"/>
    <w:rsid w:val="000914D7"/>
    <w:rsid w:val="00093D70"/>
    <w:rsid w:val="000A1135"/>
    <w:rsid w:val="000A6396"/>
    <w:rsid w:val="000B6100"/>
    <w:rsid w:val="000C5995"/>
    <w:rsid w:val="000C6289"/>
    <w:rsid w:val="000D573C"/>
    <w:rsid w:val="000F10BF"/>
    <w:rsid w:val="000F16A9"/>
    <w:rsid w:val="00100201"/>
    <w:rsid w:val="0010219F"/>
    <w:rsid w:val="0011312C"/>
    <w:rsid w:val="0011387F"/>
    <w:rsid w:val="00115301"/>
    <w:rsid w:val="00126E6A"/>
    <w:rsid w:val="0013060C"/>
    <w:rsid w:val="00132C55"/>
    <w:rsid w:val="00134B0C"/>
    <w:rsid w:val="00144AAA"/>
    <w:rsid w:val="001467EC"/>
    <w:rsid w:val="00151468"/>
    <w:rsid w:val="00153197"/>
    <w:rsid w:val="00155998"/>
    <w:rsid w:val="0016149B"/>
    <w:rsid w:val="00161CF7"/>
    <w:rsid w:val="00174CDF"/>
    <w:rsid w:val="00185585"/>
    <w:rsid w:val="001869F0"/>
    <w:rsid w:val="00192884"/>
    <w:rsid w:val="0019480C"/>
    <w:rsid w:val="001A114E"/>
    <w:rsid w:val="001A1A8A"/>
    <w:rsid w:val="001A1E97"/>
    <w:rsid w:val="001B3701"/>
    <w:rsid w:val="001B6B18"/>
    <w:rsid w:val="001C114B"/>
    <w:rsid w:val="001C4DD2"/>
    <w:rsid w:val="001C6553"/>
    <w:rsid w:val="001C7648"/>
    <w:rsid w:val="001D07DD"/>
    <w:rsid w:val="001D0B84"/>
    <w:rsid w:val="001E4CB6"/>
    <w:rsid w:val="001E5659"/>
    <w:rsid w:val="001F21C2"/>
    <w:rsid w:val="001F4821"/>
    <w:rsid w:val="00210C5D"/>
    <w:rsid w:val="00212FA5"/>
    <w:rsid w:val="00224F25"/>
    <w:rsid w:val="00230DF4"/>
    <w:rsid w:val="002351C4"/>
    <w:rsid w:val="00240BCC"/>
    <w:rsid w:val="00243FB5"/>
    <w:rsid w:val="00253608"/>
    <w:rsid w:val="002564EE"/>
    <w:rsid w:val="00257D65"/>
    <w:rsid w:val="00267A1C"/>
    <w:rsid w:val="0028046F"/>
    <w:rsid w:val="00282DCE"/>
    <w:rsid w:val="002876FC"/>
    <w:rsid w:val="00287A5B"/>
    <w:rsid w:val="002C0329"/>
    <w:rsid w:val="002C2121"/>
    <w:rsid w:val="002D5D21"/>
    <w:rsid w:val="002D648A"/>
    <w:rsid w:val="002D7174"/>
    <w:rsid w:val="002E468E"/>
    <w:rsid w:val="002F1AF6"/>
    <w:rsid w:val="00310A00"/>
    <w:rsid w:val="00312C82"/>
    <w:rsid w:val="0031613E"/>
    <w:rsid w:val="00320C07"/>
    <w:rsid w:val="00323913"/>
    <w:rsid w:val="003421DB"/>
    <w:rsid w:val="00350D87"/>
    <w:rsid w:val="00356091"/>
    <w:rsid w:val="00363709"/>
    <w:rsid w:val="00364DE6"/>
    <w:rsid w:val="003A1C3F"/>
    <w:rsid w:val="003A2551"/>
    <w:rsid w:val="003B7EB4"/>
    <w:rsid w:val="003C24E8"/>
    <w:rsid w:val="003C52A5"/>
    <w:rsid w:val="003D1B73"/>
    <w:rsid w:val="003E2196"/>
    <w:rsid w:val="003E26F7"/>
    <w:rsid w:val="003F2355"/>
    <w:rsid w:val="00404345"/>
    <w:rsid w:val="0040714A"/>
    <w:rsid w:val="00410306"/>
    <w:rsid w:val="00412B68"/>
    <w:rsid w:val="004203E8"/>
    <w:rsid w:val="0042178E"/>
    <w:rsid w:val="00423811"/>
    <w:rsid w:val="00423F47"/>
    <w:rsid w:val="004250F9"/>
    <w:rsid w:val="00431AEC"/>
    <w:rsid w:val="00436292"/>
    <w:rsid w:val="00444297"/>
    <w:rsid w:val="004450A7"/>
    <w:rsid w:val="00450070"/>
    <w:rsid w:val="00453705"/>
    <w:rsid w:val="00484F3A"/>
    <w:rsid w:val="00490ACE"/>
    <w:rsid w:val="0049404A"/>
    <w:rsid w:val="004965FC"/>
    <w:rsid w:val="004978F8"/>
    <w:rsid w:val="004A11D3"/>
    <w:rsid w:val="004A2422"/>
    <w:rsid w:val="004B2A38"/>
    <w:rsid w:val="004B6ACF"/>
    <w:rsid w:val="004E2289"/>
    <w:rsid w:val="004E5639"/>
    <w:rsid w:val="004E767F"/>
    <w:rsid w:val="004F338B"/>
    <w:rsid w:val="004F3E5F"/>
    <w:rsid w:val="004F5130"/>
    <w:rsid w:val="005044FE"/>
    <w:rsid w:val="00510D93"/>
    <w:rsid w:val="0052017E"/>
    <w:rsid w:val="005260E6"/>
    <w:rsid w:val="00530D15"/>
    <w:rsid w:val="00536D6E"/>
    <w:rsid w:val="005476F7"/>
    <w:rsid w:val="0055050F"/>
    <w:rsid w:val="0055311E"/>
    <w:rsid w:val="00556CFB"/>
    <w:rsid w:val="00564168"/>
    <w:rsid w:val="00570CF3"/>
    <w:rsid w:val="005837BC"/>
    <w:rsid w:val="005935F3"/>
    <w:rsid w:val="00596882"/>
    <w:rsid w:val="00597EEA"/>
    <w:rsid w:val="005A36D9"/>
    <w:rsid w:val="005A41BF"/>
    <w:rsid w:val="005A7AEA"/>
    <w:rsid w:val="005B55B9"/>
    <w:rsid w:val="005C6CC2"/>
    <w:rsid w:val="005D5086"/>
    <w:rsid w:val="005D5805"/>
    <w:rsid w:val="005E3F3D"/>
    <w:rsid w:val="005E5BE5"/>
    <w:rsid w:val="005F05F8"/>
    <w:rsid w:val="005F537F"/>
    <w:rsid w:val="00601667"/>
    <w:rsid w:val="0061269A"/>
    <w:rsid w:val="006210A8"/>
    <w:rsid w:val="00621E92"/>
    <w:rsid w:val="00624787"/>
    <w:rsid w:val="00626398"/>
    <w:rsid w:val="00631124"/>
    <w:rsid w:val="00631D1E"/>
    <w:rsid w:val="0063749B"/>
    <w:rsid w:val="00645479"/>
    <w:rsid w:val="006460D9"/>
    <w:rsid w:val="006470EB"/>
    <w:rsid w:val="006471D6"/>
    <w:rsid w:val="00650DD4"/>
    <w:rsid w:val="006552D0"/>
    <w:rsid w:val="00663107"/>
    <w:rsid w:val="00665651"/>
    <w:rsid w:val="006659A3"/>
    <w:rsid w:val="00671268"/>
    <w:rsid w:val="006723F3"/>
    <w:rsid w:val="006745A0"/>
    <w:rsid w:val="00686427"/>
    <w:rsid w:val="00696CAF"/>
    <w:rsid w:val="00697296"/>
    <w:rsid w:val="00697562"/>
    <w:rsid w:val="006A138B"/>
    <w:rsid w:val="006A142C"/>
    <w:rsid w:val="006A58EC"/>
    <w:rsid w:val="006B1E5B"/>
    <w:rsid w:val="006B423E"/>
    <w:rsid w:val="006B5706"/>
    <w:rsid w:val="006C0746"/>
    <w:rsid w:val="006D6D6B"/>
    <w:rsid w:val="006F38F6"/>
    <w:rsid w:val="006F4B90"/>
    <w:rsid w:val="006F607A"/>
    <w:rsid w:val="007019D8"/>
    <w:rsid w:val="0070275A"/>
    <w:rsid w:val="0072298F"/>
    <w:rsid w:val="00727260"/>
    <w:rsid w:val="007327E9"/>
    <w:rsid w:val="007356A3"/>
    <w:rsid w:val="00742068"/>
    <w:rsid w:val="00780D1B"/>
    <w:rsid w:val="00781734"/>
    <w:rsid w:val="007826DE"/>
    <w:rsid w:val="0078273C"/>
    <w:rsid w:val="00783891"/>
    <w:rsid w:val="0079433E"/>
    <w:rsid w:val="007A6A64"/>
    <w:rsid w:val="007A6EDD"/>
    <w:rsid w:val="007C05EF"/>
    <w:rsid w:val="007C3B8C"/>
    <w:rsid w:val="007E157C"/>
    <w:rsid w:val="007E21BD"/>
    <w:rsid w:val="007E528E"/>
    <w:rsid w:val="007F0504"/>
    <w:rsid w:val="007F5547"/>
    <w:rsid w:val="007F738F"/>
    <w:rsid w:val="00802406"/>
    <w:rsid w:val="00816B6E"/>
    <w:rsid w:val="00851DA8"/>
    <w:rsid w:val="008538A6"/>
    <w:rsid w:val="008553BA"/>
    <w:rsid w:val="00856D51"/>
    <w:rsid w:val="0085723F"/>
    <w:rsid w:val="008577AB"/>
    <w:rsid w:val="00857B84"/>
    <w:rsid w:val="00861BB8"/>
    <w:rsid w:val="00862E3E"/>
    <w:rsid w:val="008679C7"/>
    <w:rsid w:val="00875B1B"/>
    <w:rsid w:val="0088268D"/>
    <w:rsid w:val="008874F5"/>
    <w:rsid w:val="008951C0"/>
    <w:rsid w:val="008A0C9A"/>
    <w:rsid w:val="008A65FE"/>
    <w:rsid w:val="008B0E87"/>
    <w:rsid w:val="008B2A2C"/>
    <w:rsid w:val="008B56F9"/>
    <w:rsid w:val="008C77AE"/>
    <w:rsid w:val="008D141B"/>
    <w:rsid w:val="008D24D1"/>
    <w:rsid w:val="008D480C"/>
    <w:rsid w:val="008E412E"/>
    <w:rsid w:val="008E4DA9"/>
    <w:rsid w:val="008F30D2"/>
    <w:rsid w:val="008F6138"/>
    <w:rsid w:val="009144FC"/>
    <w:rsid w:val="00915153"/>
    <w:rsid w:val="0092494C"/>
    <w:rsid w:val="00924F0C"/>
    <w:rsid w:val="00927CEC"/>
    <w:rsid w:val="00931940"/>
    <w:rsid w:val="00931F8B"/>
    <w:rsid w:val="009344C1"/>
    <w:rsid w:val="00935F4D"/>
    <w:rsid w:val="00942AD6"/>
    <w:rsid w:val="009454EE"/>
    <w:rsid w:val="009463C5"/>
    <w:rsid w:val="00983970"/>
    <w:rsid w:val="00987D01"/>
    <w:rsid w:val="00994CA3"/>
    <w:rsid w:val="00994CD7"/>
    <w:rsid w:val="00995D0E"/>
    <w:rsid w:val="00996BDD"/>
    <w:rsid w:val="009A09D3"/>
    <w:rsid w:val="009A2B96"/>
    <w:rsid w:val="009A3473"/>
    <w:rsid w:val="009A45FA"/>
    <w:rsid w:val="009A477C"/>
    <w:rsid w:val="009B5EC3"/>
    <w:rsid w:val="009B60F8"/>
    <w:rsid w:val="009B6C23"/>
    <w:rsid w:val="009B6E56"/>
    <w:rsid w:val="009C0511"/>
    <w:rsid w:val="009C11D6"/>
    <w:rsid w:val="009D26A4"/>
    <w:rsid w:val="009D2CAF"/>
    <w:rsid w:val="009E37FA"/>
    <w:rsid w:val="009F23A4"/>
    <w:rsid w:val="009F2A7A"/>
    <w:rsid w:val="009F2FF0"/>
    <w:rsid w:val="009F3097"/>
    <w:rsid w:val="00A04CFC"/>
    <w:rsid w:val="00A07A95"/>
    <w:rsid w:val="00A118D3"/>
    <w:rsid w:val="00A169E5"/>
    <w:rsid w:val="00A334B3"/>
    <w:rsid w:val="00A35674"/>
    <w:rsid w:val="00A4001B"/>
    <w:rsid w:val="00A60E57"/>
    <w:rsid w:val="00A62D55"/>
    <w:rsid w:val="00A67C5E"/>
    <w:rsid w:val="00A74230"/>
    <w:rsid w:val="00A76CC7"/>
    <w:rsid w:val="00A90731"/>
    <w:rsid w:val="00A91D5F"/>
    <w:rsid w:val="00A96CA5"/>
    <w:rsid w:val="00AA1AB2"/>
    <w:rsid w:val="00AA4AA5"/>
    <w:rsid w:val="00AB722F"/>
    <w:rsid w:val="00AD50D5"/>
    <w:rsid w:val="00AE124B"/>
    <w:rsid w:val="00AE72EC"/>
    <w:rsid w:val="00AF0F13"/>
    <w:rsid w:val="00AF2E3E"/>
    <w:rsid w:val="00B00B32"/>
    <w:rsid w:val="00B14237"/>
    <w:rsid w:val="00B14A99"/>
    <w:rsid w:val="00B221C9"/>
    <w:rsid w:val="00B3286E"/>
    <w:rsid w:val="00B3682C"/>
    <w:rsid w:val="00B403DB"/>
    <w:rsid w:val="00B65A65"/>
    <w:rsid w:val="00B66F93"/>
    <w:rsid w:val="00B733DB"/>
    <w:rsid w:val="00B753C6"/>
    <w:rsid w:val="00B8743C"/>
    <w:rsid w:val="00B87B0D"/>
    <w:rsid w:val="00B902C8"/>
    <w:rsid w:val="00B95C15"/>
    <w:rsid w:val="00B96483"/>
    <w:rsid w:val="00B973AD"/>
    <w:rsid w:val="00BA3339"/>
    <w:rsid w:val="00BA3DA0"/>
    <w:rsid w:val="00BA7A6C"/>
    <w:rsid w:val="00BC00A2"/>
    <w:rsid w:val="00BC69C4"/>
    <w:rsid w:val="00BD0DB2"/>
    <w:rsid w:val="00BD14E1"/>
    <w:rsid w:val="00BD5B78"/>
    <w:rsid w:val="00BE7A06"/>
    <w:rsid w:val="00BF2462"/>
    <w:rsid w:val="00BF64F5"/>
    <w:rsid w:val="00BF7CA6"/>
    <w:rsid w:val="00C056FE"/>
    <w:rsid w:val="00C11B64"/>
    <w:rsid w:val="00C1253B"/>
    <w:rsid w:val="00C20250"/>
    <w:rsid w:val="00C220FB"/>
    <w:rsid w:val="00C2452B"/>
    <w:rsid w:val="00C35D96"/>
    <w:rsid w:val="00C51A44"/>
    <w:rsid w:val="00C53082"/>
    <w:rsid w:val="00C554C3"/>
    <w:rsid w:val="00C57D81"/>
    <w:rsid w:val="00C7526D"/>
    <w:rsid w:val="00C77E2E"/>
    <w:rsid w:val="00C80F3F"/>
    <w:rsid w:val="00C8230E"/>
    <w:rsid w:val="00C824D5"/>
    <w:rsid w:val="00C8675C"/>
    <w:rsid w:val="00C94DC9"/>
    <w:rsid w:val="00CA4B0F"/>
    <w:rsid w:val="00CA66C7"/>
    <w:rsid w:val="00CA7163"/>
    <w:rsid w:val="00CA7828"/>
    <w:rsid w:val="00CB7DC1"/>
    <w:rsid w:val="00CE142E"/>
    <w:rsid w:val="00CE3F9D"/>
    <w:rsid w:val="00CE4BEE"/>
    <w:rsid w:val="00CF0605"/>
    <w:rsid w:val="00CF0F68"/>
    <w:rsid w:val="00CF36D4"/>
    <w:rsid w:val="00CF56DC"/>
    <w:rsid w:val="00D07D86"/>
    <w:rsid w:val="00D204BF"/>
    <w:rsid w:val="00D21577"/>
    <w:rsid w:val="00D24461"/>
    <w:rsid w:val="00D270E4"/>
    <w:rsid w:val="00D33CE5"/>
    <w:rsid w:val="00D3611A"/>
    <w:rsid w:val="00D409BB"/>
    <w:rsid w:val="00D46813"/>
    <w:rsid w:val="00D520D0"/>
    <w:rsid w:val="00D54637"/>
    <w:rsid w:val="00D54BEA"/>
    <w:rsid w:val="00D553DB"/>
    <w:rsid w:val="00D611BE"/>
    <w:rsid w:val="00D747BE"/>
    <w:rsid w:val="00D81857"/>
    <w:rsid w:val="00D84216"/>
    <w:rsid w:val="00D87986"/>
    <w:rsid w:val="00D92984"/>
    <w:rsid w:val="00D96F58"/>
    <w:rsid w:val="00DA1001"/>
    <w:rsid w:val="00DA13D2"/>
    <w:rsid w:val="00DB3138"/>
    <w:rsid w:val="00DB5909"/>
    <w:rsid w:val="00DC7B2A"/>
    <w:rsid w:val="00DD2BD9"/>
    <w:rsid w:val="00DE1349"/>
    <w:rsid w:val="00DE73B8"/>
    <w:rsid w:val="00DF4DAC"/>
    <w:rsid w:val="00DF6ED6"/>
    <w:rsid w:val="00E03ECB"/>
    <w:rsid w:val="00E0445B"/>
    <w:rsid w:val="00E07358"/>
    <w:rsid w:val="00E21553"/>
    <w:rsid w:val="00E26F0B"/>
    <w:rsid w:val="00E304C2"/>
    <w:rsid w:val="00E3590C"/>
    <w:rsid w:val="00E46ECB"/>
    <w:rsid w:val="00E46FCA"/>
    <w:rsid w:val="00E53A98"/>
    <w:rsid w:val="00E67EE2"/>
    <w:rsid w:val="00E81F04"/>
    <w:rsid w:val="00E840DF"/>
    <w:rsid w:val="00EA01F9"/>
    <w:rsid w:val="00EB3640"/>
    <w:rsid w:val="00EB7C4B"/>
    <w:rsid w:val="00EC428E"/>
    <w:rsid w:val="00EC5200"/>
    <w:rsid w:val="00ED0BAB"/>
    <w:rsid w:val="00ED173C"/>
    <w:rsid w:val="00ED2F2E"/>
    <w:rsid w:val="00ED3290"/>
    <w:rsid w:val="00EE1120"/>
    <w:rsid w:val="00EE4C46"/>
    <w:rsid w:val="00EF3853"/>
    <w:rsid w:val="00EF4491"/>
    <w:rsid w:val="00EF5726"/>
    <w:rsid w:val="00F02AA0"/>
    <w:rsid w:val="00F02D4A"/>
    <w:rsid w:val="00F07AAD"/>
    <w:rsid w:val="00F10760"/>
    <w:rsid w:val="00F13D92"/>
    <w:rsid w:val="00F173DE"/>
    <w:rsid w:val="00F24445"/>
    <w:rsid w:val="00F24DAB"/>
    <w:rsid w:val="00F3380F"/>
    <w:rsid w:val="00F4503E"/>
    <w:rsid w:val="00F4543B"/>
    <w:rsid w:val="00F64F38"/>
    <w:rsid w:val="00F75031"/>
    <w:rsid w:val="00F800FB"/>
    <w:rsid w:val="00F84783"/>
    <w:rsid w:val="00F9674B"/>
    <w:rsid w:val="00FA34D0"/>
    <w:rsid w:val="00FB324B"/>
    <w:rsid w:val="00FB4BCC"/>
    <w:rsid w:val="00FD097A"/>
    <w:rsid w:val="00FD21E9"/>
    <w:rsid w:val="00FD5F89"/>
    <w:rsid w:val="00FE14B6"/>
    <w:rsid w:val="00FE16A0"/>
    <w:rsid w:val="00FE277B"/>
    <w:rsid w:val="00FE5900"/>
    <w:rsid w:val="00FF3CB9"/>
    <w:rsid w:val="00FF48DC"/>
    <w:rsid w:val="00FF5B6A"/>
    <w:rsid w:val="00FF7C7D"/>
  </w:rsids>
  <m:mathPr>
    <m:mathFont m:val="Cambria Math"/>
    <m:brkBin m:val="before"/>
    <m:brkBinSub m:val="--"/>
    <m:smallFrac m:val="off"/>
    <m:dispDef/>
    <m:lMargin m:val="0"/>
    <m:rMargin m:val="0"/>
    <m:defJc m:val="centerGroup"/>
    <m:wrapIndent m:val="1440"/>
    <m:intLim m:val="subSup"/>
    <m:naryLim m:val="undOvr"/>
  </m:mathPr>
  <w:uiCompat97To2003/>
  <w:themeFontLang w:val="mk-M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mk-MK" w:eastAsia="mk-MK"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E26F0B"/>
    <w:pPr>
      <w:spacing w:after="240"/>
      <w:jc w:val="both"/>
    </w:pPr>
    <w:rPr>
      <w:rFonts w:ascii="Arial" w:hAnsi="Arial" w:cs="Arial"/>
      <w:sz w:val="20"/>
      <w:szCs w:val="20"/>
      <w:lang w:val="en-GB" w:eastAsia="en-GB"/>
    </w:rPr>
  </w:style>
  <w:style w:type="paragraph" w:styleId="Heading1">
    <w:name w:val="heading 1"/>
    <w:basedOn w:val="Normal"/>
    <w:next w:val="Text1"/>
    <w:link w:val="Heading1Char"/>
    <w:autoRedefine/>
    <w:uiPriority w:val="99"/>
    <w:qFormat/>
    <w:rsid w:val="008A65FE"/>
    <w:pPr>
      <w:keepNext/>
      <w:keepLines/>
      <w:numPr>
        <w:numId w:val="14"/>
      </w:numPr>
      <w:spacing w:before="240"/>
      <w:ind w:left="482" w:hanging="482"/>
      <w:outlineLvl w:val="0"/>
    </w:pPr>
    <w:rPr>
      <w:b/>
      <w:bCs/>
      <w:smallCaps/>
      <w:kern w:val="28"/>
      <w:sz w:val="28"/>
      <w:szCs w:val="28"/>
    </w:rPr>
  </w:style>
  <w:style w:type="paragraph" w:styleId="Heading2">
    <w:name w:val="heading 2"/>
    <w:basedOn w:val="Normal"/>
    <w:next w:val="Text2"/>
    <w:link w:val="Heading2Char"/>
    <w:autoRedefine/>
    <w:uiPriority w:val="99"/>
    <w:qFormat/>
    <w:rsid w:val="00B973AD"/>
    <w:pPr>
      <w:numPr>
        <w:ilvl w:val="1"/>
        <w:numId w:val="14"/>
      </w:numPr>
      <w:tabs>
        <w:tab w:val="clear" w:pos="1200"/>
        <w:tab w:val="num" w:pos="500"/>
      </w:tabs>
      <w:spacing w:before="120"/>
      <w:ind w:left="499" w:hanging="499"/>
      <w:jc w:val="left"/>
      <w:outlineLvl w:val="1"/>
    </w:pPr>
    <w:rPr>
      <w:rFonts w:cs="Times New Roman"/>
      <w:b/>
      <w:bCs/>
      <w:sz w:val="24"/>
      <w:szCs w:val="24"/>
    </w:rPr>
  </w:style>
  <w:style w:type="paragraph" w:styleId="Heading3">
    <w:name w:val="heading 3"/>
    <w:basedOn w:val="Normal"/>
    <w:next w:val="Normal"/>
    <w:link w:val="Heading3Char"/>
    <w:autoRedefine/>
    <w:uiPriority w:val="99"/>
    <w:qFormat/>
    <w:rsid w:val="009D2CAF"/>
    <w:pPr>
      <w:keepNext/>
      <w:numPr>
        <w:ilvl w:val="2"/>
        <w:numId w:val="14"/>
      </w:numPr>
      <w:tabs>
        <w:tab w:val="clear" w:pos="862"/>
      </w:tabs>
      <w:ind w:left="567" w:hanging="567"/>
      <w:outlineLvl w:val="2"/>
    </w:pPr>
    <w:rPr>
      <w:b/>
      <w:bCs/>
      <w:sz w:val="22"/>
      <w:szCs w:val="22"/>
    </w:rPr>
  </w:style>
  <w:style w:type="paragraph" w:styleId="Heading4">
    <w:name w:val="heading 4"/>
    <w:basedOn w:val="Normal"/>
    <w:next w:val="Text4"/>
    <w:link w:val="Heading4Char"/>
    <w:uiPriority w:val="99"/>
    <w:qFormat/>
    <w:rsid w:val="00E26F0B"/>
    <w:pPr>
      <w:keepNext/>
      <w:numPr>
        <w:ilvl w:val="3"/>
        <w:numId w:val="14"/>
      </w:numPr>
      <w:outlineLvl w:val="3"/>
    </w:pPr>
  </w:style>
  <w:style w:type="paragraph" w:styleId="Heading5">
    <w:name w:val="heading 5"/>
    <w:basedOn w:val="Normal"/>
    <w:next w:val="Normal"/>
    <w:link w:val="Heading5Char"/>
    <w:uiPriority w:val="99"/>
    <w:qFormat/>
    <w:rsid w:val="00E26F0B"/>
    <w:pPr>
      <w:tabs>
        <w:tab w:val="num" w:pos="0"/>
      </w:tabs>
      <w:spacing w:before="240" w:after="60"/>
      <w:outlineLvl w:val="4"/>
    </w:pPr>
    <w:rPr>
      <w:sz w:val="22"/>
      <w:szCs w:val="22"/>
    </w:rPr>
  </w:style>
  <w:style w:type="paragraph" w:styleId="Heading6">
    <w:name w:val="heading 6"/>
    <w:basedOn w:val="Normal"/>
    <w:next w:val="Normal"/>
    <w:link w:val="Heading6Char"/>
    <w:uiPriority w:val="99"/>
    <w:qFormat/>
    <w:rsid w:val="00E26F0B"/>
    <w:pPr>
      <w:tabs>
        <w:tab w:val="num" w:pos="0"/>
      </w:tabs>
      <w:spacing w:before="240" w:after="60"/>
      <w:outlineLvl w:val="5"/>
    </w:pPr>
    <w:rPr>
      <w:i/>
      <w:iCs/>
      <w:sz w:val="22"/>
      <w:szCs w:val="22"/>
    </w:rPr>
  </w:style>
  <w:style w:type="paragraph" w:styleId="Heading7">
    <w:name w:val="heading 7"/>
    <w:basedOn w:val="Normal"/>
    <w:next w:val="Normal"/>
    <w:link w:val="Heading7Char"/>
    <w:uiPriority w:val="99"/>
    <w:qFormat/>
    <w:rsid w:val="00E26F0B"/>
    <w:pPr>
      <w:tabs>
        <w:tab w:val="num" w:pos="0"/>
      </w:tabs>
      <w:spacing w:before="240" w:after="60"/>
      <w:outlineLvl w:val="6"/>
    </w:pPr>
  </w:style>
  <w:style w:type="paragraph" w:styleId="Heading8">
    <w:name w:val="heading 8"/>
    <w:basedOn w:val="Normal"/>
    <w:next w:val="Normal"/>
    <w:link w:val="Heading8Char"/>
    <w:uiPriority w:val="99"/>
    <w:qFormat/>
    <w:rsid w:val="00E26F0B"/>
    <w:pPr>
      <w:tabs>
        <w:tab w:val="num" w:pos="0"/>
      </w:tabs>
      <w:spacing w:before="240" w:after="60"/>
      <w:outlineLvl w:val="7"/>
    </w:pPr>
    <w:rPr>
      <w:i/>
      <w:iCs/>
    </w:rPr>
  </w:style>
  <w:style w:type="paragraph" w:styleId="Heading9">
    <w:name w:val="heading 9"/>
    <w:basedOn w:val="Normal"/>
    <w:next w:val="Normal"/>
    <w:link w:val="Heading9Char"/>
    <w:uiPriority w:val="99"/>
    <w:qFormat/>
    <w:rsid w:val="00E26F0B"/>
    <w:pPr>
      <w:tabs>
        <w:tab w:val="num" w:pos="0"/>
      </w:tabs>
      <w:spacing w:before="240" w:after="60"/>
      <w:outlineLvl w:val="8"/>
    </w:pPr>
    <w:rPr>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Arial" w:hAnsi="Arial" w:cs="Arial"/>
      <w:b/>
      <w:bCs/>
      <w:smallCaps/>
      <w:kern w:val="28"/>
      <w:sz w:val="28"/>
      <w:szCs w:val="28"/>
      <w:lang w:val="en-GB" w:eastAsia="en-GB"/>
    </w:rPr>
  </w:style>
  <w:style w:type="character" w:customStyle="1" w:styleId="Heading2Char">
    <w:name w:val="Heading 2 Char"/>
    <w:basedOn w:val="DefaultParagraphFont"/>
    <w:link w:val="Heading2"/>
    <w:uiPriority w:val="99"/>
    <w:locked/>
    <w:rsid w:val="00B973AD"/>
    <w:rPr>
      <w:rFonts w:ascii="Arial" w:hAnsi="Arial"/>
      <w:b/>
      <w:bCs/>
      <w:sz w:val="24"/>
      <w:szCs w:val="24"/>
      <w:lang w:val="en-GB" w:eastAsia="en-GB"/>
    </w:rPr>
  </w:style>
  <w:style w:type="character" w:customStyle="1" w:styleId="Heading3Char">
    <w:name w:val="Heading 3 Char"/>
    <w:basedOn w:val="DefaultParagraphFont"/>
    <w:link w:val="Heading3"/>
    <w:uiPriority w:val="99"/>
    <w:locked/>
    <w:rPr>
      <w:rFonts w:ascii="Arial" w:hAnsi="Arial" w:cs="Arial"/>
      <w:b/>
      <w:bCs/>
      <w:lang w:val="en-GB" w:eastAsia="en-GB"/>
    </w:rPr>
  </w:style>
  <w:style w:type="character" w:customStyle="1" w:styleId="Heading4Char">
    <w:name w:val="Heading 4 Char"/>
    <w:basedOn w:val="DefaultParagraphFont"/>
    <w:link w:val="Heading4"/>
    <w:uiPriority w:val="99"/>
    <w:locked/>
    <w:rPr>
      <w:rFonts w:ascii="Arial" w:hAnsi="Arial" w:cs="Arial"/>
      <w:sz w:val="20"/>
      <w:szCs w:val="20"/>
      <w:lang w:val="en-GB" w:eastAsia="en-GB"/>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lang w:val="en-GB" w:eastAsia="en-GB"/>
    </w:rPr>
  </w:style>
  <w:style w:type="character" w:customStyle="1" w:styleId="Heading6Char">
    <w:name w:val="Heading 6 Char"/>
    <w:basedOn w:val="DefaultParagraphFont"/>
    <w:link w:val="Heading6"/>
    <w:uiPriority w:val="99"/>
    <w:semiHidden/>
    <w:locked/>
    <w:rPr>
      <w:rFonts w:ascii="Calibri" w:hAnsi="Calibri" w:cs="Calibri"/>
      <w:b/>
      <w:bCs/>
      <w:lang w:val="en-GB" w:eastAsia="en-GB"/>
    </w:rPr>
  </w:style>
  <w:style w:type="character" w:customStyle="1" w:styleId="Heading7Char">
    <w:name w:val="Heading 7 Char"/>
    <w:basedOn w:val="DefaultParagraphFont"/>
    <w:link w:val="Heading7"/>
    <w:uiPriority w:val="99"/>
    <w:semiHidden/>
    <w:locked/>
    <w:rPr>
      <w:rFonts w:ascii="Calibri" w:hAnsi="Calibri" w:cs="Calibri"/>
      <w:sz w:val="24"/>
      <w:szCs w:val="24"/>
      <w:lang w:val="en-GB" w:eastAsia="en-GB"/>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en-GB" w:eastAsia="en-GB"/>
    </w:rPr>
  </w:style>
  <w:style w:type="character" w:customStyle="1" w:styleId="Heading9Char">
    <w:name w:val="Heading 9 Char"/>
    <w:basedOn w:val="DefaultParagraphFont"/>
    <w:link w:val="Heading9"/>
    <w:uiPriority w:val="99"/>
    <w:semiHidden/>
    <w:locked/>
    <w:rPr>
      <w:rFonts w:ascii="Cambria" w:hAnsi="Cambria" w:cs="Cambria"/>
      <w:lang w:val="en-GB" w:eastAsia="en-GB"/>
    </w:rPr>
  </w:style>
  <w:style w:type="paragraph" w:customStyle="1" w:styleId="Text1">
    <w:name w:val="Text 1"/>
    <w:basedOn w:val="Normal"/>
    <w:uiPriority w:val="99"/>
    <w:rsid w:val="00E26F0B"/>
    <w:pPr>
      <w:ind w:left="482"/>
    </w:pPr>
  </w:style>
  <w:style w:type="paragraph" w:customStyle="1" w:styleId="Text2">
    <w:name w:val="Text 2"/>
    <w:basedOn w:val="Normal"/>
    <w:uiPriority w:val="99"/>
    <w:rsid w:val="00E26F0B"/>
    <w:pPr>
      <w:tabs>
        <w:tab w:val="left" w:pos="2161"/>
      </w:tabs>
      <w:ind w:left="1202"/>
    </w:pPr>
  </w:style>
  <w:style w:type="paragraph" w:customStyle="1" w:styleId="Text3">
    <w:name w:val="Text 3"/>
    <w:basedOn w:val="Normal"/>
    <w:uiPriority w:val="99"/>
    <w:rsid w:val="00E26F0B"/>
    <w:pPr>
      <w:tabs>
        <w:tab w:val="left" w:pos="2302"/>
      </w:tabs>
      <w:ind w:left="1202"/>
    </w:pPr>
  </w:style>
  <w:style w:type="paragraph" w:customStyle="1" w:styleId="Text4">
    <w:name w:val="Text 4"/>
    <w:basedOn w:val="Normal"/>
    <w:uiPriority w:val="99"/>
    <w:rsid w:val="00E26F0B"/>
    <w:pPr>
      <w:tabs>
        <w:tab w:val="left" w:pos="2302"/>
      </w:tabs>
      <w:ind w:left="1202"/>
    </w:pPr>
  </w:style>
  <w:style w:type="paragraph" w:customStyle="1" w:styleId="Address">
    <w:name w:val="Address"/>
    <w:basedOn w:val="Normal"/>
    <w:uiPriority w:val="99"/>
    <w:rsid w:val="00E26F0B"/>
    <w:pPr>
      <w:spacing w:after="0"/>
      <w:jc w:val="left"/>
    </w:pPr>
  </w:style>
  <w:style w:type="paragraph" w:customStyle="1" w:styleId="AddressTL">
    <w:name w:val="AddressTL"/>
    <w:basedOn w:val="Normal"/>
    <w:next w:val="Normal"/>
    <w:uiPriority w:val="99"/>
    <w:rsid w:val="00E26F0B"/>
    <w:pPr>
      <w:spacing w:after="720"/>
      <w:jc w:val="left"/>
    </w:pPr>
  </w:style>
  <w:style w:type="paragraph" w:customStyle="1" w:styleId="AddressTR">
    <w:name w:val="AddressTR"/>
    <w:basedOn w:val="Normal"/>
    <w:next w:val="Normal"/>
    <w:uiPriority w:val="99"/>
    <w:rsid w:val="00E26F0B"/>
    <w:pPr>
      <w:spacing w:after="720"/>
      <w:ind w:left="5103"/>
      <w:jc w:val="left"/>
    </w:pPr>
  </w:style>
  <w:style w:type="paragraph" w:styleId="BlockText">
    <w:name w:val="Block Text"/>
    <w:basedOn w:val="Normal"/>
    <w:uiPriority w:val="99"/>
    <w:rsid w:val="00E26F0B"/>
    <w:pPr>
      <w:spacing w:after="120"/>
      <w:ind w:left="1440" w:right="1440"/>
    </w:pPr>
  </w:style>
  <w:style w:type="paragraph" w:styleId="BodyText">
    <w:name w:val="Body Text"/>
    <w:basedOn w:val="Normal"/>
    <w:link w:val="BodyTextChar"/>
    <w:uiPriority w:val="99"/>
    <w:rsid w:val="00E26F0B"/>
    <w:pPr>
      <w:spacing w:after="120"/>
    </w:pPr>
  </w:style>
  <w:style w:type="character" w:customStyle="1" w:styleId="BodyTextChar">
    <w:name w:val="Body Text Char"/>
    <w:basedOn w:val="DefaultParagraphFont"/>
    <w:link w:val="BodyText"/>
    <w:uiPriority w:val="99"/>
    <w:semiHidden/>
    <w:locked/>
    <w:rPr>
      <w:rFonts w:ascii="Arial" w:hAnsi="Arial" w:cs="Arial"/>
      <w:sz w:val="20"/>
      <w:szCs w:val="20"/>
      <w:lang w:val="en-GB" w:eastAsia="en-GB"/>
    </w:rPr>
  </w:style>
  <w:style w:type="paragraph" w:styleId="BodyText2">
    <w:name w:val="Body Text 2"/>
    <w:basedOn w:val="Normal"/>
    <w:link w:val="BodyText2Char"/>
    <w:uiPriority w:val="99"/>
    <w:rsid w:val="00E26F0B"/>
    <w:pPr>
      <w:spacing w:after="120" w:line="480" w:lineRule="auto"/>
    </w:pPr>
  </w:style>
  <w:style w:type="character" w:customStyle="1" w:styleId="BodyText2Char">
    <w:name w:val="Body Text 2 Char"/>
    <w:basedOn w:val="DefaultParagraphFont"/>
    <w:link w:val="BodyText2"/>
    <w:uiPriority w:val="99"/>
    <w:semiHidden/>
    <w:locked/>
    <w:rPr>
      <w:rFonts w:ascii="Arial" w:hAnsi="Arial" w:cs="Arial"/>
      <w:sz w:val="20"/>
      <w:szCs w:val="20"/>
      <w:lang w:val="en-GB" w:eastAsia="en-GB"/>
    </w:rPr>
  </w:style>
  <w:style w:type="paragraph" w:styleId="BodyText3">
    <w:name w:val="Body Text 3"/>
    <w:basedOn w:val="Normal"/>
    <w:link w:val="BodyText3Char"/>
    <w:uiPriority w:val="99"/>
    <w:rsid w:val="00E26F0B"/>
    <w:pPr>
      <w:spacing w:after="120"/>
    </w:pPr>
    <w:rPr>
      <w:sz w:val="16"/>
      <w:szCs w:val="16"/>
    </w:rPr>
  </w:style>
  <w:style w:type="character" w:customStyle="1" w:styleId="BodyText3Char">
    <w:name w:val="Body Text 3 Char"/>
    <w:basedOn w:val="DefaultParagraphFont"/>
    <w:link w:val="BodyText3"/>
    <w:uiPriority w:val="99"/>
    <w:semiHidden/>
    <w:locked/>
    <w:rPr>
      <w:rFonts w:ascii="Arial" w:hAnsi="Arial" w:cs="Arial"/>
      <w:sz w:val="16"/>
      <w:szCs w:val="16"/>
      <w:lang w:val="en-GB" w:eastAsia="en-GB"/>
    </w:rPr>
  </w:style>
  <w:style w:type="paragraph" w:styleId="BodyTextFirstIndent">
    <w:name w:val="Body Text First Indent"/>
    <w:basedOn w:val="BodyText"/>
    <w:link w:val="BodyTextFirstIndentChar"/>
    <w:uiPriority w:val="99"/>
    <w:rsid w:val="00E26F0B"/>
    <w:pPr>
      <w:ind w:firstLine="210"/>
    </w:pPr>
  </w:style>
  <w:style w:type="character" w:customStyle="1" w:styleId="BodyTextFirstIndentChar">
    <w:name w:val="Body Text First Indent Char"/>
    <w:basedOn w:val="BodyTextChar"/>
    <w:link w:val="BodyTextFirstIndent"/>
    <w:uiPriority w:val="99"/>
    <w:semiHidden/>
    <w:locked/>
  </w:style>
  <w:style w:type="paragraph" w:styleId="BodyTextIndent">
    <w:name w:val="Body Text Indent"/>
    <w:basedOn w:val="Normal"/>
    <w:link w:val="BodyTextIndentChar"/>
    <w:uiPriority w:val="99"/>
    <w:rsid w:val="00E26F0B"/>
    <w:pPr>
      <w:spacing w:after="120"/>
      <w:ind w:left="283"/>
    </w:pPr>
  </w:style>
  <w:style w:type="character" w:customStyle="1" w:styleId="BodyTextIndentChar">
    <w:name w:val="Body Text Indent Char"/>
    <w:basedOn w:val="DefaultParagraphFont"/>
    <w:link w:val="BodyTextIndent"/>
    <w:uiPriority w:val="99"/>
    <w:semiHidden/>
    <w:locked/>
    <w:rPr>
      <w:rFonts w:ascii="Arial" w:hAnsi="Arial" w:cs="Arial"/>
      <w:sz w:val="20"/>
      <w:szCs w:val="20"/>
      <w:lang w:val="en-GB" w:eastAsia="en-GB"/>
    </w:rPr>
  </w:style>
  <w:style w:type="paragraph" w:styleId="BodyTextFirstIndent2">
    <w:name w:val="Body Text First Indent 2"/>
    <w:basedOn w:val="BodyTextIndent"/>
    <w:link w:val="BodyTextFirstIndent2Char"/>
    <w:uiPriority w:val="99"/>
    <w:rsid w:val="00E26F0B"/>
    <w:pPr>
      <w:ind w:firstLine="210"/>
    </w:pPr>
  </w:style>
  <w:style w:type="character" w:customStyle="1" w:styleId="BodyTextFirstIndent2Char">
    <w:name w:val="Body Text First Indent 2 Char"/>
    <w:basedOn w:val="BodyTextIndentChar"/>
    <w:link w:val="BodyTextFirstIndent2"/>
    <w:uiPriority w:val="99"/>
    <w:semiHidden/>
    <w:locked/>
  </w:style>
  <w:style w:type="paragraph" w:styleId="BodyTextIndent2">
    <w:name w:val="Body Text Indent 2"/>
    <w:basedOn w:val="Normal"/>
    <w:link w:val="BodyTextIndent2Char"/>
    <w:uiPriority w:val="99"/>
    <w:rsid w:val="00E26F0B"/>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Arial" w:hAnsi="Arial" w:cs="Arial"/>
      <w:sz w:val="20"/>
      <w:szCs w:val="20"/>
      <w:lang w:val="en-GB" w:eastAsia="en-GB"/>
    </w:rPr>
  </w:style>
  <w:style w:type="paragraph" w:styleId="BodyTextIndent3">
    <w:name w:val="Body Text Indent 3"/>
    <w:basedOn w:val="Normal"/>
    <w:link w:val="BodyTextIndent3Char"/>
    <w:uiPriority w:val="99"/>
    <w:rsid w:val="00E26F0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Pr>
      <w:rFonts w:ascii="Arial" w:hAnsi="Arial" w:cs="Arial"/>
      <w:sz w:val="16"/>
      <w:szCs w:val="16"/>
      <w:lang w:val="en-GB" w:eastAsia="en-GB"/>
    </w:rPr>
  </w:style>
  <w:style w:type="paragraph" w:styleId="Caption">
    <w:name w:val="caption"/>
    <w:basedOn w:val="Normal"/>
    <w:next w:val="Normal"/>
    <w:uiPriority w:val="99"/>
    <w:qFormat/>
    <w:rsid w:val="00E26F0B"/>
    <w:pPr>
      <w:spacing w:before="120" w:after="120"/>
    </w:pPr>
    <w:rPr>
      <w:b/>
      <w:bCs/>
    </w:rPr>
  </w:style>
  <w:style w:type="paragraph" w:customStyle="1" w:styleId="ChapterTitle">
    <w:name w:val="ChapterTitle"/>
    <w:basedOn w:val="Normal"/>
    <w:next w:val="SectionTitle"/>
    <w:uiPriority w:val="99"/>
    <w:rsid w:val="00E26F0B"/>
    <w:pPr>
      <w:keepNext/>
      <w:spacing w:after="480"/>
      <w:jc w:val="center"/>
    </w:pPr>
    <w:rPr>
      <w:b/>
      <w:bCs/>
      <w:sz w:val="32"/>
      <w:szCs w:val="32"/>
    </w:rPr>
  </w:style>
  <w:style w:type="paragraph" w:customStyle="1" w:styleId="SectionTitle">
    <w:name w:val="SectionTitle"/>
    <w:basedOn w:val="Normal"/>
    <w:next w:val="Heading1"/>
    <w:uiPriority w:val="99"/>
    <w:rsid w:val="00E26F0B"/>
    <w:pPr>
      <w:keepNext/>
      <w:spacing w:after="480"/>
      <w:jc w:val="center"/>
    </w:pPr>
    <w:rPr>
      <w:b/>
      <w:bCs/>
      <w:smallCaps/>
      <w:sz w:val="28"/>
      <w:szCs w:val="28"/>
    </w:rPr>
  </w:style>
  <w:style w:type="paragraph" w:styleId="Closing">
    <w:name w:val="Closing"/>
    <w:basedOn w:val="Normal"/>
    <w:link w:val="ClosingChar"/>
    <w:uiPriority w:val="99"/>
    <w:rsid w:val="00E26F0B"/>
    <w:pPr>
      <w:ind w:left="4252"/>
    </w:pPr>
  </w:style>
  <w:style w:type="character" w:customStyle="1" w:styleId="ClosingChar">
    <w:name w:val="Closing Char"/>
    <w:basedOn w:val="DefaultParagraphFont"/>
    <w:link w:val="Closing"/>
    <w:uiPriority w:val="99"/>
    <w:semiHidden/>
    <w:locked/>
    <w:rPr>
      <w:rFonts w:ascii="Arial" w:hAnsi="Arial" w:cs="Arial"/>
      <w:sz w:val="20"/>
      <w:szCs w:val="20"/>
      <w:lang w:val="en-GB" w:eastAsia="en-GB"/>
    </w:rPr>
  </w:style>
  <w:style w:type="paragraph" w:styleId="CommentText">
    <w:name w:val="annotation text"/>
    <w:basedOn w:val="Normal"/>
    <w:link w:val="CommentTextChar"/>
    <w:uiPriority w:val="99"/>
    <w:semiHidden/>
    <w:rsid w:val="00E26F0B"/>
    <w:rPr>
      <w:lang w:val="mk-MK"/>
    </w:rPr>
  </w:style>
  <w:style w:type="character" w:customStyle="1" w:styleId="CommentTextChar">
    <w:name w:val="Comment Text Char"/>
    <w:basedOn w:val="DefaultParagraphFont"/>
    <w:link w:val="CommentText"/>
    <w:uiPriority w:val="99"/>
    <w:semiHidden/>
    <w:locked/>
    <w:rsid w:val="00862E3E"/>
    <w:rPr>
      <w:rFonts w:ascii="Arial" w:hAnsi="Arial" w:cs="Arial"/>
    </w:rPr>
  </w:style>
  <w:style w:type="paragraph" w:styleId="Date">
    <w:name w:val="Date"/>
    <w:basedOn w:val="Normal"/>
    <w:next w:val="References"/>
    <w:link w:val="DateChar"/>
    <w:uiPriority w:val="99"/>
    <w:rsid w:val="00E26F0B"/>
    <w:pPr>
      <w:spacing w:after="0"/>
      <w:ind w:left="5103" w:right="-567"/>
      <w:jc w:val="left"/>
    </w:pPr>
  </w:style>
  <w:style w:type="character" w:customStyle="1" w:styleId="DateChar">
    <w:name w:val="Date Char"/>
    <w:basedOn w:val="DefaultParagraphFont"/>
    <w:link w:val="Date"/>
    <w:uiPriority w:val="99"/>
    <w:semiHidden/>
    <w:locked/>
    <w:rPr>
      <w:rFonts w:ascii="Arial" w:hAnsi="Arial" w:cs="Arial"/>
      <w:sz w:val="20"/>
      <w:szCs w:val="20"/>
      <w:lang w:val="en-GB" w:eastAsia="en-GB"/>
    </w:rPr>
  </w:style>
  <w:style w:type="paragraph" w:customStyle="1" w:styleId="References">
    <w:name w:val="References"/>
    <w:basedOn w:val="Normal"/>
    <w:next w:val="AddressTR"/>
    <w:uiPriority w:val="99"/>
    <w:rsid w:val="00E26F0B"/>
    <w:pPr>
      <w:ind w:left="5103"/>
      <w:jc w:val="left"/>
    </w:pPr>
  </w:style>
  <w:style w:type="paragraph" w:styleId="DocumentMap">
    <w:name w:val="Document Map"/>
    <w:basedOn w:val="Normal"/>
    <w:link w:val="DocumentMapChar"/>
    <w:uiPriority w:val="99"/>
    <w:semiHidden/>
    <w:rsid w:val="00E26F0B"/>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szCs w:val="2"/>
      <w:lang w:val="en-GB" w:eastAsia="en-GB"/>
    </w:rPr>
  </w:style>
  <w:style w:type="paragraph" w:customStyle="1" w:styleId="DoubSign">
    <w:name w:val="DoubSign"/>
    <w:basedOn w:val="Normal"/>
    <w:next w:val="Enclosures"/>
    <w:uiPriority w:val="99"/>
    <w:rsid w:val="00E26F0B"/>
    <w:pPr>
      <w:tabs>
        <w:tab w:val="left" w:pos="5103"/>
      </w:tabs>
      <w:spacing w:before="1200" w:after="0"/>
      <w:jc w:val="left"/>
    </w:pPr>
  </w:style>
  <w:style w:type="paragraph" w:customStyle="1" w:styleId="Enclosures">
    <w:name w:val="Enclosures"/>
    <w:basedOn w:val="Normal"/>
    <w:uiPriority w:val="99"/>
    <w:rsid w:val="00E26F0B"/>
    <w:pPr>
      <w:keepNext/>
      <w:keepLines/>
      <w:tabs>
        <w:tab w:val="left" w:pos="5642"/>
      </w:tabs>
      <w:spacing w:before="480" w:after="0"/>
      <w:ind w:left="1191" w:hanging="1191"/>
      <w:jc w:val="left"/>
    </w:pPr>
  </w:style>
  <w:style w:type="paragraph" w:styleId="EndnoteText">
    <w:name w:val="endnote text"/>
    <w:basedOn w:val="Normal"/>
    <w:link w:val="EndnoteTextChar"/>
    <w:uiPriority w:val="99"/>
    <w:semiHidden/>
    <w:rsid w:val="00E26F0B"/>
  </w:style>
  <w:style w:type="character" w:customStyle="1" w:styleId="EndnoteTextChar">
    <w:name w:val="Endnote Text Char"/>
    <w:basedOn w:val="DefaultParagraphFont"/>
    <w:link w:val="EndnoteText"/>
    <w:uiPriority w:val="99"/>
    <w:semiHidden/>
    <w:locked/>
    <w:rPr>
      <w:rFonts w:ascii="Arial" w:hAnsi="Arial" w:cs="Arial"/>
      <w:sz w:val="20"/>
      <w:szCs w:val="20"/>
      <w:lang w:val="en-GB" w:eastAsia="en-GB"/>
    </w:rPr>
  </w:style>
  <w:style w:type="paragraph" w:styleId="EnvelopeAddress">
    <w:name w:val="envelope address"/>
    <w:basedOn w:val="Normal"/>
    <w:uiPriority w:val="99"/>
    <w:rsid w:val="00E26F0B"/>
    <w:pPr>
      <w:framePr w:w="7920" w:h="1980" w:hRule="exact" w:hSpace="180" w:wrap="auto" w:hAnchor="page" w:xAlign="center" w:yAlign="bottom"/>
      <w:spacing w:after="0"/>
    </w:pPr>
  </w:style>
  <w:style w:type="paragraph" w:styleId="EnvelopeReturn">
    <w:name w:val="envelope return"/>
    <w:basedOn w:val="Normal"/>
    <w:uiPriority w:val="99"/>
    <w:rsid w:val="00E26F0B"/>
    <w:pPr>
      <w:spacing w:after="0"/>
    </w:pPr>
  </w:style>
  <w:style w:type="paragraph" w:styleId="Footer">
    <w:name w:val="footer"/>
    <w:basedOn w:val="Normal"/>
    <w:link w:val="FooterChar"/>
    <w:uiPriority w:val="99"/>
    <w:rsid w:val="00E26F0B"/>
    <w:pPr>
      <w:spacing w:after="0"/>
      <w:ind w:right="-567"/>
      <w:jc w:val="left"/>
    </w:pPr>
    <w:rPr>
      <w:sz w:val="16"/>
      <w:szCs w:val="16"/>
    </w:rPr>
  </w:style>
  <w:style w:type="character" w:customStyle="1" w:styleId="FooterChar">
    <w:name w:val="Footer Char"/>
    <w:basedOn w:val="DefaultParagraphFont"/>
    <w:link w:val="Footer"/>
    <w:uiPriority w:val="99"/>
    <w:semiHidden/>
    <w:locked/>
    <w:rPr>
      <w:rFonts w:ascii="Arial" w:hAnsi="Arial" w:cs="Arial"/>
      <w:sz w:val="20"/>
      <w:szCs w:val="20"/>
      <w:lang w:val="en-GB" w:eastAsia="en-GB"/>
    </w:rPr>
  </w:style>
  <w:style w:type="paragraph" w:styleId="FootnoteText">
    <w:name w:val="footnote text"/>
    <w:basedOn w:val="Normal"/>
    <w:link w:val="FootnoteTextChar"/>
    <w:uiPriority w:val="99"/>
    <w:semiHidden/>
    <w:rsid w:val="00E26F0B"/>
    <w:pPr>
      <w:ind w:left="357" w:hanging="357"/>
    </w:pPr>
  </w:style>
  <w:style w:type="character" w:customStyle="1" w:styleId="FootnoteTextChar">
    <w:name w:val="Footnote Text Char"/>
    <w:basedOn w:val="DefaultParagraphFont"/>
    <w:link w:val="FootnoteText"/>
    <w:uiPriority w:val="99"/>
    <w:semiHidden/>
    <w:locked/>
    <w:rPr>
      <w:rFonts w:ascii="Arial" w:hAnsi="Arial" w:cs="Arial"/>
      <w:sz w:val="20"/>
      <w:szCs w:val="20"/>
      <w:lang w:val="en-GB" w:eastAsia="en-GB"/>
    </w:rPr>
  </w:style>
  <w:style w:type="paragraph" w:styleId="Header">
    <w:name w:val="header"/>
    <w:basedOn w:val="Normal"/>
    <w:link w:val="HeaderChar"/>
    <w:uiPriority w:val="99"/>
    <w:rsid w:val="00E26F0B"/>
    <w:pPr>
      <w:tabs>
        <w:tab w:val="center" w:pos="4153"/>
        <w:tab w:val="right" w:pos="8306"/>
      </w:tabs>
    </w:pPr>
  </w:style>
  <w:style w:type="character" w:customStyle="1" w:styleId="HeaderChar">
    <w:name w:val="Header Char"/>
    <w:basedOn w:val="DefaultParagraphFont"/>
    <w:link w:val="Header"/>
    <w:uiPriority w:val="99"/>
    <w:semiHidden/>
    <w:locked/>
    <w:rPr>
      <w:rFonts w:ascii="Arial" w:hAnsi="Arial" w:cs="Arial"/>
      <w:sz w:val="20"/>
      <w:szCs w:val="20"/>
      <w:lang w:val="en-GB" w:eastAsia="en-GB"/>
    </w:rPr>
  </w:style>
  <w:style w:type="paragraph" w:styleId="Index1">
    <w:name w:val="index 1"/>
    <w:basedOn w:val="Normal"/>
    <w:next w:val="Normal"/>
    <w:autoRedefine/>
    <w:uiPriority w:val="99"/>
    <w:semiHidden/>
    <w:rsid w:val="00E26F0B"/>
    <w:pPr>
      <w:ind w:left="240" w:hanging="240"/>
    </w:pPr>
  </w:style>
  <w:style w:type="paragraph" w:styleId="Index2">
    <w:name w:val="index 2"/>
    <w:basedOn w:val="Normal"/>
    <w:next w:val="Normal"/>
    <w:autoRedefine/>
    <w:uiPriority w:val="99"/>
    <w:semiHidden/>
    <w:rsid w:val="00E26F0B"/>
    <w:pPr>
      <w:ind w:left="480" w:hanging="240"/>
    </w:pPr>
  </w:style>
  <w:style w:type="paragraph" w:styleId="Index3">
    <w:name w:val="index 3"/>
    <w:basedOn w:val="Normal"/>
    <w:next w:val="Normal"/>
    <w:autoRedefine/>
    <w:uiPriority w:val="99"/>
    <w:semiHidden/>
    <w:rsid w:val="00E26F0B"/>
    <w:pPr>
      <w:ind w:left="720" w:hanging="240"/>
    </w:pPr>
  </w:style>
  <w:style w:type="paragraph" w:styleId="Index4">
    <w:name w:val="index 4"/>
    <w:basedOn w:val="Normal"/>
    <w:next w:val="Normal"/>
    <w:autoRedefine/>
    <w:uiPriority w:val="99"/>
    <w:semiHidden/>
    <w:rsid w:val="00E26F0B"/>
    <w:pPr>
      <w:ind w:left="960" w:hanging="240"/>
    </w:pPr>
  </w:style>
  <w:style w:type="paragraph" w:styleId="Index5">
    <w:name w:val="index 5"/>
    <w:basedOn w:val="Normal"/>
    <w:next w:val="Normal"/>
    <w:autoRedefine/>
    <w:uiPriority w:val="99"/>
    <w:semiHidden/>
    <w:rsid w:val="00E26F0B"/>
    <w:pPr>
      <w:ind w:left="1200" w:hanging="240"/>
    </w:pPr>
  </w:style>
  <w:style w:type="paragraph" w:styleId="Index6">
    <w:name w:val="index 6"/>
    <w:basedOn w:val="Normal"/>
    <w:next w:val="Normal"/>
    <w:autoRedefine/>
    <w:uiPriority w:val="99"/>
    <w:semiHidden/>
    <w:rsid w:val="00E26F0B"/>
    <w:pPr>
      <w:ind w:left="1440" w:hanging="240"/>
    </w:pPr>
  </w:style>
  <w:style w:type="paragraph" w:styleId="Index7">
    <w:name w:val="index 7"/>
    <w:basedOn w:val="Normal"/>
    <w:next w:val="Normal"/>
    <w:autoRedefine/>
    <w:uiPriority w:val="99"/>
    <w:semiHidden/>
    <w:rsid w:val="00E26F0B"/>
    <w:pPr>
      <w:ind w:left="1680" w:hanging="240"/>
    </w:pPr>
  </w:style>
  <w:style w:type="paragraph" w:styleId="Index8">
    <w:name w:val="index 8"/>
    <w:basedOn w:val="Normal"/>
    <w:next w:val="Normal"/>
    <w:autoRedefine/>
    <w:uiPriority w:val="99"/>
    <w:semiHidden/>
    <w:rsid w:val="00E26F0B"/>
    <w:pPr>
      <w:ind w:left="1920" w:hanging="240"/>
    </w:pPr>
  </w:style>
  <w:style w:type="paragraph" w:styleId="Index9">
    <w:name w:val="index 9"/>
    <w:basedOn w:val="Normal"/>
    <w:next w:val="Normal"/>
    <w:autoRedefine/>
    <w:uiPriority w:val="99"/>
    <w:semiHidden/>
    <w:rsid w:val="00E26F0B"/>
    <w:pPr>
      <w:ind w:left="2160" w:hanging="240"/>
    </w:pPr>
  </w:style>
  <w:style w:type="paragraph" w:styleId="IndexHeading">
    <w:name w:val="index heading"/>
    <w:basedOn w:val="Normal"/>
    <w:next w:val="Index1"/>
    <w:uiPriority w:val="99"/>
    <w:semiHidden/>
    <w:rsid w:val="00E26F0B"/>
    <w:rPr>
      <w:b/>
      <w:bCs/>
    </w:rPr>
  </w:style>
  <w:style w:type="paragraph" w:styleId="List">
    <w:name w:val="List"/>
    <w:basedOn w:val="Normal"/>
    <w:uiPriority w:val="99"/>
    <w:rsid w:val="00E26F0B"/>
    <w:pPr>
      <w:ind w:left="283" w:hanging="283"/>
    </w:pPr>
  </w:style>
  <w:style w:type="paragraph" w:styleId="List2">
    <w:name w:val="List 2"/>
    <w:basedOn w:val="Normal"/>
    <w:uiPriority w:val="99"/>
    <w:rsid w:val="00E26F0B"/>
    <w:pPr>
      <w:ind w:left="566" w:hanging="283"/>
    </w:pPr>
  </w:style>
  <w:style w:type="paragraph" w:styleId="List3">
    <w:name w:val="List 3"/>
    <w:basedOn w:val="Normal"/>
    <w:uiPriority w:val="99"/>
    <w:rsid w:val="00E26F0B"/>
    <w:pPr>
      <w:ind w:left="849" w:hanging="283"/>
    </w:pPr>
  </w:style>
  <w:style w:type="paragraph" w:styleId="List4">
    <w:name w:val="List 4"/>
    <w:basedOn w:val="Normal"/>
    <w:uiPriority w:val="99"/>
    <w:rsid w:val="00E26F0B"/>
    <w:pPr>
      <w:ind w:left="1132" w:hanging="283"/>
    </w:pPr>
  </w:style>
  <w:style w:type="paragraph" w:styleId="List5">
    <w:name w:val="List 5"/>
    <w:basedOn w:val="Normal"/>
    <w:uiPriority w:val="99"/>
    <w:rsid w:val="00E26F0B"/>
    <w:pPr>
      <w:ind w:left="1415" w:hanging="283"/>
    </w:pPr>
  </w:style>
  <w:style w:type="paragraph" w:styleId="ListBullet">
    <w:name w:val="List Bullet"/>
    <w:basedOn w:val="Normal"/>
    <w:uiPriority w:val="99"/>
    <w:rsid w:val="00B902C8"/>
    <w:pPr>
      <w:numPr>
        <w:numId w:val="1"/>
      </w:numPr>
      <w:tabs>
        <w:tab w:val="clear" w:pos="360"/>
        <w:tab w:val="num" w:pos="283"/>
      </w:tabs>
      <w:ind w:left="283" w:hanging="283"/>
    </w:pPr>
    <w:rPr>
      <w:sz w:val="24"/>
      <w:szCs w:val="24"/>
      <w:lang w:eastAsia="en-US"/>
    </w:rPr>
  </w:style>
  <w:style w:type="paragraph" w:styleId="ListBullet2">
    <w:name w:val="List Bullet 2"/>
    <w:basedOn w:val="Text2"/>
    <w:uiPriority w:val="99"/>
    <w:rsid w:val="00B902C8"/>
    <w:pPr>
      <w:numPr>
        <w:numId w:val="16"/>
      </w:numPr>
      <w:tabs>
        <w:tab w:val="clear" w:pos="2161"/>
      </w:tabs>
    </w:pPr>
    <w:rPr>
      <w:sz w:val="24"/>
      <w:szCs w:val="24"/>
      <w:lang w:eastAsia="en-US"/>
    </w:rPr>
  </w:style>
  <w:style w:type="paragraph" w:styleId="ListBullet3">
    <w:name w:val="List Bullet 3"/>
    <w:basedOn w:val="Text3"/>
    <w:uiPriority w:val="99"/>
    <w:rsid w:val="00B902C8"/>
    <w:pPr>
      <w:numPr>
        <w:numId w:val="17"/>
      </w:numPr>
      <w:tabs>
        <w:tab w:val="clear" w:pos="2302"/>
      </w:tabs>
    </w:pPr>
    <w:rPr>
      <w:sz w:val="24"/>
      <w:szCs w:val="24"/>
      <w:lang w:eastAsia="en-US"/>
    </w:rPr>
  </w:style>
  <w:style w:type="paragraph" w:styleId="ListBullet4">
    <w:name w:val="List Bullet 4"/>
    <w:basedOn w:val="Text4"/>
    <w:uiPriority w:val="99"/>
    <w:rsid w:val="00B902C8"/>
    <w:pPr>
      <w:numPr>
        <w:numId w:val="18"/>
      </w:numPr>
      <w:tabs>
        <w:tab w:val="clear" w:pos="2302"/>
      </w:tabs>
    </w:pPr>
    <w:rPr>
      <w:sz w:val="24"/>
      <w:szCs w:val="24"/>
      <w:lang w:eastAsia="en-US"/>
    </w:rPr>
  </w:style>
  <w:style w:type="paragraph" w:styleId="ListBullet5">
    <w:name w:val="List Bullet 5"/>
    <w:basedOn w:val="Normal"/>
    <w:autoRedefine/>
    <w:uiPriority w:val="99"/>
    <w:rsid w:val="00E26F0B"/>
    <w:pPr>
      <w:numPr>
        <w:numId w:val="2"/>
      </w:numPr>
      <w:tabs>
        <w:tab w:val="clear" w:pos="643"/>
        <w:tab w:val="num" w:pos="1492"/>
      </w:tabs>
      <w:ind w:left="1492"/>
    </w:pPr>
  </w:style>
  <w:style w:type="paragraph" w:styleId="ListContinue">
    <w:name w:val="List Continue"/>
    <w:basedOn w:val="Normal"/>
    <w:uiPriority w:val="99"/>
    <w:rsid w:val="00E26F0B"/>
    <w:pPr>
      <w:spacing w:after="120"/>
      <w:ind w:left="283"/>
    </w:pPr>
  </w:style>
  <w:style w:type="paragraph" w:styleId="ListContinue2">
    <w:name w:val="List Continue 2"/>
    <w:basedOn w:val="Normal"/>
    <w:uiPriority w:val="99"/>
    <w:rsid w:val="00E26F0B"/>
    <w:pPr>
      <w:spacing w:after="120"/>
      <w:ind w:left="566"/>
    </w:pPr>
  </w:style>
  <w:style w:type="paragraph" w:styleId="ListContinue3">
    <w:name w:val="List Continue 3"/>
    <w:basedOn w:val="Normal"/>
    <w:uiPriority w:val="99"/>
    <w:rsid w:val="00E26F0B"/>
    <w:pPr>
      <w:spacing w:after="120"/>
      <w:ind w:left="849"/>
    </w:pPr>
  </w:style>
  <w:style w:type="paragraph" w:styleId="ListContinue4">
    <w:name w:val="List Continue 4"/>
    <w:basedOn w:val="Normal"/>
    <w:uiPriority w:val="99"/>
    <w:rsid w:val="00E26F0B"/>
    <w:pPr>
      <w:spacing w:after="120"/>
      <w:ind w:left="1132"/>
    </w:pPr>
  </w:style>
  <w:style w:type="paragraph" w:styleId="ListContinue5">
    <w:name w:val="List Continue 5"/>
    <w:basedOn w:val="Normal"/>
    <w:uiPriority w:val="99"/>
    <w:rsid w:val="00E26F0B"/>
    <w:pPr>
      <w:spacing w:after="120"/>
      <w:ind w:left="1415"/>
    </w:pPr>
  </w:style>
  <w:style w:type="paragraph" w:styleId="ListNumber">
    <w:name w:val="List Number"/>
    <w:basedOn w:val="Normal"/>
    <w:uiPriority w:val="99"/>
    <w:rsid w:val="00B902C8"/>
    <w:pPr>
      <w:numPr>
        <w:numId w:val="24"/>
      </w:numPr>
    </w:pPr>
    <w:rPr>
      <w:sz w:val="24"/>
      <w:szCs w:val="24"/>
      <w:lang w:eastAsia="en-US"/>
    </w:rPr>
  </w:style>
  <w:style w:type="paragraph" w:styleId="ListNumber2">
    <w:name w:val="List Number 2"/>
    <w:basedOn w:val="Text2"/>
    <w:uiPriority w:val="99"/>
    <w:rsid w:val="00B902C8"/>
    <w:pPr>
      <w:numPr>
        <w:numId w:val="26"/>
      </w:numPr>
      <w:tabs>
        <w:tab w:val="clear" w:pos="2161"/>
      </w:tabs>
    </w:pPr>
    <w:rPr>
      <w:sz w:val="24"/>
      <w:szCs w:val="24"/>
      <w:lang w:eastAsia="en-US"/>
    </w:rPr>
  </w:style>
  <w:style w:type="paragraph" w:styleId="ListNumber3">
    <w:name w:val="List Number 3"/>
    <w:basedOn w:val="Text3"/>
    <w:uiPriority w:val="99"/>
    <w:rsid w:val="00B902C8"/>
    <w:pPr>
      <w:numPr>
        <w:numId w:val="27"/>
      </w:numPr>
      <w:tabs>
        <w:tab w:val="clear" w:pos="2302"/>
      </w:tabs>
    </w:pPr>
    <w:rPr>
      <w:sz w:val="24"/>
      <w:szCs w:val="24"/>
      <w:lang w:eastAsia="en-US"/>
    </w:rPr>
  </w:style>
  <w:style w:type="paragraph" w:styleId="ListNumber4">
    <w:name w:val="List Number 4"/>
    <w:basedOn w:val="Text4"/>
    <w:uiPriority w:val="99"/>
    <w:rsid w:val="00B902C8"/>
    <w:pPr>
      <w:numPr>
        <w:numId w:val="28"/>
      </w:numPr>
      <w:tabs>
        <w:tab w:val="clear" w:pos="2302"/>
      </w:tabs>
    </w:pPr>
    <w:rPr>
      <w:sz w:val="24"/>
      <w:szCs w:val="24"/>
      <w:lang w:eastAsia="en-US"/>
    </w:rPr>
  </w:style>
  <w:style w:type="paragraph" w:styleId="ListNumber5">
    <w:name w:val="List Number 5"/>
    <w:basedOn w:val="Normal"/>
    <w:uiPriority w:val="99"/>
    <w:rsid w:val="00E26F0B"/>
    <w:pPr>
      <w:numPr>
        <w:numId w:val="3"/>
      </w:numPr>
      <w:tabs>
        <w:tab w:val="clear" w:pos="926"/>
        <w:tab w:val="num" w:pos="1492"/>
      </w:tabs>
      <w:ind w:left="1492"/>
    </w:pPr>
  </w:style>
  <w:style w:type="paragraph" w:styleId="MacroText">
    <w:name w:val="macro"/>
    <w:link w:val="MacroTextChar"/>
    <w:uiPriority w:val="99"/>
    <w:semiHidden/>
    <w:rsid w:val="00E26F0B"/>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cs="Courier New"/>
      <w:sz w:val="20"/>
      <w:szCs w:val="20"/>
      <w:lang w:val="en-GB" w:eastAsia="en-GB"/>
    </w:rPr>
  </w:style>
  <w:style w:type="character" w:customStyle="1" w:styleId="MacroTextChar">
    <w:name w:val="Macro Text Char"/>
    <w:basedOn w:val="DefaultParagraphFont"/>
    <w:link w:val="MacroText"/>
    <w:uiPriority w:val="99"/>
    <w:semiHidden/>
    <w:locked/>
    <w:rPr>
      <w:rFonts w:ascii="Courier New" w:hAnsi="Courier New" w:cs="Courier New"/>
      <w:lang w:val="en-GB" w:eastAsia="en-GB"/>
    </w:rPr>
  </w:style>
  <w:style w:type="paragraph" w:styleId="MessageHeader">
    <w:name w:val="Message Header"/>
    <w:basedOn w:val="Normal"/>
    <w:link w:val="MessageHeaderChar"/>
    <w:uiPriority w:val="99"/>
    <w:rsid w:val="00E26F0B"/>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basedOn w:val="DefaultParagraphFont"/>
    <w:link w:val="MessageHeader"/>
    <w:uiPriority w:val="99"/>
    <w:semiHidden/>
    <w:locked/>
    <w:rPr>
      <w:rFonts w:ascii="Cambria" w:hAnsi="Cambria" w:cs="Cambria"/>
      <w:sz w:val="24"/>
      <w:szCs w:val="24"/>
      <w:shd w:val="pct20" w:color="auto" w:fill="auto"/>
      <w:lang w:val="en-GB" w:eastAsia="en-GB"/>
    </w:rPr>
  </w:style>
  <w:style w:type="paragraph" w:styleId="NormalIndent">
    <w:name w:val="Normal Indent"/>
    <w:basedOn w:val="Normal"/>
    <w:uiPriority w:val="99"/>
    <w:rsid w:val="00E26F0B"/>
    <w:pPr>
      <w:ind w:left="720"/>
    </w:pPr>
  </w:style>
  <w:style w:type="paragraph" w:styleId="NoteHeading">
    <w:name w:val="Note Heading"/>
    <w:basedOn w:val="Normal"/>
    <w:next w:val="Normal"/>
    <w:link w:val="NoteHeadingChar"/>
    <w:uiPriority w:val="99"/>
    <w:rsid w:val="00E26F0B"/>
  </w:style>
  <w:style w:type="character" w:customStyle="1" w:styleId="NoteHeadingChar">
    <w:name w:val="Note Heading Char"/>
    <w:basedOn w:val="DefaultParagraphFont"/>
    <w:link w:val="NoteHeading"/>
    <w:uiPriority w:val="99"/>
    <w:semiHidden/>
    <w:locked/>
    <w:rPr>
      <w:rFonts w:ascii="Arial" w:hAnsi="Arial" w:cs="Arial"/>
      <w:sz w:val="20"/>
      <w:szCs w:val="20"/>
      <w:lang w:val="en-GB" w:eastAsia="en-GB"/>
    </w:rPr>
  </w:style>
  <w:style w:type="paragraph" w:customStyle="1" w:styleId="NoteHead">
    <w:name w:val="NoteHead"/>
    <w:basedOn w:val="Normal"/>
    <w:next w:val="Subject"/>
    <w:uiPriority w:val="99"/>
    <w:rsid w:val="00E26F0B"/>
    <w:pPr>
      <w:spacing w:before="720" w:after="720"/>
      <w:jc w:val="center"/>
    </w:pPr>
    <w:rPr>
      <w:b/>
      <w:bCs/>
      <w:smallCaps/>
    </w:rPr>
  </w:style>
  <w:style w:type="paragraph" w:customStyle="1" w:styleId="Subject">
    <w:name w:val="Subject"/>
    <w:basedOn w:val="Normal"/>
    <w:next w:val="Normal"/>
    <w:uiPriority w:val="99"/>
    <w:rsid w:val="00E26F0B"/>
    <w:pPr>
      <w:spacing w:after="480"/>
      <w:ind w:left="1191" w:hanging="1191"/>
      <w:jc w:val="left"/>
    </w:pPr>
    <w:rPr>
      <w:b/>
      <w:bCs/>
    </w:rPr>
  </w:style>
  <w:style w:type="paragraph" w:customStyle="1" w:styleId="NoteList">
    <w:name w:val="NoteList"/>
    <w:basedOn w:val="Normal"/>
    <w:next w:val="Subject"/>
    <w:uiPriority w:val="99"/>
    <w:rsid w:val="00E26F0B"/>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E26F0B"/>
    <w:pPr>
      <w:keepNext w:val="0"/>
      <w:spacing w:before="0"/>
      <w:ind w:left="483" w:hanging="483"/>
      <w:outlineLvl w:val="9"/>
    </w:pPr>
    <w:rPr>
      <w:b w:val="0"/>
      <w:bCs w:val="0"/>
      <w:smallCaps w:val="0"/>
    </w:rPr>
  </w:style>
  <w:style w:type="paragraph" w:customStyle="1" w:styleId="NumPar2">
    <w:name w:val="NumPar 2"/>
    <w:basedOn w:val="Heading2"/>
    <w:next w:val="Text2"/>
    <w:uiPriority w:val="99"/>
    <w:rsid w:val="00E26F0B"/>
    <w:pPr>
      <w:outlineLvl w:val="9"/>
    </w:pPr>
    <w:rPr>
      <w:b w:val="0"/>
      <w:bCs w:val="0"/>
    </w:rPr>
  </w:style>
  <w:style w:type="paragraph" w:customStyle="1" w:styleId="NumPar3">
    <w:name w:val="NumPar 3"/>
    <w:basedOn w:val="Heading3"/>
    <w:next w:val="Text3"/>
    <w:uiPriority w:val="99"/>
    <w:rsid w:val="00E26F0B"/>
    <w:pPr>
      <w:keepNext w:val="0"/>
      <w:outlineLvl w:val="9"/>
    </w:pPr>
    <w:rPr>
      <w:i/>
      <w:iCs/>
    </w:rPr>
  </w:style>
  <w:style w:type="paragraph" w:customStyle="1" w:styleId="NumPar4">
    <w:name w:val="NumPar 4"/>
    <w:basedOn w:val="Heading4"/>
    <w:next w:val="Text4"/>
    <w:uiPriority w:val="99"/>
    <w:rsid w:val="00E26F0B"/>
    <w:pPr>
      <w:keepNext w:val="0"/>
      <w:outlineLvl w:val="9"/>
    </w:pPr>
  </w:style>
  <w:style w:type="paragraph" w:customStyle="1" w:styleId="PartTitle">
    <w:name w:val="PartTitle"/>
    <w:basedOn w:val="Normal"/>
    <w:next w:val="ChapterTitle"/>
    <w:uiPriority w:val="99"/>
    <w:rsid w:val="00E26F0B"/>
    <w:pPr>
      <w:keepNext/>
      <w:pageBreakBefore/>
      <w:spacing w:after="480"/>
      <w:jc w:val="center"/>
    </w:pPr>
    <w:rPr>
      <w:b/>
      <w:bCs/>
      <w:sz w:val="36"/>
      <w:szCs w:val="36"/>
    </w:rPr>
  </w:style>
  <w:style w:type="paragraph" w:styleId="PlainText">
    <w:name w:val="Plain Text"/>
    <w:basedOn w:val="Normal"/>
    <w:link w:val="PlainTextChar"/>
    <w:uiPriority w:val="99"/>
    <w:rsid w:val="00E26F0B"/>
    <w:rPr>
      <w:rFonts w:ascii="Courier New" w:hAnsi="Courier New" w:cs="Courier New"/>
    </w:rPr>
  </w:style>
  <w:style w:type="character" w:customStyle="1" w:styleId="PlainTextChar">
    <w:name w:val="Plain Text Char"/>
    <w:basedOn w:val="DefaultParagraphFont"/>
    <w:link w:val="PlainText"/>
    <w:uiPriority w:val="99"/>
    <w:semiHidden/>
    <w:locked/>
    <w:rPr>
      <w:rFonts w:ascii="Courier New" w:hAnsi="Courier New" w:cs="Courier New"/>
      <w:sz w:val="20"/>
      <w:szCs w:val="20"/>
      <w:lang w:val="en-GB" w:eastAsia="en-GB"/>
    </w:rPr>
  </w:style>
  <w:style w:type="paragraph" w:styleId="Salutation">
    <w:name w:val="Salutation"/>
    <w:basedOn w:val="Normal"/>
    <w:next w:val="Normal"/>
    <w:link w:val="SalutationChar"/>
    <w:uiPriority w:val="99"/>
    <w:rsid w:val="00E26F0B"/>
  </w:style>
  <w:style w:type="character" w:customStyle="1" w:styleId="SalutationChar">
    <w:name w:val="Salutation Char"/>
    <w:basedOn w:val="DefaultParagraphFont"/>
    <w:link w:val="Salutation"/>
    <w:uiPriority w:val="99"/>
    <w:semiHidden/>
    <w:locked/>
    <w:rPr>
      <w:rFonts w:ascii="Arial" w:hAnsi="Arial" w:cs="Arial"/>
      <w:sz w:val="20"/>
      <w:szCs w:val="20"/>
      <w:lang w:val="en-GB" w:eastAsia="en-GB"/>
    </w:rPr>
  </w:style>
  <w:style w:type="paragraph" w:styleId="Signature">
    <w:name w:val="Signature"/>
    <w:basedOn w:val="Normal"/>
    <w:next w:val="Enclosures"/>
    <w:link w:val="SignatureChar"/>
    <w:uiPriority w:val="99"/>
    <w:rsid w:val="00E26F0B"/>
    <w:pPr>
      <w:tabs>
        <w:tab w:val="left" w:pos="5103"/>
      </w:tabs>
      <w:spacing w:before="1200" w:after="0"/>
      <w:ind w:left="5103"/>
      <w:jc w:val="center"/>
    </w:pPr>
  </w:style>
  <w:style w:type="character" w:customStyle="1" w:styleId="SignatureChar">
    <w:name w:val="Signature Char"/>
    <w:basedOn w:val="DefaultParagraphFont"/>
    <w:link w:val="Signature"/>
    <w:uiPriority w:val="99"/>
    <w:semiHidden/>
    <w:locked/>
    <w:rPr>
      <w:rFonts w:ascii="Arial" w:hAnsi="Arial" w:cs="Arial"/>
      <w:sz w:val="20"/>
      <w:szCs w:val="20"/>
      <w:lang w:val="en-GB" w:eastAsia="en-GB"/>
    </w:rPr>
  </w:style>
  <w:style w:type="paragraph" w:styleId="Subtitle">
    <w:name w:val="Subtitle"/>
    <w:basedOn w:val="Normal"/>
    <w:link w:val="SubtitleChar"/>
    <w:uiPriority w:val="99"/>
    <w:qFormat/>
    <w:rsid w:val="00E26F0B"/>
    <w:pPr>
      <w:spacing w:after="60"/>
      <w:jc w:val="center"/>
      <w:outlineLvl w:val="1"/>
    </w:pPr>
  </w:style>
  <w:style w:type="character" w:customStyle="1" w:styleId="SubtitleChar">
    <w:name w:val="Subtitle Char"/>
    <w:basedOn w:val="DefaultParagraphFont"/>
    <w:link w:val="Subtitle"/>
    <w:uiPriority w:val="99"/>
    <w:locked/>
    <w:rPr>
      <w:rFonts w:ascii="Cambria" w:hAnsi="Cambria" w:cs="Cambria"/>
      <w:sz w:val="24"/>
      <w:szCs w:val="24"/>
      <w:lang w:val="en-GB" w:eastAsia="en-GB"/>
    </w:rPr>
  </w:style>
  <w:style w:type="paragraph" w:customStyle="1" w:styleId="SubTitle1">
    <w:name w:val="SubTitle 1"/>
    <w:basedOn w:val="Normal"/>
    <w:next w:val="SubTitle2"/>
    <w:uiPriority w:val="99"/>
    <w:rsid w:val="00E26F0B"/>
    <w:pPr>
      <w:jc w:val="center"/>
    </w:pPr>
    <w:rPr>
      <w:b/>
      <w:bCs/>
      <w:sz w:val="40"/>
      <w:szCs w:val="40"/>
    </w:rPr>
  </w:style>
  <w:style w:type="paragraph" w:customStyle="1" w:styleId="SubTitle2">
    <w:name w:val="SubTitle 2"/>
    <w:basedOn w:val="Normal"/>
    <w:uiPriority w:val="99"/>
    <w:rsid w:val="00E26F0B"/>
    <w:pPr>
      <w:jc w:val="center"/>
    </w:pPr>
    <w:rPr>
      <w:b/>
      <w:bCs/>
      <w:sz w:val="32"/>
      <w:szCs w:val="32"/>
    </w:rPr>
  </w:style>
  <w:style w:type="paragraph" w:styleId="TableofAuthorities">
    <w:name w:val="table of authorities"/>
    <w:basedOn w:val="Normal"/>
    <w:next w:val="Normal"/>
    <w:uiPriority w:val="99"/>
    <w:semiHidden/>
    <w:rsid w:val="00E26F0B"/>
    <w:pPr>
      <w:ind w:left="240" w:hanging="240"/>
    </w:pPr>
  </w:style>
  <w:style w:type="paragraph" w:styleId="TableofFigures">
    <w:name w:val="table of figures"/>
    <w:basedOn w:val="Normal"/>
    <w:next w:val="Normal"/>
    <w:uiPriority w:val="99"/>
    <w:semiHidden/>
    <w:rsid w:val="00E26F0B"/>
    <w:pPr>
      <w:ind w:left="480" w:hanging="480"/>
    </w:pPr>
  </w:style>
  <w:style w:type="paragraph" w:styleId="Title">
    <w:name w:val="Title"/>
    <w:basedOn w:val="Normal"/>
    <w:next w:val="SubTitle1"/>
    <w:link w:val="TitleChar"/>
    <w:uiPriority w:val="99"/>
    <w:qFormat/>
    <w:rsid w:val="00E26F0B"/>
    <w:pPr>
      <w:spacing w:after="480"/>
      <w:jc w:val="center"/>
    </w:pPr>
    <w:rPr>
      <w:b/>
      <w:bCs/>
      <w:kern w:val="28"/>
      <w:sz w:val="48"/>
      <w:szCs w:val="48"/>
    </w:rPr>
  </w:style>
  <w:style w:type="character" w:customStyle="1" w:styleId="TitleChar">
    <w:name w:val="Title Char"/>
    <w:basedOn w:val="DefaultParagraphFont"/>
    <w:link w:val="Title"/>
    <w:uiPriority w:val="99"/>
    <w:locked/>
    <w:rPr>
      <w:rFonts w:ascii="Cambria" w:hAnsi="Cambria" w:cs="Cambria"/>
      <w:b/>
      <w:bCs/>
      <w:kern w:val="28"/>
      <w:sz w:val="32"/>
      <w:szCs w:val="32"/>
      <w:lang w:val="en-GB" w:eastAsia="en-GB"/>
    </w:rPr>
  </w:style>
  <w:style w:type="paragraph" w:styleId="TOAHeading">
    <w:name w:val="toa heading"/>
    <w:basedOn w:val="Normal"/>
    <w:next w:val="Normal"/>
    <w:uiPriority w:val="99"/>
    <w:semiHidden/>
    <w:rsid w:val="00E26F0B"/>
    <w:pPr>
      <w:spacing w:before="120"/>
    </w:pPr>
    <w:rPr>
      <w:b/>
      <w:bCs/>
    </w:rPr>
  </w:style>
  <w:style w:type="paragraph" w:styleId="TOC1">
    <w:name w:val="toc 1"/>
    <w:basedOn w:val="Normal"/>
    <w:next w:val="Normal"/>
    <w:autoRedefine/>
    <w:uiPriority w:val="99"/>
    <w:semiHidden/>
    <w:rsid w:val="009D2CAF"/>
    <w:pPr>
      <w:tabs>
        <w:tab w:val="right" w:leader="dot" w:pos="8640"/>
      </w:tabs>
      <w:spacing w:before="60" w:after="60"/>
      <w:ind w:left="482" w:right="720" w:hanging="482"/>
    </w:pPr>
    <w:rPr>
      <w:b/>
      <w:bCs/>
      <w:caps/>
      <w:sz w:val="24"/>
      <w:szCs w:val="24"/>
      <w:lang w:eastAsia="en-US"/>
    </w:rPr>
  </w:style>
  <w:style w:type="paragraph" w:styleId="TOC2">
    <w:name w:val="toc 2"/>
    <w:basedOn w:val="Normal"/>
    <w:next w:val="Normal"/>
    <w:autoRedefine/>
    <w:uiPriority w:val="99"/>
    <w:semiHidden/>
    <w:rsid w:val="009D2CAF"/>
    <w:pPr>
      <w:tabs>
        <w:tab w:val="right" w:leader="dot" w:pos="8640"/>
      </w:tabs>
      <w:spacing w:after="60"/>
      <w:ind w:left="1077" w:right="720" w:hanging="595"/>
    </w:pPr>
    <w:rPr>
      <w:sz w:val="22"/>
      <w:szCs w:val="22"/>
      <w:lang w:eastAsia="en-US"/>
    </w:rPr>
  </w:style>
  <w:style w:type="paragraph" w:styleId="TOC3">
    <w:name w:val="toc 3"/>
    <w:basedOn w:val="Normal"/>
    <w:next w:val="Normal"/>
    <w:autoRedefine/>
    <w:uiPriority w:val="99"/>
    <w:semiHidden/>
    <w:rsid w:val="0061269A"/>
    <w:pPr>
      <w:tabs>
        <w:tab w:val="right" w:leader="dot" w:pos="8640"/>
      </w:tabs>
      <w:spacing w:before="60" w:after="60"/>
      <w:ind w:left="1916" w:right="720" w:hanging="839"/>
    </w:pPr>
    <w:rPr>
      <w:sz w:val="24"/>
      <w:szCs w:val="24"/>
      <w:lang w:eastAsia="en-US"/>
    </w:rPr>
  </w:style>
  <w:style w:type="paragraph" w:styleId="TOC4">
    <w:name w:val="toc 4"/>
    <w:basedOn w:val="Normal"/>
    <w:next w:val="Normal"/>
    <w:autoRedefine/>
    <w:uiPriority w:val="99"/>
    <w:semiHidden/>
    <w:rsid w:val="0061269A"/>
    <w:pPr>
      <w:tabs>
        <w:tab w:val="right" w:leader="dot" w:pos="8641"/>
      </w:tabs>
      <w:spacing w:before="60" w:after="60"/>
      <w:ind w:left="2880" w:right="720" w:hanging="964"/>
    </w:pPr>
    <w:rPr>
      <w:sz w:val="24"/>
      <w:szCs w:val="24"/>
      <w:lang w:eastAsia="en-US"/>
    </w:rPr>
  </w:style>
  <w:style w:type="paragraph" w:styleId="TOC5">
    <w:name w:val="toc 5"/>
    <w:basedOn w:val="Normal"/>
    <w:next w:val="Normal"/>
    <w:autoRedefine/>
    <w:uiPriority w:val="99"/>
    <w:semiHidden/>
    <w:rsid w:val="00B902C8"/>
    <w:pPr>
      <w:tabs>
        <w:tab w:val="right" w:leader="dot" w:pos="8641"/>
      </w:tabs>
      <w:spacing w:before="240" w:after="120"/>
      <w:ind w:right="720"/>
    </w:pPr>
    <w:rPr>
      <w:caps/>
      <w:sz w:val="24"/>
      <w:szCs w:val="24"/>
      <w:lang w:eastAsia="en-US"/>
    </w:rPr>
  </w:style>
  <w:style w:type="paragraph" w:styleId="TOC6">
    <w:name w:val="toc 6"/>
    <w:basedOn w:val="Normal"/>
    <w:next w:val="Normal"/>
    <w:autoRedefine/>
    <w:uiPriority w:val="99"/>
    <w:semiHidden/>
    <w:rsid w:val="00E26F0B"/>
    <w:pPr>
      <w:ind w:left="1200"/>
    </w:pPr>
  </w:style>
  <w:style w:type="paragraph" w:styleId="TOC7">
    <w:name w:val="toc 7"/>
    <w:basedOn w:val="Normal"/>
    <w:next w:val="Normal"/>
    <w:autoRedefine/>
    <w:uiPriority w:val="99"/>
    <w:semiHidden/>
    <w:rsid w:val="00E26F0B"/>
    <w:pPr>
      <w:ind w:left="1440"/>
    </w:pPr>
  </w:style>
  <w:style w:type="paragraph" w:styleId="TOC8">
    <w:name w:val="toc 8"/>
    <w:basedOn w:val="Normal"/>
    <w:next w:val="Normal"/>
    <w:autoRedefine/>
    <w:uiPriority w:val="99"/>
    <w:semiHidden/>
    <w:rsid w:val="00E26F0B"/>
    <w:pPr>
      <w:ind w:left="1680"/>
    </w:pPr>
  </w:style>
  <w:style w:type="paragraph" w:styleId="TOC9">
    <w:name w:val="toc 9"/>
    <w:basedOn w:val="Normal"/>
    <w:next w:val="Normal"/>
    <w:autoRedefine/>
    <w:uiPriority w:val="99"/>
    <w:semiHidden/>
    <w:rsid w:val="00E26F0B"/>
    <w:pPr>
      <w:ind w:left="1920"/>
    </w:pPr>
  </w:style>
  <w:style w:type="paragraph" w:customStyle="1" w:styleId="YReferences">
    <w:name w:val="YReferences"/>
    <w:basedOn w:val="Normal"/>
    <w:next w:val="Normal"/>
    <w:uiPriority w:val="99"/>
    <w:rsid w:val="00E26F0B"/>
    <w:pPr>
      <w:spacing w:after="480"/>
      <w:ind w:left="1191" w:hanging="1191"/>
    </w:pPr>
  </w:style>
  <w:style w:type="character" w:styleId="FootnoteReference">
    <w:name w:val="footnote reference"/>
    <w:basedOn w:val="DefaultParagraphFont"/>
    <w:uiPriority w:val="99"/>
    <w:semiHidden/>
    <w:rsid w:val="00E26F0B"/>
    <w:rPr>
      <w:rFonts w:ascii="TimesNewRomanPS" w:hAnsi="TimesNewRomanPS" w:cs="TimesNewRomanPS"/>
      <w:position w:val="6"/>
      <w:sz w:val="16"/>
      <w:szCs w:val="16"/>
    </w:rPr>
  </w:style>
  <w:style w:type="character" w:styleId="PageNumber">
    <w:name w:val="page number"/>
    <w:basedOn w:val="DefaultParagraphFont"/>
    <w:uiPriority w:val="99"/>
    <w:rsid w:val="00E26F0B"/>
    <w:rPr>
      <w:rFonts w:cs="Times New Roman"/>
    </w:rPr>
  </w:style>
  <w:style w:type="paragraph" w:customStyle="1" w:styleId="Heading2b">
    <w:name w:val="Heading2b"/>
    <w:basedOn w:val="Normal"/>
    <w:uiPriority w:val="99"/>
    <w:rsid w:val="00E26F0B"/>
    <w:pPr>
      <w:ind w:left="567" w:hanging="567"/>
      <w:jc w:val="center"/>
    </w:pPr>
    <w:rPr>
      <w:b/>
      <w:bCs/>
      <w:u w:val="single"/>
    </w:rPr>
  </w:style>
  <w:style w:type="paragraph" w:customStyle="1" w:styleId="Annexetitle">
    <w:name w:val="Annexe_title"/>
    <w:basedOn w:val="Heading1"/>
    <w:next w:val="Normal"/>
    <w:autoRedefine/>
    <w:uiPriority w:val="99"/>
    <w:rsid w:val="0019480C"/>
    <w:pPr>
      <w:keepNext w:val="0"/>
      <w:pageBreakBefore/>
      <w:numPr>
        <w:numId w:val="0"/>
      </w:numPr>
      <w:tabs>
        <w:tab w:val="left" w:pos="1701"/>
        <w:tab w:val="left" w:pos="2552"/>
      </w:tabs>
      <w:jc w:val="center"/>
      <w:outlineLvl w:val="9"/>
    </w:pPr>
    <w:rPr>
      <w:caps/>
      <w:smallCaps w:val="0"/>
      <w:kern w:val="0"/>
    </w:rPr>
  </w:style>
  <w:style w:type="character" w:styleId="Hyperlink">
    <w:name w:val="Hyperlink"/>
    <w:basedOn w:val="DefaultParagraphFont"/>
    <w:uiPriority w:val="99"/>
    <w:rsid w:val="00E26F0B"/>
    <w:rPr>
      <w:rFonts w:cs="Times New Roman"/>
      <w:color w:val="0000FF"/>
      <w:u w:val="single"/>
    </w:rPr>
  </w:style>
  <w:style w:type="paragraph" w:customStyle="1" w:styleId="normaltableau">
    <w:name w:val="normal_tableau"/>
    <w:basedOn w:val="Normal"/>
    <w:uiPriority w:val="99"/>
    <w:rsid w:val="00E26F0B"/>
    <w:pPr>
      <w:spacing w:before="120" w:after="120"/>
    </w:pPr>
    <w:rPr>
      <w:rFonts w:ascii="Optima" w:hAnsi="Optima" w:cs="Optima"/>
      <w:sz w:val="22"/>
      <w:szCs w:val="22"/>
    </w:rPr>
  </w:style>
  <w:style w:type="paragraph" w:customStyle="1" w:styleId="Contact">
    <w:name w:val="Contact"/>
    <w:basedOn w:val="Normal"/>
    <w:next w:val="Normal"/>
    <w:uiPriority w:val="99"/>
    <w:rsid w:val="00B902C8"/>
    <w:pPr>
      <w:spacing w:after="480"/>
      <w:ind w:left="567" w:hanging="567"/>
      <w:jc w:val="left"/>
    </w:pPr>
    <w:rPr>
      <w:sz w:val="24"/>
      <w:szCs w:val="24"/>
      <w:lang w:eastAsia="en-US"/>
    </w:rPr>
  </w:style>
  <w:style w:type="paragraph" w:customStyle="1" w:styleId="ListBullet1">
    <w:name w:val="List Bullet 1"/>
    <w:basedOn w:val="Text1"/>
    <w:uiPriority w:val="99"/>
    <w:rsid w:val="00B902C8"/>
    <w:pPr>
      <w:numPr>
        <w:numId w:val="15"/>
      </w:numPr>
    </w:pPr>
    <w:rPr>
      <w:sz w:val="24"/>
      <w:szCs w:val="24"/>
      <w:lang w:eastAsia="en-US"/>
    </w:rPr>
  </w:style>
  <w:style w:type="paragraph" w:customStyle="1" w:styleId="ListDash">
    <w:name w:val="List Dash"/>
    <w:basedOn w:val="Normal"/>
    <w:uiPriority w:val="99"/>
    <w:rsid w:val="00B902C8"/>
    <w:pPr>
      <w:numPr>
        <w:numId w:val="19"/>
      </w:numPr>
    </w:pPr>
    <w:rPr>
      <w:sz w:val="24"/>
      <w:szCs w:val="24"/>
      <w:lang w:eastAsia="en-US"/>
    </w:rPr>
  </w:style>
  <w:style w:type="paragraph" w:customStyle="1" w:styleId="ListDash1">
    <w:name w:val="List Dash 1"/>
    <w:basedOn w:val="Text1"/>
    <w:uiPriority w:val="99"/>
    <w:rsid w:val="00B902C8"/>
    <w:pPr>
      <w:numPr>
        <w:numId w:val="20"/>
      </w:numPr>
    </w:pPr>
    <w:rPr>
      <w:sz w:val="24"/>
      <w:szCs w:val="24"/>
      <w:lang w:eastAsia="en-US"/>
    </w:rPr>
  </w:style>
  <w:style w:type="paragraph" w:customStyle="1" w:styleId="ListDash2">
    <w:name w:val="List Dash 2"/>
    <w:basedOn w:val="Text2"/>
    <w:uiPriority w:val="99"/>
    <w:rsid w:val="00B902C8"/>
    <w:pPr>
      <w:numPr>
        <w:numId w:val="21"/>
      </w:numPr>
      <w:tabs>
        <w:tab w:val="clear" w:pos="2161"/>
      </w:tabs>
    </w:pPr>
    <w:rPr>
      <w:sz w:val="24"/>
      <w:szCs w:val="24"/>
      <w:lang w:eastAsia="en-US"/>
    </w:rPr>
  </w:style>
  <w:style w:type="paragraph" w:customStyle="1" w:styleId="ListDash3">
    <w:name w:val="List Dash 3"/>
    <w:basedOn w:val="Text3"/>
    <w:uiPriority w:val="99"/>
    <w:rsid w:val="00B902C8"/>
    <w:pPr>
      <w:numPr>
        <w:numId w:val="22"/>
      </w:numPr>
      <w:tabs>
        <w:tab w:val="clear" w:pos="2302"/>
      </w:tabs>
    </w:pPr>
    <w:rPr>
      <w:sz w:val="24"/>
      <w:szCs w:val="24"/>
      <w:lang w:eastAsia="en-US"/>
    </w:rPr>
  </w:style>
  <w:style w:type="paragraph" w:customStyle="1" w:styleId="ListDash4">
    <w:name w:val="List Dash 4"/>
    <w:basedOn w:val="Text4"/>
    <w:uiPriority w:val="99"/>
    <w:rsid w:val="00B902C8"/>
    <w:pPr>
      <w:numPr>
        <w:numId w:val="23"/>
      </w:numPr>
      <w:tabs>
        <w:tab w:val="clear" w:pos="2302"/>
      </w:tabs>
    </w:pPr>
    <w:rPr>
      <w:sz w:val="24"/>
      <w:szCs w:val="24"/>
      <w:lang w:eastAsia="en-US"/>
    </w:rPr>
  </w:style>
  <w:style w:type="paragraph" w:customStyle="1" w:styleId="ListNumber1">
    <w:name w:val="List Number 1"/>
    <w:basedOn w:val="Text1"/>
    <w:uiPriority w:val="99"/>
    <w:rsid w:val="00B902C8"/>
    <w:pPr>
      <w:numPr>
        <w:numId w:val="25"/>
      </w:numPr>
    </w:pPr>
    <w:rPr>
      <w:sz w:val="24"/>
      <w:szCs w:val="24"/>
      <w:lang w:eastAsia="en-US"/>
    </w:rPr>
  </w:style>
  <w:style w:type="paragraph" w:customStyle="1" w:styleId="ListNumberLevel2">
    <w:name w:val="List Number (Level 2)"/>
    <w:basedOn w:val="Normal"/>
    <w:uiPriority w:val="99"/>
    <w:rsid w:val="00B902C8"/>
    <w:pPr>
      <w:numPr>
        <w:ilvl w:val="1"/>
        <w:numId w:val="24"/>
      </w:numPr>
    </w:pPr>
    <w:rPr>
      <w:sz w:val="24"/>
      <w:szCs w:val="24"/>
      <w:lang w:eastAsia="en-US"/>
    </w:rPr>
  </w:style>
  <w:style w:type="paragraph" w:customStyle="1" w:styleId="ListNumber1Level2">
    <w:name w:val="List Number 1 (Level 2)"/>
    <w:basedOn w:val="Text1"/>
    <w:uiPriority w:val="99"/>
    <w:rsid w:val="00B902C8"/>
    <w:pPr>
      <w:numPr>
        <w:ilvl w:val="1"/>
        <w:numId w:val="25"/>
      </w:numPr>
    </w:pPr>
    <w:rPr>
      <w:sz w:val="24"/>
      <w:szCs w:val="24"/>
      <w:lang w:eastAsia="en-US"/>
    </w:rPr>
  </w:style>
  <w:style w:type="paragraph" w:customStyle="1" w:styleId="ListNumber2Level2">
    <w:name w:val="List Number 2 (Level 2)"/>
    <w:basedOn w:val="Text2"/>
    <w:uiPriority w:val="99"/>
    <w:rsid w:val="00B902C8"/>
    <w:pPr>
      <w:numPr>
        <w:ilvl w:val="1"/>
        <w:numId w:val="26"/>
      </w:numPr>
      <w:tabs>
        <w:tab w:val="clear" w:pos="2161"/>
      </w:tabs>
    </w:pPr>
    <w:rPr>
      <w:sz w:val="24"/>
      <w:szCs w:val="24"/>
      <w:lang w:eastAsia="en-US"/>
    </w:rPr>
  </w:style>
  <w:style w:type="paragraph" w:customStyle="1" w:styleId="ListNumber3Level2">
    <w:name w:val="List Number 3 (Level 2)"/>
    <w:basedOn w:val="Text3"/>
    <w:uiPriority w:val="99"/>
    <w:rsid w:val="00B902C8"/>
    <w:pPr>
      <w:numPr>
        <w:ilvl w:val="1"/>
        <w:numId w:val="27"/>
      </w:numPr>
      <w:tabs>
        <w:tab w:val="clear" w:pos="2302"/>
      </w:tabs>
    </w:pPr>
    <w:rPr>
      <w:sz w:val="24"/>
      <w:szCs w:val="24"/>
      <w:lang w:eastAsia="en-US"/>
    </w:rPr>
  </w:style>
  <w:style w:type="paragraph" w:customStyle="1" w:styleId="ListNumber4Level2">
    <w:name w:val="List Number 4 (Level 2)"/>
    <w:basedOn w:val="Text4"/>
    <w:uiPriority w:val="99"/>
    <w:rsid w:val="00B902C8"/>
    <w:pPr>
      <w:numPr>
        <w:ilvl w:val="1"/>
        <w:numId w:val="28"/>
      </w:numPr>
      <w:tabs>
        <w:tab w:val="clear" w:pos="2302"/>
      </w:tabs>
    </w:pPr>
    <w:rPr>
      <w:sz w:val="24"/>
      <w:szCs w:val="24"/>
      <w:lang w:eastAsia="en-US"/>
    </w:rPr>
  </w:style>
  <w:style w:type="paragraph" w:customStyle="1" w:styleId="ListNumberLevel3">
    <w:name w:val="List Number (Level 3)"/>
    <w:basedOn w:val="Normal"/>
    <w:uiPriority w:val="99"/>
    <w:rsid w:val="00B902C8"/>
    <w:pPr>
      <w:numPr>
        <w:ilvl w:val="2"/>
        <w:numId w:val="24"/>
      </w:numPr>
    </w:pPr>
    <w:rPr>
      <w:sz w:val="24"/>
      <w:szCs w:val="24"/>
      <w:lang w:eastAsia="en-US"/>
    </w:rPr>
  </w:style>
  <w:style w:type="paragraph" w:customStyle="1" w:styleId="ListNumber1Level3">
    <w:name w:val="List Number 1 (Level 3)"/>
    <w:basedOn w:val="Text1"/>
    <w:uiPriority w:val="99"/>
    <w:rsid w:val="00B902C8"/>
    <w:pPr>
      <w:numPr>
        <w:ilvl w:val="2"/>
        <w:numId w:val="25"/>
      </w:numPr>
    </w:pPr>
    <w:rPr>
      <w:sz w:val="24"/>
      <w:szCs w:val="24"/>
      <w:lang w:eastAsia="en-US"/>
    </w:rPr>
  </w:style>
  <w:style w:type="paragraph" w:customStyle="1" w:styleId="ListNumber2Level3">
    <w:name w:val="List Number 2 (Level 3)"/>
    <w:basedOn w:val="Text2"/>
    <w:uiPriority w:val="99"/>
    <w:rsid w:val="00B902C8"/>
    <w:pPr>
      <w:numPr>
        <w:ilvl w:val="2"/>
        <w:numId w:val="26"/>
      </w:numPr>
      <w:tabs>
        <w:tab w:val="clear" w:pos="2161"/>
      </w:tabs>
    </w:pPr>
    <w:rPr>
      <w:sz w:val="24"/>
      <w:szCs w:val="24"/>
      <w:lang w:eastAsia="en-US"/>
    </w:rPr>
  </w:style>
  <w:style w:type="paragraph" w:customStyle="1" w:styleId="ListNumber3Level3">
    <w:name w:val="List Number 3 (Level 3)"/>
    <w:basedOn w:val="Text3"/>
    <w:uiPriority w:val="99"/>
    <w:rsid w:val="00B902C8"/>
    <w:pPr>
      <w:numPr>
        <w:ilvl w:val="2"/>
        <w:numId w:val="27"/>
      </w:numPr>
      <w:tabs>
        <w:tab w:val="clear" w:pos="2302"/>
      </w:tabs>
    </w:pPr>
    <w:rPr>
      <w:sz w:val="24"/>
      <w:szCs w:val="24"/>
      <w:lang w:eastAsia="en-US"/>
    </w:rPr>
  </w:style>
  <w:style w:type="paragraph" w:customStyle="1" w:styleId="ListNumber4Level3">
    <w:name w:val="List Number 4 (Level 3)"/>
    <w:basedOn w:val="Text4"/>
    <w:uiPriority w:val="99"/>
    <w:rsid w:val="00B902C8"/>
    <w:pPr>
      <w:numPr>
        <w:ilvl w:val="2"/>
        <w:numId w:val="28"/>
      </w:numPr>
      <w:tabs>
        <w:tab w:val="clear" w:pos="2302"/>
      </w:tabs>
    </w:pPr>
    <w:rPr>
      <w:sz w:val="24"/>
      <w:szCs w:val="24"/>
      <w:lang w:eastAsia="en-US"/>
    </w:rPr>
  </w:style>
  <w:style w:type="paragraph" w:customStyle="1" w:styleId="ListNumberLevel4">
    <w:name w:val="List Number (Level 4)"/>
    <w:basedOn w:val="Normal"/>
    <w:uiPriority w:val="99"/>
    <w:rsid w:val="00B902C8"/>
    <w:pPr>
      <w:numPr>
        <w:ilvl w:val="3"/>
        <w:numId w:val="24"/>
      </w:numPr>
    </w:pPr>
    <w:rPr>
      <w:sz w:val="24"/>
      <w:szCs w:val="24"/>
      <w:lang w:eastAsia="en-US"/>
    </w:rPr>
  </w:style>
  <w:style w:type="paragraph" w:customStyle="1" w:styleId="ListNumber1Level4">
    <w:name w:val="List Number 1 (Level 4)"/>
    <w:basedOn w:val="Text1"/>
    <w:uiPriority w:val="99"/>
    <w:rsid w:val="00B902C8"/>
    <w:pPr>
      <w:numPr>
        <w:ilvl w:val="3"/>
        <w:numId w:val="25"/>
      </w:numPr>
    </w:pPr>
    <w:rPr>
      <w:sz w:val="24"/>
      <w:szCs w:val="24"/>
      <w:lang w:eastAsia="en-US"/>
    </w:rPr>
  </w:style>
  <w:style w:type="paragraph" w:customStyle="1" w:styleId="ListNumber2Level4">
    <w:name w:val="List Number 2 (Level 4)"/>
    <w:basedOn w:val="Text2"/>
    <w:uiPriority w:val="99"/>
    <w:rsid w:val="00B902C8"/>
    <w:pPr>
      <w:numPr>
        <w:ilvl w:val="3"/>
        <w:numId w:val="26"/>
      </w:numPr>
      <w:tabs>
        <w:tab w:val="clear" w:pos="2161"/>
      </w:tabs>
    </w:pPr>
    <w:rPr>
      <w:sz w:val="24"/>
      <w:szCs w:val="24"/>
      <w:lang w:eastAsia="en-US"/>
    </w:rPr>
  </w:style>
  <w:style w:type="paragraph" w:customStyle="1" w:styleId="ListNumber3Level4">
    <w:name w:val="List Number 3 (Level 4)"/>
    <w:basedOn w:val="Text3"/>
    <w:uiPriority w:val="99"/>
    <w:rsid w:val="00B902C8"/>
    <w:pPr>
      <w:numPr>
        <w:ilvl w:val="3"/>
        <w:numId w:val="27"/>
      </w:numPr>
      <w:tabs>
        <w:tab w:val="clear" w:pos="2302"/>
      </w:tabs>
    </w:pPr>
    <w:rPr>
      <w:sz w:val="24"/>
      <w:szCs w:val="24"/>
      <w:lang w:eastAsia="en-US"/>
    </w:rPr>
  </w:style>
  <w:style w:type="paragraph" w:customStyle="1" w:styleId="ListNumber4Level4">
    <w:name w:val="List Number 4 (Level 4)"/>
    <w:basedOn w:val="Text4"/>
    <w:uiPriority w:val="99"/>
    <w:rsid w:val="00B902C8"/>
    <w:pPr>
      <w:numPr>
        <w:ilvl w:val="3"/>
        <w:numId w:val="28"/>
      </w:numPr>
      <w:tabs>
        <w:tab w:val="clear" w:pos="2302"/>
      </w:tabs>
    </w:pPr>
    <w:rPr>
      <w:sz w:val="24"/>
      <w:szCs w:val="24"/>
      <w:lang w:eastAsia="en-US"/>
    </w:rPr>
  </w:style>
  <w:style w:type="paragraph" w:styleId="TOCHeading">
    <w:name w:val="TOC Heading"/>
    <w:basedOn w:val="Normal"/>
    <w:next w:val="Normal"/>
    <w:uiPriority w:val="99"/>
    <w:qFormat/>
    <w:rsid w:val="00B902C8"/>
    <w:pPr>
      <w:keepNext/>
      <w:spacing w:before="240"/>
      <w:jc w:val="center"/>
    </w:pPr>
    <w:rPr>
      <w:b/>
      <w:bCs/>
      <w:sz w:val="24"/>
      <w:szCs w:val="24"/>
      <w:lang w:eastAsia="en-US"/>
    </w:rPr>
  </w:style>
  <w:style w:type="paragraph" w:styleId="NormalWeb">
    <w:name w:val="Normal (Web)"/>
    <w:basedOn w:val="Normal"/>
    <w:uiPriority w:val="99"/>
    <w:rsid w:val="007C05EF"/>
    <w:pPr>
      <w:spacing w:before="60" w:after="60"/>
      <w:jc w:val="left"/>
    </w:pPr>
  </w:style>
  <w:style w:type="character" w:styleId="CommentReference">
    <w:name w:val="annotation reference"/>
    <w:basedOn w:val="DefaultParagraphFont"/>
    <w:uiPriority w:val="99"/>
    <w:semiHidden/>
    <w:rsid w:val="0061269A"/>
    <w:rPr>
      <w:rFonts w:cs="Times New Roman"/>
      <w:sz w:val="16"/>
      <w:szCs w:val="16"/>
    </w:rPr>
  </w:style>
  <w:style w:type="paragraph" w:styleId="CommentSubject">
    <w:name w:val="annotation subject"/>
    <w:basedOn w:val="CommentText"/>
    <w:next w:val="CommentText"/>
    <w:link w:val="CommentSubjectChar"/>
    <w:uiPriority w:val="99"/>
    <w:semiHidden/>
    <w:rsid w:val="0061269A"/>
    <w:rPr>
      <w:b/>
      <w:bCs/>
    </w:rPr>
  </w:style>
  <w:style w:type="character" w:customStyle="1" w:styleId="CommentSubjectChar">
    <w:name w:val="Comment Subject Char"/>
    <w:basedOn w:val="CommentTextChar"/>
    <w:link w:val="CommentSubject"/>
    <w:uiPriority w:val="99"/>
    <w:semiHidden/>
    <w:locked/>
    <w:rPr>
      <w:b/>
      <w:bCs/>
      <w:sz w:val="20"/>
      <w:szCs w:val="20"/>
      <w:lang w:val="en-GB" w:eastAsia="en-GB"/>
    </w:rPr>
  </w:style>
  <w:style w:type="paragraph" w:styleId="BalloonText">
    <w:name w:val="Balloon Text"/>
    <w:basedOn w:val="Normal"/>
    <w:link w:val="BalloonTextChar"/>
    <w:uiPriority w:val="99"/>
    <w:semiHidden/>
    <w:rsid w:val="0061269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szCs w:val="2"/>
      <w:lang w:val="en-GB" w:eastAsia="en-GB"/>
    </w:rPr>
  </w:style>
  <w:style w:type="paragraph" w:styleId="ListParagraph">
    <w:name w:val="List Paragraph"/>
    <w:basedOn w:val="Normal"/>
    <w:uiPriority w:val="99"/>
    <w:qFormat/>
    <w:rsid w:val="001C4DD2"/>
    <w:pPr>
      <w:spacing w:after="0"/>
      <w:ind w:left="720"/>
      <w:jc w:val="left"/>
    </w:pPr>
    <w:rPr>
      <w:rFonts w:ascii="Calibri" w:hAnsi="Calibri" w:cs="Calibri"/>
      <w:sz w:val="22"/>
      <w:szCs w:val="22"/>
    </w:rPr>
  </w:style>
  <w:style w:type="character" w:styleId="FollowedHyperlink">
    <w:name w:val="FollowedHyperlink"/>
    <w:basedOn w:val="DefaultParagraphFont"/>
    <w:uiPriority w:val="99"/>
    <w:rsid w:val="00450070"/>
    <w:rPr>
      <w:rFonts w:cs="Times New Roman"/>
      <w:color w:val="800080"/>
      <w:u w:val="single"/>
    </w:rPr>
  </w:style>
  <w:style w:type="paragraph" w:styleId="Revision">
    <w:name w:val="Revision"/>
    <w:hidden/>
    <w:uiPriority w:val="99"/>
    <w:semiHidden/>
    <w:rsid w:val="009F2A7A"/>
    <w:rPr>
      <w:rFonts w:ascii="Arial" w:hAnsi="Arial" w:cs="Arial"/>
      <w:sz w:val="20"/>
      <w:szCs w:val="20"/>
      <w:lang w:val="en-GB" w:eastAsia="en-GB"/>
    </w:rPr>
  </w:style>
</w:styles>
</file>

<file path=word/webSettings.xml><?xml version="1.0" encoding="utf-8"?>
<w:webSettings xmlns:r="http://schemas.openxmlformats.org/officeDocument/2006/relationships" xmlns:w="http://schemas.openxmlformats.org/wordprocessingml/2006/main">
  <w:divs>
    <w:div w:id="425611389">
      <w:marLeft w:val="0"/>
      <w:marRight w:val="0"/>
      <w:marTop w:val="0"/>
      <w:marBottom w:val="0"/>
      <w:divBdr>
        <w:top w:val="none" w:sz="0" w:space="0" w:color="auto"/>
        <w:left w:val="none" w:sz="0" w:space="0" w:color="auto"/>
        <w:bottom w:val="none" w:sz="0" w:space="0" w:color="auto"/>
        <w:right w:val="none" w:sz="0" w:space="0" w:color="auto"/>
      </w:divBdr>
    </w:div>
    <w:div w:id="425611390">
      <w:marLeft w:val="2"/>
      <w:marRight w:val="2"/>
      <w:marTop w:val="0"/>
      <w:marBottom w:val="0"/>
      <w:divBdr>
        <w:top w:val="none" w:sz="0" w:space="0" w:color="auto"/>
        <w:left w:val="none" w:sz="0" w:space="0" w:color="auto"/>
        <w:bottom w:val="none" w:sz="0" w:space="0" w:color="auto"/>
        <w:right w:val="none" w:sz="0" w:space="0" w:color="auto"/>
      </w:divBdr>
    </w:div>
    <w:div w:id="425611391">
      <w:marLeft w:val="0"/>
      <w:marRight w:val="0"/>
      <w:marTop w:val="0"/>
      <w:marBottom w:val="0"/>
      <w:divBdr>
        <w:top w:val="none" w:sz="0" w:space="0" w:color="auto"/>
        <w:left w:val="none" w:sz="0" w:space="0" w:color="auto"/>
        <w:bottom w:val="none" w:sz="0" w:space="0" w:color="auto"/>
        <w:right w:val="none" w:sz="0" w:space="0" w:color="auto"/>
      </w:divBdr>
    </w:div>
    <w:div w:id="425611392">
      <w:marLeft w:val="0"/>
      <w:marRight w:val="0"/>
      <w:marTop w:val="0"/>
      <w:marBottom w:val="0"/>
      <w:divBdr>
        <w:top w:val="none" w:sz="0" w:space="0" w:color="auto"/>
        <w:left w:val="none" w:sz="0" w:space="0" w:color="auto"/>
        <w:bottom w:val="none" w:sz="0" w:space="0" w:color="auto"/>
        <w:right w:val="none" w:sz="0" w:space="0" w:color="auto"/>
      </w:divBdr>
    </w:div>
    <w:div w:id="425611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91</TotalTime>
  <Pages>11</Pages>
  <Words>3811</Words>
  <Characters>21726</Characters>
  <Application>Microsoft Office Outlook</Application>
  <DocSecurity>0</DocSecurity>
  <Lines>0</Lines>
  <Paragraphs>0</Paragraphs>
  <ScaleCrop>false</ScaleCrop>
  <Company>European Commission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Roslyn Bottoni</dc:creator>
  <cp:keywords>EL3</cp:keywords>
  <dc:description/>
  <cp:lastModifiedBy>TatjanaS</cp:lastModifiedBy>
  <cp:revision>3</cp:revision>
  <cp:lastPrinted>2012-09-26T09:25:00Z</cp:lastPrinted>
  <dcterms:created xsi:type="dcterms:W3CDTF">2022-07-14T12:16:00Z</dcterms:created>
  <dcterms:modified xsi:type="dcterms:W3CDTF">2022-07-18T09:57:00Z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Editor">
    <vt:lpwstr>kilbyrn</vt:lpwstr>
  </property>
  <property fmtid="{D5CDD505-2E9C-101B-9397-08002B2CF9AE}" pid="7" name="ELDocType">
    <vt:lpwstr>REP.DOT</vt:lpwstr>
  </property>
  <property fmtid="{D5CDD505-2E9C-101B-9397-08002B2CF9AE}" pid="8" name="ContentTypeId">
    <vt:lpwstr>0x010100724FDE23FB365D4CB8B2901107175F9F</vt:lpwstr>
  </property>
</Properties>
</file>