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FC" w:rsidRPr="0017401E" w:rsidRDefault="000871FC"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0871FC" w:rsidRPr="0017401E" w:rsidRDefault="000871FC">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0871FC" w:rsidRPr="0017401E" w:rsidRDefault="000871FC">
      <w:pPr>
        <w:pBdr>
          <w:bottom w:val="single" w:sz="6" w:space="1" w:color="auto"/>
        </w:pBdr>
        <w:rPr>
          <w:rFonts w:ascii="Times New Roman" w:hAnsi="Times New Roman" w:cs="Times New Roman"/>
          <w:sz w:val="22"/>
          <w:szCs w:val="22"/>
        </w:rPr>
      </w:pPr>
    </w:p>
    <w:p w:rsidR="000871FC" w:rsidRPr="0017401E" w:rsidRDefault="000871FC">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0871FC" w:rsidRPr="0017401E" w:rsidRDefault="000871FC">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0871FC" w:rsidRPr="0017401E" w:rsidRDefault="000871FC">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0871FC" w:rsidRPr="003A40CF" w:rsidRDefault="000871FC" w:rsidP="00465BE3">
      <w:pPr>
        <w:pStyle w:val="Blockquote"/>
        <w:spacing w:before="240"/>
        <w:ind w:left="0" w:right="0"/>
        <w:jc w:val="both"/>
        <w:rPr>
          <w:rFonts w:cs="Arial"/>
          <w:b/>
          <w:bCs/>
          <w:sz w:val="22"/>
          <w:szCs w:val="22"/>
          <w:highlight w:val="yellow"/>
          <w:u w:val="single"/>
          <w:lang w:val="en-GB"/>
        </w:rPr>
      </w:pPr>
      <w:r w:rsidRPr="003A40CF">
        <w:rPr>
          <w:rFonts w:cs="Arial"/>
          <w:b/>
          <w:bCs/>
          <w:sz w:val="22"/>
          <w:szCs w:val="22"/>
          <w:highlight w:val="yellow"/>
          <w:lang w:val="en-GB"/>
        </w:rPr>
        <w:t>[</w:t>
      </w:r>
      <w:r w:rsidRPr="003A40CF">
        <w:rPr>
          <w:rFonts w:cs="Arial"/>
          <w:b/>
          <w:bCs/>
          <w:sz w:val="22"/>
          <w:szCs w:val="22"/>
          <w:highlight w:val="yellow"/>
          <w:u w:val="single"/>
          <w:lang w:val="en-GB"/>
        </w:rPr>
        <w:t>How to complete this tender submission form</w:t>
      </w:r>
    </w:p>
    <w:p w:rsidR="000871FC" w:rsidRDefault="000871FC" w:rsidP="00403373">
      <w:pPr>
        <w:pStyle w:val="Blockquote"/>
        <w:ind w:left="0"/>
        <w:jc w:val="both"/>
        <w:rPr>
          <w:rFonts w:cs="Arial"/>
          <w:sz w:val="22"/>
          <w:szCs w:val="22"/>
          <w:lang w:val="en-GB"/>
        </w:rPr>
      </w:pPr>
      <w:r w:rsidRPr="003A40CF">
        <w:rPr>
          <w:rStyle w:val="Strong"/>
          <w:rFonts w:cs="Arial"/>
          <w:b w:val="0"/>
          <w:bCs w:val="0"/>
          <w:sz w:val="22"/>
          <w:szCs w:val="22"/>
          <w:highlight w:val="yellow"/>
          <w:lang w:val="en-GB"/>
        </w:rPr>
        <w:t xml:space="preserve">When submitting the </w:t>
      </w:r>
      <w:r w:rsidRPr="003A40CF">
        <w:rPr>
          <w:rFonts w:cs="Arial"/>
          <w:b/>
          <w:bCs/>
          <w:sz w:val="22"/>
          <w:szCs w:val="22"/>
          <w:highlight w:val="yellow"/>
          <w:lang w:val="en-GB"/>
        </w:rPr>
        <w:t>tender submission</w:t>
      </w:r>
      <w:r w:rsidRPr="003A40CF">
        <w:rPr>
          <w:rFonts w:cs="Arial"/>
          <w:sz w:val="22"/>
          <w:szCs w:val="22"/>
          <w:highlight w:val="yellow"/>
          <w:lang w:val="en-GB"/>
        </w:rPr>
        <w:t xml:space="preserve"> </w:t>
      </w:r>
      <w:r w:rsidRPr="001D5D2F">
        <w:rPr>
          <w:rFonts w:cs="Arial"/>
          <w:b/>
          <w:bCs/>
          <w:sz w:val="22"/>
          <w:szCs w:val="22"/>
          <w:highlight w:val="yellow"/>
          <w:lang w:val="en-GB"/>
        </w:rPr>
        <w:t>form</w:t>
      </w:r>
      <w:r w:rsidRPr="003A40CF">
        <w:rPr>
          <w:rFonts w:cs="Arial"/>
          <w:sz w:val="22"/>
          <w:szCs w:val="22"/>
          <w:highlight w:val="yellow"/>
          <w:lang w:val="en-GB"/>
        </w:rPr>
        <w:t xml:space="preserve">, include </w:t>
      </w:r>
      <w:r>
        <w:rPr>
          <w:rFonts w:cs="Arial"/>
          <w:sz w:val="22"/>
          <w:szCs w:val="22"/>
          <w:highlight w:val="yellow"/>
          <w:lang w:val="en-GB"/>
        </w:rPr>
        <w:t>the following documents:</w:t>
      </w:r>
    </w:p>
    <w:p w:rsidR="000871FC" w:rsidRPr="00744F6E" w:rsidRDefault="000871FC" w:rsidP="005F4D5C">
      <w:pPr>
        <w:pStyle w:val="Blockquote"/>
        <w:ind w:left="0"/>
        <w:rPr>
          <w:rFonts w:cs="Arial"/>
          <w:b/>
          <w:bCs/>
          <w:sz w:val="22"/>
          <w:szCs w:val="22"/>
          <w:lang w:val="en-GB"/>
        </w:rPr>
      </w:pPr>
      <w:r w:rsidRPr="005F4D5C">
        <w:rPr>
          <w:rFonts w:cs="Arial"/>
          <w:sz w:val="22"/>
          <w:szCs w:val="22"/>
          <w:highlight w:val="yellow"/>
          <w:lang w:val="en-GB"/>
        </w:rPr>
        <w:t xml:space="preserve">- </w:t>
      </w:r>
      <w:r w:rsidRPr="005F4D5C">
        <w:rPr>
          <w:rFonts w:cs="Arial"/>
          <w:sz w:val="22"/>
          <w:szCs w:val="22"/>
          <w:highlight w:val="yellow"/>
        </w:rPr>
        <w:t>the signed statements of exclusivity and availability from all key experts proposed (if applicable)</w:t>
      </w:r>
      <w:r w:rsidRPr="005F4D5C">
        <w:rPr>
          <w:rFonts w:cs="Arial"/>
          <w:b/>
          <w:bCs/>
          <w:sz w:val="22"/>
          <w:szCs w:val="22"/>
          <w:highlight w:val="yellow"/>
          <w:lang w:val="en-GB"/>
        </w:rPr>
        <w:br/>
      </w:r>
      <w:r w:rsidRPr="005F4D5C">
        <w:rPr>
          <w:rFonts w:cs="Arial"/>
          <w:sz w:val="22"/>
          <w:szCs w:val="22"/>
          <w:highlight w:val="yellow"/>
          <w:lang w:val="en-GB"/>
        </w:rPr>
        <w:t xml:space="preserve">- </w:t>
      </w:r>
      <w:r w:rsidRPr="005F4D5C">
        <w:rPr>
          <w:rFonts w:cs="Arial"/>
          <w:sz w:val="22"/>
          <w:szCs w:val="22"/>
          <w:highlight w:val="yellow"/>
        </w:rPr>
        <w:t>a completed financial identification form</w:t>
      </w:r>
      <w:r w:rsidRPr="005F4D5C">
        <w:rPr>
          <w:rFonts w:cs="Arial"/>
          <w:sz w:val="22"/>
          <w:szCs w:val="22"/>
          <w:highlight w:val="yellow"/>
        </w:rPr>
        <w:br/>
        <w:t>- a completed legal entity file (only for the leader)</w:t>
      </w:r>
      <w:r w:rsidRPr="005F4D5C">
        <w:rPr>
          <w:rFonts w:cs="Arial"/>
          <w:sz w:val="22"/>
          <w:szCs w:val="22"/>
          <w:highlight w:val="yellow"/>
        </w:rPr>
        <w:br/>
      </w:r>
      <w:r w:rsidRPr="00744F6E">
        <w:rPr>
          <w:rFonts w:cs="Arial"/>
          <w:sz w:val="22"/>
          <w:szCs w:val="22"/>
          <w:highlight w:val="yellow"/>
        </w:rPr>
        <w:t xml:space="preserve">- the tenderer’s declarations. </w:t>
      </w:r>
    </w:p>
    <w:p w:rsidR="000871FC" w:rsidRDefault="000871FC" w:rsidP="00836739">
      <w:pPr>
        <w:pStyle w:val="Blockquote"/>
        <w:spacing w:before="240"/>
        <w:ind w:left="0" w:right="0"/>
        <w:jc w:val="both"/>
        <w:rPr>
          <w:rFonts w:cs="Arial"/>
          <w:sz w:val="22"/>
          <w:szCs w:val="22"/>
          <w:highlight w:val="yellow"/>
          <w:lang w:val="en-GB"/>
        </w:rPr>
      </w:pPr>
      <w:r w:rsidRPr="003A40CF">
        <w:rPr>
          <w:rFonts w:cs="Arial"/>
          <w:sz w:val="22"/>
          <w:szCs w:val="22"/>
          <w:highlight w:val="yellow"/>
          <w:lang w:val="en-GB"/>
        </w:rPr>
        <w:t xml:space="preserve">Tenders submitted by </w:t>
      </w:r>
      <w:r w:rsidRPr="003A40CF">
        <w:rPr>
          <w:rFonts w:cs="Arial"/>
          <w:b/>
          <w:bCs/>
          <w:sz w:val="22"/>
          <w:szCs w:val="22"/>
          <w:highlight w:val="yellow"/>
          <w:lang w:val="en-GB"/>
        </w:rPr>
        <w:t>consortia</w:t>
      </w:r>
      <w:r w:rsidRPr="003A40CF">
        <w:rPr>
          <w:rFonts w:cs="Arial"/>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rFonts w:cs="Arial"/>
          <w:sz w:val="22"/>
          <w:szCs w:val="22"/>
          <w:highlight w:val="yellow"/>
          <w:lang w:val="en-GB"/>
        </w:rPr>
        <w:t xml:space="preserve">submitted </w:t>
      </w:r>
      <w:r w:rsidRPr="003A40CF">
        <w:rPr>
          <w:rFonts w:cs="Arial"/>
          <w:sz w:val="22"/>
          <w:szCs w:val="22"/>
          <w:highlight w:val="yellow"/>
          <w:lang w:val="en-GB"/>
        </w:rPr>
        <w:t xml:space="preserve">by the leader and </w:t>
      </w:r>
      <w:r>
        <w:rPr>
          <w:rFonts w:cs="Arial"/>
          <w:sz w:val="22"/>
          <w:szCs w:val="22"/>
          <w:highlight w:val="yellow"/>
          <w:lang w:val="en-GB"/>
        </w:rPr>
        <w:t xml:space="preserve">by </w:t>
      </w:r>
      <w:r w:rsidRPr="003A40CF">
        <w:rPr>
          <w:rFonts w:cs="Arial"/>
          <w:sz w:val="22"/>
          <w:szCs w:val="22"/>
          <w:highlight w:val="yellow"/>
          <w:lang w:val="en-GB"/>
        </w:rPr>
        <w:t xml:space="preserve">all members of the consortium. </w:t>
      </w:r>
    </w:p>
    <w:p w:rsidR="000871FC" w:rsidRDefault="000871FC" w:rsidP="00836739">
      <w:pPr>
        <w:pStyle w:val="Blockquote"/>
        <w:spacing w:before="240"/>
        <w:ind w:left="0" w:right="0"/>
        <w:jc w:val="both"/>
        <w:rPr>
          <w:rFonts w:cs="Arial"/>
          <w:sz w:val="22"/>
          <w:szCs w:val="22"/>
          <w:highlight w:val="yellow"/>
          <w:lang w:val="en-GB"/>
        </w:rPr>
      </w:pPr>
      <w:r w:rsidRPr="001D5D2F">
        <w:rPr>
          <w:rFonts w:cs="Arial"/>
          <w:sz w:val="22"/>
          <w:szCs w:val="22"/>
          <w:highlight w:val="yellow"/>
          <w:lang w:val="en-GB"/>
        </w:rPr>
        <w:t xml:space="preserve">In case the instructions to tenderers </w:t>
      </w:r>
      <w:r>
        <w:rPr>
          <w:rFonts w:cs="Arial"/>
          <w:sz w:val="22"/>
          <w:szCs w:val="22"/>
          <w:highlight w:val="yellow"/>
          <w:lang w:val="en-GB"/>
        </w:rPr>
        <w:t xml:space="preserve">(see section 8) </w:t>
      </w:r>
      <w:r w:rsidRPr="001D5D2F">
        <w:rPr>
          <w:rFonts w:cs="Arial"/>
          <w:sz w:val="22"/>
          <w:szCs w:val="22"/>
          <w:highlight w:val="yellow"/>
          <w:lang w:val="en-GB"/>
        </w:rPr>
        <w:t xml:space="preserve">state that the tender should be </w:t>
      </w:r>
      <w:r>
        <w:rPr>
          <w:rFonts w:cs="Arial"/>
          <w:sz w:val="22"/>
          <w:szCs w:val="22"/>
          <w:highlight w:val="yellow"/>
          <w:lang w:val="en-GB"/>
        </w:rPr>
        <w:t>submitted</w:t>
      </w:r>
      <w:r w:rsidRPr="001D5D2F">
        <w:rPr>
          <w:rFonts w:cs="Arial"/>
          <w:sz w:val="22"/>
          <w:szCs w:val="22"/>
          <w:highlight w:val="yellow"/>
          <w:lang w:val="en-GB"/>
        </w:rPr>
        <w:t xml:space="preserve"> by post or courier or hand delivered (</w:t>
      </w:r>
      <w:r w:rsidRPr="001D5D2F">
        <w:rPr>
          <w:rFonts w:cs="Arial"/>
          <w:b/>
          <w:bCs/>
          <w:sz w:val="22"/>
          <w:szCs w:val="22"/>
          <w:highlight w:val="yellow"/>
          <w:lang w:val="en-GB"/>
        </w:rPr>
        <w:t>paper submission</w:t>
      </w:r>
      <w:r w:rsidRPr="001D5D2F">
        <w:rPr>
          <w:rFonts w:cs="Arial"/>
          <w:sz w:val="22"/>
          <w:szCs w:val="22"/>
          <w:highlight w:val="yellow"/>
          <w:lang w:val="en-GB"/>
        </w:rPr>
        <w:t>)</w:t>
      </w:r>
      <w:r>
        <w:rPr>
          <w:rFonts w:cs="Arial"/>
          <w:sz w:val="22"/>
          <w:szCs w:val="22"/>
          <w:highlight w:val="yellow"/>
          <w:lang w:val="en-GB"/>
        </w:rPr>
        <w:t>:</w:t>
      </w:r>
      <w:r w:rsidRPr="003A40CF">
        <w:rPr>
          <w:rFonts w:cs="Arial"/>
          <w:sz w:val="22"/>
          <w:szCs w:val="22"/>
          <w:highlight w:val="yellow"/>
          <w:lang w:val="en-GB"/>
        </w:rPr>
        <w:t xml:space="preserve"> the attachments to this submission form (i.e. declarations, statements, proofs) may be in original or copy. </w:t>
      </w:r>
      <w:r w:rsidRPr="00744F6E">
        <w:rPr>
          <w:rFonts w:cs="Arial"/>
          <w:b/>
          <w:bCs/>
          <w:sz w:val="22"/>
          <w:szCs w:val="22"/>
          <w:highlight w:val="yellow"/>
          <w:lang w:val="en-GB"/>
        </w:rPr>
        <w:t>The only exception is the Declaration on Honour on exclusion and selection criteria for which signed originals shall be submitted.</w:t>
      </w:r>
      <w:r>
        <w:rPr>
          <w:rFonts w:cs="Arial"/>
          <w:sz w:val="22"/>
          <w:szCs w:val="22"/>
          <w:highlight w:val="yellow"/>
          <w:lang w:val="en-GB"/>
        </w:rPr>
        <w:t xml:space="preserve"> </w:t>
      </w:r>
      <w:r w:rsidRPr="003A40CF">
        <w:rPr>
          <w:rFonts w:cs="Arial"/>
          <w:sz w:val="22"/>
          <w:szCs w:val="22"/>
          <w:highlight w:val="yellow"/>
          <w:lang w:val="en-GB"/>
        </w:rPr>
        <w:t xml:space="preserve">For economical and ecological reasons, </w:t>
      </w:r>
      <w:r>
        <w:rPr>
          <w:rFonts w:cs="Arial"/>
          <w:sz w:val="22"/>
          <w:szCs w:val="22"/>
          <w:highlight w:val="yellow"/>
          <w:lang w:val="en-GB"/>
        </w:rPr>
        <w:t>it is</w:t>
      </w:r>
      <w:r w:rsidRPr="003A40CF">
        <w:rPr>
          <w:rFonts w:cs="Arial"/>
          <w:sz w:val="22"/>
          <w:szCs w:val="22"/>
          <w:highlight w:val="yellow"/>
          <w:lang w:val="en-GB"/>
        </w:rPr>
        <w:t xml:space="preserve"> recommend that </w:t>
      </w:r>
      <w:r>
        <w:rPr>
          <w:rFonts w:cs="Arial"/>
          <w:sz w:val="22"/>
          <w:szCs w:val="22"/>
          <w:highlight w:val="yellow"/>
          <w:lang w:val="en-GB"/>
        </w:rPr>
        <w:t>paper files are used and that plastic folders or dividers are avoided.</w:t>
      </w:r>
      <w:r w:rsidRPr="003A40CF">
        <w:rPr>
          <w:rFonts w:cs="Arial"/>
          <w:sz w:val="22"/>
          <w:szCs w:val="22"/>
          <w:highlight w:val="yellow"/>
          <w:lang w:val="en-GB"/>
        </w:rPr>
        <w:t xml:space="preserve"> </w:t>
      </w:r>
      <w:r>
        <w:rPr>
          <w:rFonts w:cs="Arial"/>
          <w:sz w:val="22"/>
          <w:szCs w:val="22"/>
          <w:highlight w:val="yellow"/>
          <w:lang w:val="en-GB"/>
        </w:rPr>
        <w:t>It is also recommended to use</w:t>
      </w:r>
      <w:r w:rsidRPr="003A40CF">
        <w:rPr>
          <w:rFonts w:cs="Arial"/>
          <w:sz w:val="22"/>
          <w:szCs w:val="22"/>
          <w:highlight w:val="yellow"/>
          <w:lang w:val="en-GB"/>
        </w:rPr>
        <w:t xml:space="preserve"> double-sided printing as much as possible. </w:t>
      </w:r>
    </w:p>
    <w:p w:rsidR="000871FC" w:rsidRDefault="000871FC" w:rsidP="00836739">
      <w:pPr>
        <w:pStyle w:val="Blockquote"/>
        <w:spacing w:before="240"/>
        <w:ind w:left="0" w:right="0"/>
        <w:jc w:val="both"/>
        <w:rPr>
          <w:rFonts w:cs="Arial"/>
          <w:sz w:val="22"/>
          <w:szCs w:val="22"/>
          <w:highlight w:val="yellow"/>
          <w:lang w:val="en-GB"/>
        </w:rPr>
      </w:pPr>
      <w:r w:rsidRPr="00EE3B57">
        <w:rPr>
          <w:rFonts w:cs="Arial"/>
          <w:sz w:val="22"/>
          <w:szCs w:val="22"/>
          <w:highlight w:val="yellow"/>
          <w:lang w:val="en-GB"/>
        </w:rPr>
        <w:t>In case the</w:t>
      </w:r>
      <w:r w:rsidRPr="00FA4812">
        <w:rPr>
          <w:rFonts w:cs="Arial"/>
          <w:sz w:val="22"/>
          <w:szCs w:val="22"/>
          <w:highlight w:val="yellow"/>
          <w:lang w:val="en-GB"/>
        </w:rPr>
        <w:t xml:space="preserve"> instructions to tenderers </w:t>
      </w:r>
      <w:r>
        <w:rPr>
          <w:rFonts w:cs="Arial"/>
          <w:sz w:val="22"/>
          <w:szCs w:val="22"/>
          <w:highlight w:val="yellow"/>
          <w:lang w:val="en-GB"/>
        </w:rPr>
        <w:t xml:space="preserve">(see section 8) </w:t>
      </w:r>
      <w:r w:rsidRPr="00FA4812">
        <w:rPr>
          <w:rFonts w:cs="Arial"/>
          <w:sz w:val="22"/>
          <w:szCs w:val="22"/>
          <w:highlight w:val="yellow"/>
          <w:lang w:val="en-GB"/>
        </w:rPr>
        <w:t xml:space="preserve">state </w:t>
      </w:r>
      <w:r>
        <w:rPr>
          <w:rFonts w:cs="Arial"/>
          <w:sz w:val="22"/>
          <w:szCs w:val="22"/>
          <w:highlight w:val="yellow"/>
          <w:lang w:val="en-GB"/>
        </w:rPr>
        <w:t xml:space="preserve">that the tender should be </w:t>
      </w:r>
      <w:r w:rsidRPr="001D5D2F">
        <w:rPr>
          <w:rFonts w:cs="Arial"/>
          <w:sz w:val="22"/>
          <w:szCs w:val="22"/>
          <w:highlight w:val="yellow"/>
          <w:lang w:val="en-GB"/>
        </w:rPr>
        <w:t>submitted via</w:t>
      </w:r>
      <w:r w:rsidRPr="00EE3B57">
        <w:rPr>
          <w:rFonts w:cs="Arial"/>
          <w:b/>
          <w:bCs/>
          <w:sz w:val="22"/>
          <w:szCs w:val="22"/>
          <w:highlight w:val="yellow"/>
          <w:lang w:val="en-GB"/>
        </w:rPr>
        <w:t xml:space="preserve"> </w:t>
      </w:r>
      <w:r>
        <w:rPr>
          <w:rFonts w:cs="Arial"/>
          <w:b/>
          <w:bCs/>
          <w:sz w:val="22"/>
          <w:szCs w:val="22"/>
          <w:highlight w:val="yellow"/>
          <w:lang w:val="en-GB"/>
        </w:rPr>
        <w:t>e</w:t>
      </w:r>
      <w:r w:rsidRPr="001D5D2F">
        <w:rPr>
          <w:rFonts w:cs="Arial"/>
          <w:b/>
          <w:bCs/>
          <w:sz w:val="22"/>
          <w:szCs w:val="22"/>
          <w:highlight w:val="yellow"/>
          <w:lang w:val="en-GB"/>
        </w:rPr>
        <w:t>Submission</w:t>
      </w:r>
      <w:r>
        <w:rPr>
          <w:rFonts w:cs="Arial"/>
          <w:sz w:val="22"/>
          <w:szCs w:val="22"/>
          <w:highlight w:val="yellow"/>
          <w:lang w:val="en-GB"/>
        </w:rPr>
        <w:t>: declarations and statements shall be signed, scanned and uploaded in eSubmission.</w:t>
      </w:r>
      <w:r w:rsidRPr="00403373">
        <w:rPr>
          <w:rFonts w:cs="Arial"/>
          <w:b/>
          <w:bCs/>
          <w:sz w:val="22"/>
          <w:szCs w:val="22"/>
          <w:highlight w:val="yellow"/>
          <w:lang w:val="en-GB"/>
        </w:rPr>
        <w:t xml:space="preserve"> </w:t>
      </w:r>
      <w:r w:rsidRPr="001D5D2F">
        <w:rPr>
          <w:rFonts w:cs="Arial"/>
          <w:b/>
          <w:bCs/>
          <w:sz w:val="22"/>
          <w:szCs w:val="22"/>
          <w:highlight w:val="yellow"/>
          <w:lang w:val="en-GB"/>
        </w:rPr>
        <w:t>The only exception is the Declaration on Honour on exclusion and selection criteria for which</w:t>
      </w:r>
      <w:r>
        <w:rPr>
          <w:rFonts w:cs="Arial"/>
          <w:b/>
          <w:bCs/>
          <w:sz w:val="22"/>
          <w:szCs w:val="22"/>
          <w:highlight w:val="yellow"/>
          <w:lang w:val="en-GB"/>
        </w:rPr>
        <w:t>,</w:t>
      </w:r>
      <w:r w:rsidRPr="001D5D2F">
        <w:rPr>
          <w:rFonts w:cs="Arial"/>
          <w:b/>
          <w:bCs/>
          <w:sz w:val="22"/>
          <w:szCs w:val="22"/>
          <w:highlight w:val="yellow"/>
          <w:lang w:val="en-GB"/>
        </w:rPr>
        <w:t xml:space="preserve"> </w:t>
      </w:r>
      <w:r>
        <w:rPr>
          <w:rFonts w:cs="Arial"/>
          <w:b/>
          <w:bCs/>
          <w:sz w:val="22"/>
          <w:szCs w:val="22"/>
          <w:highlight w:val="yellow"/>
          <w:lang w:val="en-GB"/>
        </w:rPr>
        <w:t xml:space="preserve">in addition to scanned copies, </w:t>
      </w:r>
      <w:r w:rsidRPr="001D5D2F">
        <w:rPr>
          <w:rFonts w:cs="Arial"/>
          <w:b/>
          <w:bCs/>
          <w:sz w:val="22"/>
          <w:szCs w:val="22"/>
          <w:highlight w:val="yellow"/>
          <w:lang w:val="en-GB"/>
        </w:rPr>
        <w:t>signed originals shall be submitted.</w:t>
      </w:r>
      <w:r>
        <w:rPr>
          <w:rFonts w:cs="Arial"/>
          <w:b/>
          <w:bCs/>
          <w:sz w:val="22"/>
          <w:szCs w:val="22"/>
          <w:highlight w:val="yellow"/>
          <w:lang w:val="en-GB"/>
        </w:rPr>
        <w:t xml:space="preserve"> </w:t>
      </w:r>
      <w:r w:rsidRPr="00744F6E">
        <w:rPr>
          <w:rFonts w:cs="Arial"/>
          <w:sz w:val="22"/>
          <w:szCs w:val="22"/>
          <w:highlight w:val="yellow"/>
          <w:lang w:val="en-GB"/>
        </w:rPr>
        <w:t>See further instructions below</w:t>
      </w:r>
    </w:p>
    <w:p w:rsidR="000871FC" w:rsidRPr="001A15F8" w:rsidRDefault="000871FC" w:rsidP="00836739">
      <w:pPr>
        <w:pStyle w:val="Blockquote"/>
        <w:spacing w:before="240"/>
        <w:ind w:left="0" w:right="0"/>
        <w:jc w:val="both"/>
        <w:rPr>
          <w:rFonts w:cs="Arial"/>
          <w:b/>
          <w:bCs/>
          <w:sz w:val="22"/>
          <w:szCs w:val="22"/>
          <w:highlight w:val="yellow"/>
        </w:rPr>
      </w:pPr>
      <w:r w:rsidRPr="001D5D2F">
        <w:rPr>
          <w:rFonts w:cs="Arial"/>
          <w:sz w:val="22"/>
          <w:szCs w:val="22"/>
          <w:highlight w:val="yellow"/>
          <w:lang w:val="en-GB"/>
        </w:rPr>
        <w:t>Originals documents that have not been submitted must be kept by the tenderer. If requested, these originals documents must be dispatched to the contracting authority.</w:t>
      </w:r>
    </w:p>
    <w:p w:rsidR="000871FC" w:rsidRDefault="000871FC" w:rsidP="00836739">
      <w:pPr>
        <w:pStyle w:val="Blockquote"/>
        <w:spacing w:before="240"/>
        <w:ind w:left="0" w:right="0"/>
        <w:jc w:val="both"/>
        <w:rPr>
          <w:rFonts w:cs="Arial"/>
          <w:b/>
          <w:bCs/>
          <w:sz w:val="22"/>
          <w:szCs w:val="22"/>
        </w:rPr>
      </w:pPr>
      <w:r>
        <w:rPr>
          <w:rFonts w:cs="Arial"/>
          <w:b/>
          <w:bCs/>
          <w:sz w:val="22"/>
          <w:szCs w:val="22"/>
          <w:highlight w:val="yellow"/>
        </w:rPr>
        <w:t>Delete this section highlighted in yellow after having completed all instructions.]</w:t>
      </w:r>
    </w:p>
    <w:p w:rsidR="000871FC" w:rsidRPr="00744F6E" w:rsidRDefault="000871FC" w:rsidP="00744F6E">
      <w:pPr>
        <w:pStyle w:val="Blockquote"/>
        <w:ind w:left="0"/>
        <w:jc w:val="both"/>
        <w:rPr>
          <w:rFonts w:cs="Arial"/>
          <w:sz w:val="22"/>
          <w:szCs w:val="22"/>
          <w:lang w:eastAsia="en-US"/>
        </w:rPr>
      </w:pPr>
      <w:r w:rsidRPr="00744F6E">
        <w:rPr>
          <w:rFonts w:cs="Arial"/>
          <w:sz w:val="22"/>
          <w:szCs w:val="22"/>
          <w:lang w:eastAsia="en-US"/>
        </w:rPr>
        <w:t>Capacity-providing entities</w:t>
      </w:r>
    </w:p>
    <w:p w:rsidR="000871FC" w:rsidRDefault="000871FC"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cs="Times New Roman"/>
          <w:b/>
          <w:bCs/>
          <w:sz w:val="22"/>
          <w:szCs w:val="22"/>
          <w:lang w:eastAsia="en-US"/>
        </w:rPr>
        <w:t>For the purpose of the present tender, the data for this third entity for the relevant selection criterion has to be included in a separate document</w:t>
      </w:r>
      <w:r>
        <w:rPr>
          <w:rFonts w:ascii="Times New Roman" w:hAnsi="Times New Roman" w:cs="Times New Roman"/>
          <w:sz w:val="22"/>
          <w:szCs w:val="22"/>
          <w:lang w:eastAsia="en-US"/>
        </w:rPr>
        <w:t>. Proof of the capacity will also have to be provided when requested by the contracting authority.</w:t>
      </w:r>
    </w:p>
    <w:p w:rsidR="000871FC" w:rsidRDefault="000871FC"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rsidR="000871FC" w:rsidRDefault="000871FC" w:rsidP="00744F6E">
      <w:pPr>
        <w:snapToGrid w:val="0"/>
        <w:spacing w:before="240" w:after="0"/>
        <w:jc w:val="both"/>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With regard to economic and financial criteria, the entities upon whose capacity the economic operator relies, become jointly and severally liable for the performance of the contract.</w:t>
      </w:r>
    </w:p>
    <w:p w:rsidR="000871FC" w:rsidRDefault="000871FC" w:rsidP="00744F6E">
      <w:pPr>
        <w:snapToGrid w:val="0"/>
        <w:spacing w:before="240" w:after="0"/>
        <w:jc w:val="both"/>
        <w:rPr>
          <w:rFonts w:ascii="Times New Roman" w:hAnsi="Times New Roman" w:cs="Times New Roman"/>
          <w:sz w:val="22"/>
          <w:szCs w:val="22"/>
          <w:highlight w:val="yellow"/>
          <w:lang w:eastAsia="en-US"/>
        </w:rPr>
      </w:pPr>
    </w:p>
    <w:p w:rsidR="000871FC" w:rsidRDefault="000871FC" w:rsidP="00744F6E">
      <w:pPr>
        <w:tabs>
          <w:tab w:val="left" w:pos="360"/>
        </w:tabs>
        <w:spacing w:before="240"/>
        <w:jc w:val="both"/>
        <w:outlineLvl w:val="0"/>
        <w:rPr>
          <w:rFonts w:ascii="Times New Roman" w:hAnsi="Times New Roman" w:cs="Times New Roman"/>
          <w:b/>
          <w:bCs/>
          <w:sz w:val="24"/>
          <w:szCs w:val="24"/>
        </w:rPr>
      </w:pPr>
    </w:p>
    <w:p w:rsidR="000871FC" w:rsidRPr="0017401E" w:rsidRDefault="000871FC"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0871FC" w:rsidRPr="0017401E">
        <w:trPr>
          <w:cantSplit/>
          <w:trHeight w:val="694"/>
        </w:trPr>
        <w:tc>
          <w:tcPr>
            <w:tcW w:w="1418" w:type="dxa"/>
            <w:tcBorders>
              <w:top w:val="nil"/>
              <w:left w:val="nil"/>
            </w:tcBorders>
          </w:tcPr>
          <w:p w:rsidR="000871FC" w:rsidRPr="006D1139" w:rsidRDefault="000871FC" w:rsidP="006D1139">
            <w:pPr>
              <w:rPr>
                <w:rFonts w:ascii="Times New Roman" w:hAnsi="Times New Roman" w:cs="Times New Roman"/>
                <w:sz w:val="22"/>
                <w:szCs w:val="22"/>
              </w:rPr>
            </w:pPr>
          </w:p>
        </w:tc>
        <w:tc>
          <w:tcPr>
            <w:tcW w:w="6628" w:type="dxa"/>
            <w:shd w:val="pct5" w:color="auto" w:fill="FFFFFF"/>
          </w:tcPr>
          <w:p w:rsidR="000871FC" w:rsidRPr="0017401E" w:rsidRDefault="000871FC" w:rsidP="00352AE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 xml:space="preserve">Name(s) of legal entity or entities </w:t>
            </w:r>
            <w:r>
              <w:rPr>
                <w:rFonts w:ascii="Times New Roman" w:hAnsi="Times New Roman" w:cs="Times New Roman"/>
                <w:b/>
                <w:bCs/>
                <w:sz w:val="22"/>
                <w:szCs w:val="22"/>
              </w:rPr>
              <w:t>submitt</w:t>
            </w:r>
            <w:r w:rsidRPr="0017401E">
              <w:rPr>
                <w:rFonts w:ascii="Times New Roman" w:hAnsi="Times New Roman" w:cs="Times New Roman"/>
                <w:b/>
                <w:bCs/>
                <w:sz w:val="22"/>
                <w:szCs w:val="22"/>
              </w:rPr>
              <w:t xml:space="preserve">ing this </w:t>
            </w:r>
            <w:r>
              <w:rPr>
                <w:rFonts w:ascii="Times New Roman" w:hAnsi="Times New Roman" w:cs="Times New Roman"/>
                <w:b/>
                <w:bCs/>
                <w:sz w:val="22"/>
                <w:szCs w:val="22"/>
              </w:rPr>
              <w:t>tender</w:t>
            </w:r>
          </w:p>
        </w:tc>
        <w:tc>
          <w:tcPr>
            <w:tcW w:w="1452" w:type="dxa"/>
            <w:shd w:val="pct5" w:color="auto" w:fill="FFFFFF"/>
          </w:tcPr>
          <w:p w:rsidR="000871FC" w:rsidRPr="0017401E" w:rsidRDefault="000871FC"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0871FC" w:rsidRPr="0017401E">
        <w:trPr>
          <w:cantSplit/>
        </w:trPr>
        <w:tc>
          <w:tcPr>
            <w:tcW w:w="1418" w:type="dxa"/>
          </w:tcPr>
          <w:p w:rsidR="000871FC" w:rsidRDefault="000871FC"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tc>
        <w:tc>
          <w:tcPr>
            <w:tcW w:w="6628" w:type="dxa"/>
          </w:tcPr>
          <w:p w:rsidR="000871FC" w:rsidRPr="0017401E" w:rsidRDefault="000871FC" w:rsidP="002E4284">
            <w:pPr>
              <w:spacing w:before="120" w:after="120"/>
              <w:rPr>
                <w:rFonts w:ascii="Times New Roman" w:hAnsi="Times New Roman" w:cs="Times New Roman"/>
                <w:b/>
                <w:bCs/>
                <w:sz w:val="22"/>
                <w:szCs w:val="22"/>
              </w:rPr>
            </w:pPr>
          </w:p>
        </w:tc>
        <w:tc>
          <w:tcPr>
            <w:tcW w:w="1452" w:type="dxa"/>
          </w:tcPr>
          <w:p w:rsidR="000871FC" w:rsidRPr="0017401E" w:rsidRDefault="000871FC" w:rsidP="002E4284">
            <w:pPr>
              <w:spacing w:before="120" w:after="120"/>
              <w:rPr>
                <w:rFonts w:ascii="Times New Roman" w:hAnsi="Times New Roman" w:cs="Times New Roman"/>
                <w:b/>
                <w:bCs/>
                <w:sz w:val="22"/>
                <w:szCs w:val="22"/>
              </w:rPr>
            </w:pPr>
          </w:p>
        </w:tc>
      </w:tr>
      <w:tr w:rsidR="000871FC" w:rsidRPr="0017401E">
        <w:trPr>
          <w:cantSplit/>
        </w:trPr>
        <w:tc>
          <w:tcPr>
            <w:tcW w:w="1418" w:type="dxa"/>
          </w:tcPr>
          <w:p w:rsidR="000871FC" w:rsidRDefault="000871FC"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tc>
        <w:tc>
          <w:tcPr>
            <w:tcW w:w="6628" w:type="dxa"/>
          </w:tcPr>
          <w:p w:rsidR="000871FC" w:rsidRPr="0017401E" w:rsidRDefault="000871FC" w:rsidP="002E4284">
            <w:pPr>
              <w:spacing w:before="120" w:after="120"/>
              <w:rPr>
                <w:rFonts w:ascii="Times New Roman" w:hAnsi="Times New Roman" w:cs="Times New Roman"/>
                <w:b/>
                <w:bCs/>
                <w:sz w:val="22"/>
                <w:szCs w:val="22"/>
              </w:rPr>
            </w:pPr>
          </w:p>
        </w:tc>
        <w:tc>
          <w:tcPr>
            <w:tcW w:w="1452" w:type="dxa"/>
          </w:tcPr>
          <w:p w:rsidR="000871FC" w:rsidRPr="0017401E" w:rsidRDefault="000871FC" w:rsidP="002E4284">
            <w:pPr>
              <w:spacing w:before="120" w:after="120"/>
              <w:rPr>
                <w:rFonts w:ascii="Times New Roman" w:hAnsi="Times New Roman" w:cs="Times New Roman"/>
                <w:b/>
                <w:bCs/>
                <w:sz w:val="22"/>
                <w:szCs w:val="22"/>
              </w:rPr>
            </w:pPr>
          </w:p>
        </w:tc>
      </w:tr>
      <w:tr w:rsidR="000871FC" w:rsidRPr="0017401E">
        <w:trPr>
          <w:cantSplit/>
        </w:trPr>
        <w:tc>
          <w:tcPr>
            <w:tcW w:w="1418" w:type="dxa"/>
          </w:tcPr>
          <w:p w:rsidR="000871FC" w:rsidRDefault="000871FC"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p w:rsidR="000871FC" w:rsidRPr="006D1139" w:rsidRDefault="000871FC" w:rsidP="006D1139">
            <w:pPr>
              <w:rPr>
                <w:rFonts w:ascii="Times New Roman" w:hAnsi="Times New Roman" w:cs="Times New Roman"/>
                <w:sz w:val="22"/>
                <w:szCs w:val="22"/>
              </w:rPr>
            </w:pPr>
          </w:p>
        </w:tc>
        <w:tc>
          <w:tcPr>
            <w:tcW w:w="6628" w:type="dxa"/>
          </w:tcPr>
          <w:p w:rsidR="000871FC" w:rsidRPr="0017401E" w:rsidRDefault="000871FC" w:rsidP="002E4284">
            <w:pPr>
              <w:spacing w:before="120" w:after="120"/>
              <w:rPr>
                <w:rFonts w:ascii="Times New Roman" w:hAnsi="Times New Roman" w:cs="Times New Roman"/>
                <w:b/>
                <w:bCs/>
                <w:sz w:val="22"/>
                <w:szCs w:val="22"/>
              </w:rPr>
            </w:pPr>
          </w:p>
        </w:tc>
        <w:tc>
          <w:tcPr>
            <w:tcW w:w="1452" w:type="dxa"/>
          </w:tcPr>
          <w:p w:rsidR="000871FC" w:rsidRPr="0017401E" w:rsidRDefault="000871FC" w:rsidP="002E4284">
            <w:pPr>
              <w:spacing w:before="120" w:after="120"/>
              <w:rPr>
                <w:rFonts w:ascii="Times New Roman" w:hAnsi="Times New Roman" w:cs="Times New Roman"/>
                <w:b/>
                <w:bCs/>
                <w:sz w:val="22"/>
                <w:szCs w:val="22"/>
              </w:rPr>
            </w:pPr>
          </w:p>
        </w:tc>
      </w:tr>
    </w:tbl>
    <w:p w:rsidR="000871FC" w:rsidRPr="0017401E" w:rsidRDefault="000871FC"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0871FC" w:rsidRPr="0017401E" w:rsidRDefault="000871FC" w:rsidP="00910296">
            <w:pPr>
              <w:keepNext/>
              <w:keepLines/>
              <w:spacing w:before="60" w:after="60"/>
              <w:rPr>
                <w:rFonts w:ascii="Times New Roman" w:hAnsi="Times New Roman" w:cs="Times New Roman"/>
                <w:sz w:val="22"/>
                <w:szCs w:val="22"/>
              </w:rPr>
            </w:pPr>
          </w:p>
        </w:tc>
      </w:tr>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0871FC" w:rsidRPr="0017401E" w:rsidRDefault="000871FC" w:rsidP="00F305AA">
            <w:pPr>
              <w:spacing w:before="60" w:after="60"/>
              <w:rPr>
                <w:rFonts w:ascii="Times New Roman" w:hAnsi="Times New Roman" w:cs="Times New Roman"/>
                <w:sz w:val="22"/>
                <w:szCs w:val="22"/>
              </w:rPr>
            </w:pPr>
          </w:p>
        </w:tc>
      </w:tr>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0871FC" w:rsidRPr="0017401E" w:rsidRDefault="000871FC" w:rsidP="00F305AA">
            <w:pPr>
              <w:spacing w:before="60" w:after="60"/>
              <w:rPr>
                <w:rFonts w:ascii="Times New Roman" w:hAnsi="Times New Roman" w:cs="Times New Roman"/>
                <w:sz w:val="22"/>
                <w:szCs w:val="22"/>
              </w:rPr>
            </w:pPr>
          </w:p>
        </w:tc>
      </w:tr>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0871FC" w:rsidRPr="0017401E" w:rsidRDefault="000871FC" w:rsidP="00F305AA">
            <w:pPr>
              <w:spacing w:before="60" w:after="60"/>
              <w:rPr>
                <w:rFonts w:ascii="Times New Roman" w:hAnsi="Times New Roman" w:cs="Times New Roman"/>
                <w:sz w:val="22"/>
                <w:szCs w:val="22"/>
              </w:rPr>
            </w:pPr>
          </w:p>
        </w:tc>
      </w:tr>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0871FC" w:rsidRPr="0017401E" w:rsidRDefault="000871FC" w:rsidP="00F305AA">
            <w:pPr>
              <w:spacing w:before="60" w:after="60"/>
              <w:rPr>
                <w:rFonts w:ascii="Times New Roman" w:hAnsi="Times New Roman" w:cs="Times New Roman"/>
                <w:sz w:val="22"/>
                <w:szCs w:val="22"/>
              </w:rPr>
            </w:pPr>
          </w:p>
        </w:tc>
      </w:tr>
      <w:tr w:rsidR="000871FC" w:rsidRPr="0017401E">
        <w:tc>
          <w:tcPr>
            <w:tcW w:w="1701" w:type="dxa"/>
            <w:shd w:val="pct5" w:color="auto" w:fill="FFFFFF"/>
          </w:tcPr>
          <w:p w:rsidR="000871FC" w:rsidRPr="0017401E" w:rsidRDefault="000871FC"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0871FC" w:rsidRPr="0017401E" w:rsidRDefault="000871FC" w:rsidP="00F305AA">
            <w:pPr>
              <w:spacing w:before="60" w:after="60"/>
              <w:rPr>
                <w:rFonts w:ascii="Times New Roman" w:hAnsi="Times New Roman" w:cs="Times New Roman"/>
                <w:sz w:val="22"/>
                <w:szCs w:val="22"/>
              </w:rPr>
            </w:pPr>
          </w:p>
        </w:tc>
      </w:tr>
    </w:tbl>
    <w:p w:rsidR="000871FC" w:rsidRPr="0017401E" w:rsidRDefault="000871FC" w:rsidP="00953DA5">
      <w:pPr>
        <w:keepNext/>
        <w:spacing w:before="240"/>
        <w:ind w:left="426" w:hanging="426"/>
        <w:jc w:val="both"/>
        <w:rPr>
          <w:rFonts w:ascii="Times New Roman" w:hAnsi="Times New Roman" w:cs="Times New Roman"/>
          <w:b/>
          <w:bCs/>
          <w:sz w:val="22"/>
          <w:szCs w:val="22"/>
        </w:rPr>
        <w:sectPr w:rsidR="000871FC" w:rsidRPr="0017401E" w:rsidSect="00566D5D">
          <w:headerReference w:type="default" r:id="rId7"/>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0871FC" w:rsidRPr="0017401E" w:rsidRDefault="000871FC"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0871FC" w:rsidRPr="0017401E" w:rsidRDefault="000871FC">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0871FC" w:rsidRPr="0017401E">
        <w:trPr>
          <w:jc w:val="center"/>
        </w:trPr>
        <w:tc>
          <w:tcPr>
            <w:tcW w:w="2314" w:type="dxa"/>
            <w:tcBorders>
              <w:top w:val="single" w:sz="12" w:space="0" w:color="auto"/>
            </w:tcBorders>
            <w:shd w:val="pct5" w:color="auto" w:fill="FFFFFF"/>
            <w:vAlign w:val="center"/>
          </w:tcPr>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0871FC" w:rsidRPr="0017401E" w:rsidRDefault="000871FC"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0871FC" w:rsidRPr="0017401E" w:rsidRDefault="000871FC"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0871FC" w:rsidRPr="0017401E" w:rsidRDefault="000871FC" w:rsidP="001A01B2">
            <w:pPr>
              <w:widowControl w:val="0"/>
              <w:spacing w:before="60" w:after="60"/>
              <w:jc w:val="center"/>
              <w:rPr>
                <w:rFonts w:ascii="Times New Roman" w:hAnsi="Times New Roman" w:cs="Times New Roman"/>
                <w:b/>
                <w:bCs/>
                <w:sz w:val="22"/>
                <w:szCs w:val="22"/>
                <w:highlight w:val="lightGray"/>
              </w:rPr>
            </w:pPr>
          </w:p>
          <w:p w:rsidR="000871FC" w:rsidRPr="0017401E" w:rsidRDefault="000871FC"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0871FC" w:rsidRPr="0017401E" w:rsidRDefault="000871FC"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0871FC" w:rsidRPr="0017401E" w:rsidRDefault="000871FC"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0871FC" w:rsidRPr="0017401E" w:rsidRDefault="000871FC"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0871FC" w:rsidRPr="0017401E" w:rsidRDefault="000871FC"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0871FC" w:rsidRPr="0017401E">
        <w:trPr>
          <w:cantSplit/>
          <w:jc w:val="center"/>
        </w:trPr>
        <w:tc>
          <w:tcPr>
            <w:tcW w:w="2314"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0871FC" w:rsidRPr="0017401E" w:rsidRDefault="000871FC"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r>
      <w:tr w:rsidR="000871FC" w:rsidRPr="0017401E">
        <w:trPr>
          <w:cantSplit/>
          <w:jc w:val="center"/>
        </w:trPr>
        <w:tc>
          <w:tcPr>
            <w:tcW w:w="2314" w:type="dxa"/>
            <w:tcBorders>
              <w:top w:val="single" w:sz="4" w:space="0" w:color="auto"/>
            </w:tcBorders>
            <w:vAlign w:val="center"/>
          </w:tcPr>
          <w:p w:rsidR="000871FC" w:rsidRPr="0017401E" w:rsidRDefault="000871FC"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0871FC" w:rsidRPr="0017401E" w:rsidRDefault="000871FC"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r>
      <w:tr w:rsidR="000871FC" w:rsidRPr="0017401E">
        <w:trPr>
          <w:cantSplit/>
          <w:jc w:val="center"/>
        </w:trPr>
        <w:tc>
          <w:tcPr>
            <w:tcW w:w="2314" w:type="dxa"/>
            <w:vAlign w:val="center"/>
          </w:tcPr>
          <w:p w:rsidR="000871FC" w:rsidRPr="0017401E" w:rsidRDefault="000871FC"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320" w:type="dxa"/>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080" w:type="dxa"/>
            <w:vAlign w:val="center"/>
          </w:tcPr>
          <w:p w:rsidR="000871FC" w:rsidRPr="0017401E" w:rsidRDefault="000871FC" w:rsidP="00F305AA">
            <w:pPr>
              <w:widowControl w:val="0"/>
              <w:spacing w:before="60" w:after="60"/>
              <w:rPr>
                <w:rFonts w:ascii="Times New Roman" w:hAnsi="Times New Roman" w:cs="Times New Roman"/>
                <w:sz w:val="22"/>
                <w:szCs w:val="22"/>
                <w:highlight w:val="darkGray"/>
              </w:rPr>
            </w:pPr>
          </w:p>
        </w:tc>
        <w:tc>
          <w:tcPr>
            <w:tcW w:w="1200" w:type="dxa"/>
          </w:tcPr>
          <w:p w:rsidR="000871FC" w:rsidRPr="0017401E" w:rsidRDefault="000871FC" w:rsidP="00F305AA">
            <w:pPr>
              <w:widowControl w:val="0"/>
              <w:spacing w:before="60" w:after="60"/>
              <w:rPr>
                <w:rFonts w:ascii="Times New Roman" w:hAnsi="Times New Roman" w:cs="Times New Roman"/>
                <w:sz w:val="22"/>
                <w:szCs w:val="22"/>
              </w:rPr>
            </w:pPr>
          </w:p>
        </w:tc>
        <w:tc>
          <w:tcPr>
            <w:tcW w:w="1151" w:type="dxa"/>
            <w:vAlign w:val="center"/>
          </w:tcPr>
          <w:p w:rsidR="000871FC" w:rsidRPr="0017401E" w:rsidRDefault="000871FC" w:rsidP="00F305AA">
            <w:pPr>
              <w:widowControl w:val="0"/>
              <w:spacing w:before="60" w:after="60"/>
              <w:rPr>
                <w:rFonts w:ascii="Times New Roman" w:hAnsi="Times New Roman" w:cs="Times New Roman"/>
                <w:sz w:val="22"/>
                <w:szCs w:val="22"/>
              </w:rPr>
            </w:pPr>
          </w:p>
        </w:tc>
      </w:tr>
      <w:tr w:rsidR="000871FC" w:rsidRPr="0017401E">
        <w:trPr>
          <w:cantSplit/>
          <w:jc w:val="center"/>
        </w:trPr>
        <w:tc>
          <w:tcPr>
            <w:tcW w:w="2314" w:type="dxa"/>
            <w:tcBorders>
              <w:bottom w:val="single" w:sz="12" w:space="0" w:color="auto"/>
            </w:tcBorders>
            <w:vAlign w:val="center"/>
          </w:tcPr>
          <w:p w:rsidR="000871FC" w:rsidRPr="005F73E0" w:rsidRDefault="000871FC"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0871FC" w:rsidRPr="0017401E" w:rsidRDefault="000871FC"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0871FC" w:rsidRPr="0017401E" w:rsidRDefault="000871FC" w:rsidP="00F305AA">
      <w:pPr>
        <w:spacing w:after="120"/>
        <w:ind w:left="142" w:hanging="142"/>
        <w:jc w:val="both"/>
        <w:rPr>
          <w:rFonts w:ascii="Times New Roman" w:hAnsi="Times New Roman" w:cs="Times New Roman"/>
          <w:sz w:val="22"/>
          <w:szCs w:val="22"/>
          <w:vertAlign w:val="superscript"/>
        </w:rPr>
        <w:sectPr w:rsidR="000871FC" w:rsidRPr="0017401E" w:rsidSect="00C441EB">
          <w:endnotePr>
            <w:numFmt w:val="decimal"/>
          </w:endnotePr>
          <w:type w:val="continuous"/>
          <w:pgSz w:w="11906" w:h="16838" w:code="9"/>
          <w:pgMar w:top="1134" w:right="1134" w:bottom="1134" w:left="1134" w:header="567" w:footer="217" w:gutter="0"/>
          <w:cols w:space="720"/>
          <w:titlePg/>
        </w:sectPr>
      </w:pPr>
    </w:p>
    <w:p w:rsidR="000871FC" w:rsidRPr="00EB4554" w:rsidRDefault="000871FC" w:rsidP="00241BAF">
      <w:pPr>
        <w:keepNext/>
        <w:keepLines/>
        <w:tabs>
          <w:tab w:val="left" w:pos="426"/>
        </w:tabs>
        <w:spacing w:before="240" w:after="120"/>
        <w:jc w:val="both"/>
        <w:outlineLvl w:val="0"/>
        <w:rPr>
          <w:rFonts w:ascii="Times New Roman" w:hAnsi="Times New Roman" w:cs="Times New Roman"/>
          <w:b/>
          <w:bCs/>
          <w:sz w:val="24"/>
          <w:szCs w:val="24"/>
        </w:rPr>
      </w:pPr>
      <w:r w:rsidRPr="00EB4554">
        <w:rPr>
          <w:rFonts w:ascii="Times New Roman" w:hAnsi="Times New Roman" w:cs="Times New Roman"/>
          <w:b/>
          <w:bCs/>
          <w:sz w:val="24"/>
          <w:szCs w:val="24"/>
        </w:rPr>
        <w:t>4</w:t>
      </w:r>
      <w:r w:rsidRPr="00EB4554">
        <w:rPr>
          <w:rFonts w:ascii="Times New Roman" w:hAnsi="Times New Roman" w:cs="Times New Roman"/>
          <w:b/>
          <w:bCs/>
          <w:sz w:val="24"/>
          <w:szCs w:val="24"/>
        </w:rPr>
        <w:tab/>
      </w:r>
      <w:r>
        <w:rPr>
          <w:rFonts w:ascii="Times New Roman" w:hAnsi="Times New Roman" w:cs="Times New Roman"/>
          <w:b/>
          <w:bCs/>
          <w:sz w:val="24"/>
          <w:szCs w:val="24"/>
        </w:rPr>
        <w:t>PERSONNEL</w:t>
      </w:r>
      <w:r w:rsidRPr="00EB4554">
        <w:rPr>
          <w:rFonts w:ascii="Times New Roman" w:hAnsi="Times New Roman" w:cs="Times New Roman"/>
          <w:b/>
          <w:bCs/>
          <w:sz w:val="24"/>
          <w:szCs w:val="24"/>
        </w:rPr>
        <w:t xml:space="preserve"> </w:t>
      </w:r>
    </w:p>
    <w:p w:rsidR="000871FC" w:rsidRPr="00EB4554" w:rsidRDefault="000871FC" w:rsidP="00241BAF">
      <w:pPr>
        <w:keepNext/>
        <w:keepLines/>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provide the following statistics </w:t>
      </w:r>
      <w:r>
        <w:rPr>
          <w:rFonts w:ascii="Times New Roman" w:hAnsi="Times New Roman" w:cs="Times New Roman"/>
          <w:sz w:val="22"/>
          <w:szCs w:val="22"/>
        </w:rPr>
        <w:t xml:space="preserve">on personnel </w:t>
      </w:r>
      <w:r w:rsidRPr="00EB4554">
        <w:rPr>
          <w:rFonts w:ascii="Times New Roman" w:hAnsi="Times New Roman" w:cs="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0871FC" w:rsidRPr="00EB4554">
        <w:trPr>
          <w:cantSplit/>
          <w:trHeight w:val="284"/>
        </w:trPr>
        <w:tc>
          <w:tcPr>
            <w:tcW w:w="1984" w:type="dxa"/>
            <w:tcBorders>
              <w:top w:val="single" w:sz="12" w:space="0" w:color="auto"/>
            </w:tcBorders>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sidRPr="0057771E">
              <w:rPr>
                <w:rFonts w:ascii="Times New Roman" w:hAnsi="Times New Roman" w:cs="Times New Roman"/>
                <w:b/>
                <w:bCs/>
                <w:sz w:val="22"/>
                <w:szCs w:val="22"/>
              </w:rPr>
              <w:t>A</w:t>
            </w:r>
            <w:r>
              <w:rPr>
                <w:rFonts w:ascii="Times New Roman" w:hAnsi="Times New Roman" w:cs="Times New Roman"/>
                <w:b/>
                <w:bCs/>
                <w:sz w:val="22"/>
                <w:szCs w:val="22"/>
              </w:rPr>
              <w:t>nnual m</w:t>
            </w:r>
            <w:r w:rsidRPr="00EB4554">
              <w:rPr>
                <w:rFonts w:ascii="Times New Roman" w:hAnsi="Times New Roman" w:cs="Times New Roman"/>
                <w:b/>
                <w:bCs/>
                <w:sz w:val="22"/>
                <w:szCs w:val="22"/>
              </w:rPr>
              <w:t>anpower</w:t>
            </w:r>
          </w:p>
        </w:tc>
        <w:tc>
          <w:tcPr>
            <w:tcW w:w="3173" w:type="dxa"/>
            <w:gridSpan w:val="2"/>
            <w:tcBorders>
              <w:top w:val="single" w:sz="12" w:space="0" w:color="auto"/>
            </w:tcBorders>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Y</w:t>
            </w:r>
            <w:r w:rsidRPr="00EB4554">
              <w:rPr>
                <w:rFonts w:ascii="Times New Roman" w:hAnsi="Times New Roman" w:cs="Times New Roman"/>
                <w:b/>
                <w:bCs/>
                <w:sz w:val="22"/>
                <w:szCs w:val="22"/>
              </w:rPr>
              <w:t>ear</w:t>
            </w:r>
            <w:r>
              <w:rPr>
                <w:rFonts w:ascii="Times New Roman" w:hAnsi="Times New Roman" w:cs="Times New Roman"/>
                <w:b/>
                <w:bCs/>
                <w:sz w:val="22"/>
                <w:szCs w:val="22"/>
              </w:rPr>
              <w:t xml:space="preserve"> before last year</w:t>
            </w:r>
          </w:p>
        </w:tc>
        <w:tc>
          <w:tcPr>
            <w:tcW w:w="2975" w:type="dxa"/>
            <w:gridSpan w:val="2"/>
            <w:tcBorders>
              <w:top w:val="single" w:sz="12" w:space="0" w:color="auto"/>
            </w:tcBorders>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Last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Current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0871FC" w:rsidRPr="00EB4554" w:rsidDel="009402A8"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Period a</w:t>
            </w:r>
            <w:r w:rsidRPr="0057771E">
              <w:rPr>
                <w:rFonts w:ascii="Times New Roman" w:hAnsi="Times New Roman" w:cs="Times New Roman"/>
                <w:b/>
                <w:bCs/>
                <w:sz w:val="22"/>
                <w:szCs w:val="22"/>
              </w:rPr>
              <w:t>verage</w:t>
            </w:r>
          </w:p>
        </w:tc>
      </w:tr>
      <w:tr w:rsidR="000871FC" w:rsidRPr="00EB4554">
        <w:trPr>
          <w:cantSplit/>
          <w:trHeight w:val="284"/>
        </w:trPr>
        <w:tc>
          <w:tcPr>
            <w:tcW w:w="1984"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p>
        </w:tc>
        <w:tc>
          <w:tcPr>
            <w:tcW w:w="1509"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663"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Pr>
                <w:rStyle w:val="EndnoteReference"/>
                <w:rFonts w:ascii="Times New Roman" w:hAnsi="Times New Roman"/>
                <w:b/>
                <w:bCs/>
                <w:sz w:val="22"/>
                <w:szCs w:val="22"/>
              </w:rPr>
              <w:endnoteReference w:id="11"/>
            </w:r>
          </w:p>
        </w:tc>
        <w:tc>
          <w:tcPr>
            <w:tcW w:w="1479"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495"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sidRPr="00662B19">
              <w:rPr>
                <w:rFonts w:ascii="Times New Roman" w:hAnsi="Times New Roman" w:cs="Times New Roman"/>
                <w:b/>
                <w:bCs/>
                <w:sz w:val="22"/>
                <w:szCs w:val="22"/>
                <w:vertAlign w:val="superscript"/>
              </w:rPr>
              <w:t>11</w:t>
            </w:r>
          </w:p>
        </w:tc>
        <w:tc>
          <w:tcPr>
            <w:tcW w:w="1647"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26" w:type="dxa"/>
            <w:shd w:val="pct5" w:color="auto" w:fill="FFFFFF"/>
            <w:vAlign w:val="center"/>
          </w:tcPr>
          <w:p w:rsidR="000871FC" w:rsidRPr="00EB4554"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c>
          <w:tcPr>
            <w:tcW w:w="1616" w:type="dxa"/>
            <w:shd w:val="pct5" w:color="auto" w:fill="FFFFFF"/>
            <w:vAlign w:val="center"/>
          </w:tcPr>
          <w:p w:rsidR="000871FC" w:rsidRPr="00EB4554" w:rsidDel="0057771E" w:rsidRDefault="000871FC"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57" w:type="dxa"/>
            <w:shd w:val="pct5" w:color="auto" w:fill="FFFFFF"/>
            <w:vAlign w:val="center"/>
          </w:tcPr>
          <w:p w:rsidR="000871FC" w:rsidRPr="00EB4554" w:rsidDel="0057771E" w:rsidRDefault="000871FC"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r>
      <w:tr w:rsidR="000871FC" w:rsidRPr="00EB4554">
        <w:trPr>
          <w:cantSplit/>
          <w:trHeight w:val="637"/>
        </w:trPr>
        <w:tc>
          <w:tcPr>
            <w:tcW w:w="1984" w:type="dxa"/>
            <w:tcBorders>
              <w:bottom w:val="nil"/>
            </w:tcBorders>
            <w:vAlign w:val="center"/>
          </w:tcPr>
          <w:p w:rsidR="000871FC" w:rsidRPr="00EB4554" w:rsidRDefault="000871F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63"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79"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95"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47"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26" w:type="dxa"/>
            <w:tcBorders>
              <w:bottom w:val="nil"/>
            </w:tcBorders>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r>
      <w:tr w:rsidR="000871FC" w:rsidRPr="00EB4554">
        <w:trPr>
          <w:cantSplit/>
          <w:trHeight w:val="621"/>
        </w:trPr>
        <w:tc>
          <w:tcPr>
            <w:tcW w:w="1984" w:type="dxa"/>
            <w:vAlign w:val="center"/>
          </w:tcPr>
          <w:p w:rsidR="000871FC" w:rsidRPr="00EB4554" w:rsidRDefault="000871F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Other </w:t>
            </w:r>
            <w:r>
              <w:rPr>
                <w:rFonts w:ascii="Times New Roman" w:hAnsi="Times New Roman" w:cs="Times New Roman"/>
                <w:sz w:val="22"/>
                <w:szCs w:val="22"/>
              </w:rPr>
              <w:t>personnel</w:t>
            </w:r>
            <w:r>
              <w:rPr>
                <w:rStyle w:val="EndnoteReference"/>
                <w:rFonts w:ascii="Times New Roman" w:hAnsi="Times New Roman"/>
                <w:sz w:val="22"/>
                <w:szCs w:val="22"/>
              </w:rPr>
              <w:endnoteReference w:id="13"/>
            </w:r>
          </w:p>
        </w:tc>
        <w:tc>
          <w:tcPr>
            <w:tcW w:w="1509"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63"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79"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95"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47"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26"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r>
      <w:tr w:rsidR="000871FC" w:rsidRPr="00EB4554">
        <w:trPr>
          <w:cantSplit/>
          <w:trHeight w:val="371"/>
        </w:trPr>
        <w:tc>
          <w:tcPr>
            <w:tcW w:w="1984" w:type="dxa"/>
            <w:vAlign w:val="center"/>
          </w:tcPr>
          <w:p w:rsidR="000871FC" w:rsidRPr="00EB4554" w:rsidRDefault="000871F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Total</w:t>
            </w:r>
          </w:p>
        </w:tc>
        <w:tc>
          <w:tcPr>
            <w:tcW w:w="1509"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63"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79"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495"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47"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26" w:type="dxa"/>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0871FC" w:rsidRPr="00EB4554" w:rsidRDefault="000871FC" w:rsidP="00374B4C">
            <w:pPr>
              <w:keepNext/>
              <w:widowControl w:val="0"/>
              <w:spacing w:before="60" w:after="60"/>
              <w:jc w:val="center"/>
              <w:rPr>
                <w:rFonts w:ascii="Times New Roman" w:hAnsi="Times New Roman" w:cs="Times New Roman"/>
                <w:sz w:val="22"/>
                <w:szCs w:val="22"/>
              </w:rPr>
            </w:pPr>
          </w:p>
        </w:tc>
      </w:tr>
      <w:tr w:rsidR="000871FC" w:rsidRPr="00EB4554">
        <w:trPr>
          <w:cantSplit/>
          <w:trHeight w:val="1423"/>
        </w:trPr>
        <w:tc>
          <w:tcPr>
            <w:tcW w:w="1984" w:type="dxa"/>
            <w:tcBorders>
              <w:bottom w:val="single" w:sz="12" w:space="0" w:color="auto"/>
            </w:tcBorders>
            <w:vAlign w:val="center"/>
          </w:tcPr>
          <w:p w:rsidR="000871FC" w:rsidRPr="00EB4554" w:rsidRDefault="000871FC"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sidRPr="00EB4554">
              <w:rPr>
                <w:rFonts w:ascii="Times New Roman" w:hAnsi="Times New Roman" w:cs="Times New Roman"/>
                <w:sz w:val="22"/>
                <w:szCs w:val="22"/>
              </w:rPr>
              <w:t xml:space="preserve"> as a proportion of total </w:t>
            </w:r>
            <w:r>
              <w:rPr>
                <w:rFonts w:ascii="Times New Roman" w:hAnsi="Times New Roman" w:cs="Times New Roman"/>
                <w:sz w:val="22"/>
                <w:szCs w:val="22"/>
              </w:rPr>
              <w:t>personnel</w:t>
            </w:r>
            <w:r w:rsidRPr="00EB4554">
              <w:rPr>
                <w:rFonts w:ascii="Times New Roman" w:hAnsi="Times New Roman" w:cs="Times New Roman"/>
                <w:sz w:val="22"/>
                <w:szCs w:val="22"/>
              </w:rPr>
              <w:t xml:space="preserve"> (%)</w:t>
            </w:r>
          </w:p>
        </w:tc>
        <w:tc>
          <w:tcPr>
            <w:tcW w:w="1509"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63"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79"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95"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47"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26" w:type="dxa"/>
            <w:tcBorders>
              <w:bottom w:val="single" w:sz="12" w:space="0" w:color="auto"/>
            </w:tcBorders>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16" w:type="dxa"/>
            <w:tcBorders>
              <w:bottom w:val="single" w:sz="12" w:space="0" w:color="auto"/>
            </w:tcBorders>
            <w:shd w:val="clear" w:color="auto" w:fill="FFFFFF"/>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57" w:type="dxa"/>
            <w:tcBorders>
              <w:bottom w:val="single" w:sz="12" w:space="0" w:color="auto"/>
            </w:tcBorders>
            <w:shd w:val="clear" w:color="auto" w:fill="FFFFFF"/>
            <w:vAlign w:val="center"/>
          </w:tcPr>
          <w:p w:rsidR="000871FC" w:rsidRPr="00EB4554" w:rsidRDefault="000871FC"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r>
    </w:tbl>
    <w:p w:rsidR="000871FC" w:rsidRPr="0017401E" w:rsidRDefault="000871FC" w:rsidP="00910296">
      <w:pPr>
        <w:keepNext/>
        <w:keepLines/>
        <w:widowControl w:val="0"/>
        <w:jc w:val="both"/>
        <w:rPr>
          <w:rFonts w:ascii="Times New Roman" w:hAnsi="Times New Roman" w:cs="Times New Roman"/>
          <w:sz w:val="22"/>
          <w:szCs w:val="22"/>
        </w:rPr>
      </w:pPr>
    </w:p>
    <w:p w:rsidR="000871FC" w:rsidRPr="0017401E" w:rsidRDefault="000871FC"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0871FC" w:rsidRDefault="000871FC"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0871FC" w:rsidRPr="00EB4554">
        <w:tc>
          <w:tcPr>
            <w:tcW w:w="2835" w:type="dxa"/>
            <w:tcBorders>
              <w:top w:val="single" w:sz="12" w:space="0" w:color="auto"/>
            </w:tcBorders>
            <w:vAlign w:val="center"/>
          </w:tcPr>
          <w:p w:rsidR="000871FC" w:rsidRPr="00EB4554" w:rsidRDefault="000871FC" w:rsidP="00374B4C">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0871FC" w:rsidRPr="00EB4554" w:rsidRDefault="000871F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0871FC" w:rsidRPr="00EB4554" w:rsidRDefault="000871F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0871FC" w:rsidRPr="00EB4554" w:rsidRDefault="000871FC"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0871FC" w:rsidRPr="00EB4554" w:rsidRDefault="000871FC" w:rsidP="00374B4C">
            <w:pPr>
              <w:widowControl w:val="0"/>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Etc …</w:t>
            </w:r>
          </w:p>
        </w:tc>
      </w:tr>
      <w:tr w:rsidR="000871FC" w:rsidRPr="00EB4554">
        <w:tc>
          <w:tcPr>
            <w:tcW w:w="2835" w:type="dxa"/>
            <w:vAlign w:val="center"/>
          </w:tcPr>
          <w:p w:rsidR="000871FC" w:rsidRPr="00EB4554" w:rsidRDefault="000871F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w:t>
            </w:r>
            <w:r>
              <w:rPr>
                <w:rFonts w:ascii="Times New Roman" w:hAnsi="Times New Roman" w:cs="Times New Roman"/>
                <w:sz w:val="22"/>
                <w:szCs w:val="22"/>
              </w:rPr>
              <w:t>sation</w:t>
            </w:r>
            <w:r w:rsidRPr="00EB4554">
              <w:rPr>
                <w:rFonts w:ascii="Times New Roman" w:hAnsi="Times New Roman" w:cs="Times New Roman"/>
                <w:sz w:val="22"/>
                <w:szCs w:val="22"/>
              </w:rPr>
              <w:t xml:space="preserve"> 1</w:t>
            </w:r>
          </w:p>
        </w:tc>
        <w:tc>
          <w:tcPr>
            <w:tcW w:w="2694"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3260"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r>
      <w:tr w:rsidR="000871FC" w:rsidRPr="00EB4554">
        <w:tc>
          <w:tcPr>
            <w:tcW w:w="2835" w:type="dxa"/>
            <w:vAlign w:val="center"/>
          </w:tcPr>
          <w:p w:rsidR="000871FC" w:rsidRPr="00EB4554" w:rsidRDefault="000871F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specialis</w:t>
            </w:r>
            <w:r>
              <w:rPr>
                <w:rFonts w:ascii="Times New Roman" w:hAnsi="Times New Roman" w:cs="Times New Roman"/>
                <w:sz w:val="22"/>
                <w:szCs w:val="22"/>
              </w:rPr>
              <w:t>ation</w:t>
            </w:r>
            <w:r w:rsidRPr="00EB4554">
              <w:rPr>
                <w:rFonts w:ascii="Times New Roman" w:hAnsi="Times New Roman" w:cs="Times New Roman"/>
                <w:sz w:val="22"/>
                <w:szCs w:val="22"/>
              </w:rPr>
              <w:t xml:space="preserve"> 2</w:t>
            </w:r>
          </w:p>
        </w:tc>
        <w:tc>
          <w:tcPr>
            <w:tcW w:w="2694"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3260" w:type="dxa"/>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r>
      <w:tr w:rsidR="000871FC" w:rsidRPr="00EB4554">
        <w:tc>
          <w:tcPr>
            <w:tcW w:w="2835" w:type="dxa"/>
            <w:tcBorders>
              <w:bottom w:val="single" w:sz="12" w:space="0" w:color="auto"/>
            </w:tcBorders>
            <w:vAlign w:val="center"/>
          </w:tcPr>
          <w:p w:rsidR="000871FC" w:rsidRPr="00EB4554" w:rsidRDefault="000871FC"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Etc …</w:t>
            </w:r>
            <w:r w:rsidRPr="00EB4554">
              <w:rPr>
                <w:rStyle w:val="EndnoteReference"/>
                <w:rFonts w:ascii="Times New Roman" w:hAnsi="Times New Roman"/>
                <w:sz w:val="22"/>
                <w:szCs w:val="22"/>
              </w:rPr>
              <w:endnoteReference w:id="14"/>
            </w:r>
          </w:p>
        </w:tc>
        <w:tc>
          <w:tcPr>
            <w:tcW w:w="2694" w:type="dxa"/>
            <w:tcBorders>
              <w:bottom w:val="single" w:sz="12" w:space="0" w:color="auto"/>
            </w:tcBorders>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0871FC" w:rsidRPr="00EB4554" w:rsidRDefault="000871FC" w:rsidP="00374B4C">
            <w:pPr>
              <w:widowControl w:val="0"/>
              <w:spacing w:before="120" w:after="120"/>
              <w:jc w:val="center"/>
              <w:rPr>
                <w:rFonts w:ascii="Times New Roman" w:hAnsi="Times New Roman" w:cs="Times New Roman"/>
                <w:sz w:val="22"/>
                <w:szCs w:val="22"/>
              </w:rPr>
            </w:pPr>
          </w:p>
        </w:tc>
      </w:tr>
    </w:tbl>
    <w:p w:rsidR="000871FC" w:rsidRPr="0017401E" w:rsidRDefault="000871FC"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0871FC" w:rsidRDefault="000871FC" w:rsidP="00241BAF">
      <w:pPr>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w:t>
      </w:r>
      <w:r>
        <w:rPr>
          <w:rFonts w:ascii="Times New Roman" w:hAnsi="Times New Roman" w:cs="Times New Roman"/>
          <w:sz w:val="22"/>
          <w:szCs w:val="22"/>
        </w:rPr>
        <w:t xml:space="preserve">fill in the </w:t>
      </w:r>
      <w:r w:rsidRPr="00EB4554">
        <w:rPr>
          <w:rFonts w:ascii="Times New Roman" w:hAnsi="Times New Roman" w:cs="Times New Roman"/>
          <w:sz w:val="22"/>
          <w:szCs w:val="22"/>
        </w:rPr>
        <w:t>table below to summarise the ma</w:t>
      </w:r>
      <w:r>
        <w:rPr>
          <w:rFonts w:ascii="Times New Roman" w:hAnsi="Times New Roman" w:cs="Times New Roman"/>
          <w:sz w:val="22"/>
          <w:szCs w:val="22"/>
        </w:rPr>
        <w:t>in</w:t>
      </w:r>
      <w:r w:rsidRPr="00EB4554">
        <w:rPr>
          <w:rFonts w:ascii="Times New Roman" w:hAnsi="Times New Roman" w:cs="Times New Roman"/>
          <w:sz w:val="22"/>
          <w:szCs w:val="22"/>
        </w:rPr>
        <w:t xml:space="preserve"> projects related to this contract carried out </w:t>
      </w:r>
      <w:r>
        <w:rPr>
          <w:rFonts w:ascii="Times New Roman" w:hAnsi="Times New Roman" w:cs="Times New Roman"/>
          <w:sz w:val="22"/>
          <w:szCs w:val="22"/>
        </w:rPr>
        <w:t>over</w:t>
      </w:r>
      <w:r w:rsidRPr="00EB4554">
        <w:rPr>
          <w:rFonts w:ascii="Times New Roman" w:hAnsi="Times New Roman" w:cs="Times New Roman"/>
          <w:sz w:val="22"/>
          <w:szCs w:val="22"/>
        </w:rPr>
        <w:t xml:space="preserve"> the past</w:t>
      </w:r>
      <w:r>
        <w:rPr>
          <w:rFonts w:ascii="Times New Roman" w:hAnsi="Times New Roman" w:cs="Times New Roman"/>
          <w:sz w:val="22"/>
          <w:szCs w:val="22"/>
        </w:rPr>
        <w:t xml:space="preserve"> </w:t>
      </w:r>
      <w:r w:rsidRPr="00241BAF">
        <w:rPr>
          <w:rFonts w:ascii="Times New Roman" w:hAnsi="Times New Roman" w:cs="Times New Roman"/>
          <w:sz w:val="22"/>
          <w:szCs w:val="22"/>
          <w:highlight w:val="lightGray"/>
        </w:rPr>
        <w:t>[3]</w:t>
      </w:r>
      <w:r w:rsidRPr="00415E03">
        <w:rPr>
          <w:rFonts w:ascii="Times New Roman" w:hAnsi="Times New Roman" w:cs="Times New Roman"/>
          <w:sz w:val="22"/>
          <w:szCs w:val="22"/>
        </w:rPr>
        <w:t xml:space="preserve"> </w:t>
      </w:r>
      <w:r w:rsidRPr="00EB4554">
        <w:rPr>
          <w:rFonts w:ascii="Times New Roman" w:hAnsi="Times New Roman" w:cs="Times New Roman"/>
          <w:sz w:val="22"/>
          <w:szCs w:val="22"/>
        </w:rPr>
        <w:t>years</w:t>
      </w:r>
      <w:r w:rsidRPr="00EB4554">
        <w:rPr>
          <w:rFonts w:ascii="Times New Roman" w:hAnsi="Times New Roman" w:cs="Times New Roman"/>
          <w:sz w:val="22"/>
          <w:szCs w:val="22"/>
          <w:vertAlign w:val="superscript"/>
        </w:rPr>
        <w:endnoteReference w:id="15"/>
      </w:r>
      <w:r w:rsidRPr="00EB4554">
        <w:rPr>
          <w:rFonts w:ascii="Times New Roman" w:hAnsi="Times New Roman" w:cs="Times New Roman"/>
          <w:sz w:val="22"/>
          <w:szCs w:val="22"/>
        </w:rPr>
        <w:t xml:space="preserve"> by the legal entity or entities making this </w:t>
      </w:r>
      <w:r>
        <w:rPr>
          <w:rFonts w:ascii="Times New Roman" w:hAnsi="Times New Roman" w:cs="Times New Roman"/>
          <w:sz w:val="22"/>
          <w:szCs w:val="22"/>
        </w:rPr>
        <w:t>this tender</w:t>
      </w:r>
      <w:r w:rsidRPr="00EB4554">
        <w:rPr>
          <w:rFonts w:ascii="Times New Roman" w:hAnsi="Times New Roman" w:cs="Times New Roman"/>
          <w:sz w:val="22"/>
          <w:szCs w:val="22"/>
        </w:rPr>
        <w:t xml:space="preserve">. The number of references to be provided must not exceed 15 </w:t>
      </w:r>
      <w:r>
        <w:rPr>
          <w:rFonts w:ascii="Times New Roman" w:hAnsi="Times New Roman" w:cs="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0871FC" w:rsidRPr="00EB4554">
        <w:trPr>
          <w:cantSplit/>
        </w:trPr>
        <w:tc>
          <w:tcPr>
            <w:tcW w:w="2373" w:type="dxa"/>
            <w:tcBorders>
              <w:top w:val="single" w:sz="12" w:space="0" w:color="auto"/>
            </w:tcBorders>
            <w:shd w:val="pct15" w:color="auto" w:fill="FFFFFF"/>
            <w:vAlign w:val="center"/>
          </w:tcPr>
          <w:p w:rsidR="000871FC" w:rsidRPr="00EB4554" w:rsidRDefault="000871FC"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0871FC" w:rsidRPr="00EB4554" w:rsidRDefault="000871FC"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0871FC" w:rsidRPr="00EB4554" w:rsidRDefault="000871FC" w:rsidP="00374B4C">
            <w:pPr>
              <w:widowControl w:val="0"/>
              <w:spacing w:before="60" w:after="60"/>
              <w:rPr>
                <w:rFonts w:ascii="Times New Roman" w:hAnsi="Times New Roman" w:cs="Times New Roman"/>
                <w:sz w:val="22"/>
                <w:szCs w:val="22"/>
              </w:rPr>
            </w:pPr>
          </w:p>
        </w:tc>
      </w:tr>
      <w:tr w:rsidR="000871FC" w:rsidRPr="00EB4554">
        <w:trPr>
          <w:cantSplit/>
        </w:trPr>
        <w:tc>
          <w:tcPr>
            <w:tcW w:w="2373"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legal entity</w:t>
            </w:r>
          </w:p>
        </w:tc>
        <w:tc>
          <w:tcPr>
            <w:tcW w:w="1134"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Country</w:t>
            </w:r>
          </w:p>
        </w:tc>
        <w:tc>
          <w:tcPr>
            <w:tcW w:w="1134"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Overall </w:t>
            </w:r>
            <w:r>
              <w:rPr>
                <w:rFonts w:ascii="Times New Roman" w:hAnsi="Times New Roman" w:cs="Times New Roman"/>
                <w:b/>
                <w:bCs/>
                <w:sz w:val="22"/>
                <w:szCs w:val="22"/>
              </w:rPr>
              <w:t>contract</w:t>
            </w:r>
            <w:r w:rsidRPr="00EB4554">
              <w:rPr>
                <w:rFonts w:ascii="Times New Roman" w:hAnsi="Times New Roman" w:cs="Times New Roman"/>
                <w:b/>
                <w:bCs/>
                <w:sz w:val="22"/>
                <w:szCs w:val="22"/>
              </w:rPr>
              <w:t xml:space="preserve"> value (EUR)</w:t>
            </w:r>
            <w:r w:rsidRPr="00EB4554">
              <w:rPr>
                <w:rStyle w:val="EndnoteReference"/>
                <w:rFonts w:ascii="Times New Roman" w:hAnsi="Times New Roman"/>
                <w:b/>
                <w:bCs/>
                <w:sz w:val="22"/>
                <w:szCs w:val="22"/>
              </w:rPr>
              <w:endnoteReference w:id="16"/>
            </w:r>
          </w:p>
        </w:tc>
        <w:tc>
          <w:tcPr>
            <w:tcW w:w="1276" w:type="dxa"/>
            <w:shd w:val="pct5" w:color="auto" w:fill="FFFFFF"/>
            <w:vAlign w:val="center"/>
          </w:tcPr>
          <w:p w:rsidR="000871FC" w:rsidRPr="00CE7F5C" w:rsidRDefault="000871FC" w:rsidP="00374B4C">
            <w:pPr>
              <w:widowControl w:val="0"/>
              <w:spacing w:after="0"/>
              <w:jc w:val="center"/>
              <w:rPr>
                <w:rFonts w:ascii="Times New Roman" w:hAnsi="Times New Roman" w:cs="Times New Roman"/>
                <w:b/>
                <w:bCs/>
                <w:sz w:val="22"/>
                <w:szCs w:val="22"/>
                <w:vertAlign w:val="superscript"/>
              </w:rPr>
            </w:pPr>
            <w:r w:rsidRPr="00EB4554">
              <w:rPr>
                <w:rFonts w:ascii="Times New Roman" w:hAnsi="Times New Roman" w:cs="Times New Roman"/>
                <w:b/>
                <w:bCs/>
                <w:sz w:val="22"/>
                <w:szCs w:val="22"/>
              </w:rPr>
              <w:t>Proportion carried out by legal entity (%)</w:t>
            </w:r>
            <w:r>
              <w:rPr>
                <w:rStyle w:val="EndnoteReference"/>
                <w:rFonts w:ascii="Times New Roman" w:hAnsi="Times New Roman"/>
                <w:b/>
                <w:bCs/>
                <w:sz w:val="22"/>
                <w:szCs w:val="22"/>
              </w:rPr>
              <w:endnoteReference w:id="17"/>
            </w:r>
          </w:p>
        </w:tc>
        <w:tc>
          <w:tcPr>
            <w:tcW w:w="1134"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No of </w:t>
            </w:r>
            <w:r>
              <w:rPr>
                <w:rFonts w:ascii="Times New Roman" w:hAnsi="Times New Roman" w:cs="Times New Roman"/>
                <w:b/>
                <w:bCs/>
                <w:sz w:val="22"/>
                <w:szCs w:val="22"/>
              </w:rPr>
              <w:t>personnel</w:t>
            </w:r>
            <w:r w:rsidRPr="00EB4554">
              <w:rPr>
                <w:rFonts w:ascii="Times New Roman" w:hAnsi="Times New Roman" w:cs="Times New Roman"/>
                <w:b/>
                <w:bCs/>
                <w:sz w:val="22"/>
                <w:szCs w:val="22"/>
              </w:rPr>
              <w:t xml:space="preserve"> provided</w:t>
            </w:r>
          </w:p>
        </w:tc>
        <w:tc>
          <w:tcPr>
            <w:tcW w:w="1843"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client</w:t>
            </w:r>
          </w:p>
        </w:tc>
        <w:tc>
          <w:tcPr>
            <w:tcW w:w="1559"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Origin of funding</w:t>
            </w:r>
          </w:p>
        </w:tc>
        <w:tc>
          <w:tcPr>
            <w:tcW w:w="1276"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Dates (start/end</w:t>
            </w:r>
            <w:r>
              <w:rPr>
                <w:rFonts w:ascii="Times New Roman" w:hAnsi="Times New Roman" w:cs="Times New Roman"/>
                <w:b/>
                <w:bCs/>
                <w:sz w:val="22"/>
                <w:szCs w:val="22"/>
              </w:rPr>
              <w:t>)</w:t>
            </w:r>
            <w:r>
              <w:rPr>
                <w:rStyle w:val="EndnoteReference"/>
                <w:rFonts w:ascii="Times New Roman" w:hAnsi="Times New Roman"/>
                <w:b/>
                <w:bCs/>
                <w:sz w:val="22"/>
                <w:szCs w:val="22"/>
              </w:rPr>
              <w:endnoteReference w:id="18"/>
            </w:r>
          </w:p>
        </w:tc>
        <w:tc>
          <w:tcPr>
            <w:tcW w:w="2977" w:type="dxa"/>
            <w:shd w:val="pct5" w:color="auto" w:fill="FFFFFF"/>
            <w:vAlign w:val="center"/>
          </w:tcPr>
          <w:p w:rsidR="000871FC" w:rsidRPr="00EB4554" w:rsidRDefault="000871FC"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consortium members, if any</w:t>
            </w:r>
          </w:p>
        </w:tc>
      </w:tr>
      <w:tr w:rsidR="000871FC" w:rsidRPr="00EB4554">
        <w:trPr>
          <w:cantSplit/>
        </w:trPr>
        <w:tc>
          <w:tcPr>
            <w:tcW w:w="2373"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843"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559"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2977" w:type="dxa"/>
            <w:tcBorders>
              <w:bottom w:val="nil"/>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r w:rsidR="000871FC" w:rsidRPr="00EB4554">
        <w:trPr>
          <w:cantSplit/>
        </w:trPr>
        <w:tc>
          <w:tcPr>
            <w:tcW w:w="8894" w:type="dxa"/>
            <w:gridSpan w:val="6"/>
            <w:shd w:val="pct5" w:color="auto" w:fill="FFFFFF"/>
            <w:vAlign w:val="center"/>
          </w:tcPr>
          <w:p w:rsidR="000871FC" w:rsidRPr="00EB4554" w:rsidRDefault="000871FC"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0871FC" w:rsidRPr="00EB4554" w:rsidRDefault="000871FC"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Type </w:t>
            </w:r>
            <w:r>
              <w:rPr>
                <w:rFonts w:ascii="Times New Roman" w:hAnsi="Times New Roman" w:cs="Times New Roman"/>
                <w:b/>
                <w:bCs/>
                <w:sz w:val="22"/>
                <w:szCs w:val="22"/>
              </w:rPr>
              <w:t xml:space="preserve">and scope </w:t>
            </w:r>
            <w:r w:rsidRPr="00EB4554">
              <w:rPr>
                <w:rFonts w:ascii="Times New Roman" w:hAnsi="Times New Roman" w:cs="Times New Roman"/>
                <w:b/>
                <w:bCs/>
                <w:sz w:val="22"/>
                <w:szCs w:val="22"/>
              </w:rPr>
              <w:t>of services provided</w:t>
            </w:r>
            <w:r>
              <w:rPr>
                <w:rStyle w:val="EndnoteReference"/>
                <w:rFonts w:ascii="Times New Roman" w:hAnsi="Times New Roman"/>
                <w:b/>
                <w:bCs/>
                <w:sz w:val="22"/>
                <w:szCs w:val="22"/>
              </w:rPr>
              <w:endnoteReference w:id="19"/>
            </w:r>
          </w:p>
        </w:tc>
      </w:tr>
      <w:tr w:rsidR="000871FC" w:rsidRPr="00EB4554">
        <w:trPr>
          <w:cantSplit/>
        </w:trPr>
        <w:tc>
          <w:tcPr>
            <w:tcW w:w="8894" w:type="dxa"/>
            <w:gridSpan w:val="6"/>
            <w:tcBorders>
              <w:top w:val="nil"/>
              <w:bottom w:val="single" w:sz="12" w:space="0" w:color="auto"/>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0871FC" w:rsidRPr="00EB4554" w:rsidRDefault="000871FC"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bl>
    <w:p w:rsidR="000871FC" w:rsidRPr="0017401E" w:rsidRDefault="000871FC"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0871FC" w:rsidRPr="0017401E" w:rsidRDefault="000871FC">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0871FC" w:rsidRPr="0017401E" w:rsidRDefault="000871FC">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Moreover, each legal entity identified under point 1 of this </w:t>
      </w:r>
      <w:r>
        <w:rPr>
          <w:rFonts w:ascii="Times New Roman" w:hAnsi="Times New Roman" w:cs="Times New Roman"/>
          <w:sz w:val="22"/>
          <w:szCs w:val="22"/>
        </w:rPr>
        <w:t>form</w:t>
      </w:r>
      <w:r w:rsidRPr="0017401E">
        <w:rPr>
          <w:rFonts w:ascii="Times New Roman" w:hAnsi="Times New Roman" w:cs="Times New Roman"/>
          <w:sz w:val="22"/>
          <w:szCs w:val="22"/>
        </w:rPr>
        <w:t>,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0871FC" w:rsidRPr="0017401E" w:rsidRDefault="000871FC"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0871FC" w:rsidRPr="0017401E" w:rsidRDefault="000871FC"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0871FC" w:rsidRPr="0017401E" w:rsidRDefault="000871FC"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0871FC" w:rsidRPr="0017401E" w:rsidRDefault="000871FC"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0871FC" w:rsidRDefault="000871FC" w:rsidP="00794063">
      <w:pPr>
        <w:rPr>
          <w:rFonts w:ascii="Times New Roman" w:hAnsi="Times New Roman" w:cs="Times New Roman"/>
          <w:color w:val="000000"/>
          <w:sz w:val="22"/>
          <w:szCs w:val="22"/>
        </w:rPr>
      </w:pPr>
      <w:r w:rsidRPr="000C0BD8">
        <w:rPr>
          <w:rFonts w:ascii="Times New Roman" w:hAnsi="Times New Roman" w:cs="Times New Roman"/>
          <w:color w:val="000000"/>
          <w:sz w:val="22"/>
          <w:szCs w:val="22"/>
        </w:rPr>
        <w:t>Any subcontractor, including those only aiming at making available</w:t>
      </w:r>
      <w:r>
        <w:rPr>
          <w:rFonts w:ascii="Times New Roman" w:hAnsi="Times New Roman" w:cs="Times New Roman"/>
          <w:lang w:val="en-IE"/>
        </w:rPr>
        <w:t xml:space="preserve"> </w:t>
      </w:r>
      <w:r w:rsidRPr="000C0BD8">
        <w:rPr>
          <w:rFonts w:ascii="Times New Roman" w:hAnsi="Times New Roman" w:cs="Times New Roman"/>
          <w:color w:val="000000"/>
          <w:sz w:val="22"/>
          <w:szCs w:val="22"/>
        </w:rPr>
        <w:t>experts, are eligible and do not fall in any exclusion situation. All sub-contracting arrangements are mentioned in the organisation and methodology.</w:t>
      </w:r>
    </w:p>
    <w:p w:rsidR="000871FC" w:rsidRDefault="000871FC" w:rsidP="009E2C98">
      <w:pPr>
        <w:jc w:val="both"/>
        <w:rPr>
          <w:rFonts w:ascii="Times New Roman" w:hAnsi="Times New Roman" w:cs="Times New Roman"/>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0871FC" w:rsidRPr="0017401E" w:rsidRDefault="000871FC">
      <w:pPr>
        <w:jc w:val="both"/>
        <w:rPr>
          <w:rFonts w:ascii="Times New Roman" w:hAnsi="Times New Roman" w:cs="Times New Roman"/>
          <w:color w:val="000000"/>
          <w:sz w:val="22"/>
          <w:szCs w:val="22"/>
        </w:rPr>
      </w:pPr>
      <w:r w:rsidRPr="002536BF">
        <w:rPr>
          <w:rFonts w:ascii="Times New Roman" w:hAnsi="Times New Roman" w:cs="Times New Roman"/>
          <w:color w:val="000000"/>
          <w:sz w:val="22"/>
          <w:szCs w:val="22"/>
        </w:rPr>
        <w:t xml:space="preserve">We </w:t>
      </w:r>
      <w:r>
        <w:rPr>
          <w:rFonts w:ascii="Times New Roman" w:hAnsi="Times New Roman" w:cs="Times New Roman"/>
          <w:color w:val="000000"/>
          <w:sz w:val="22"/>
          <w:szCs w:val="22"/>
        </w:rPr>
        <w:t>confirm that we, including all</w:t>
      </w:r>
      <w:r w:rsidRPr="003D706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consortium members, subcontractors and experts are not </w:t>
      </w:r>
      <w:r w:rsidRPr="003D7061">
        <w:rPr>
          <w:rFonts w:ascii="Times New Roman" w:hAnsi="Times New Roman" w:cs="Times New Roman"/>
          <w:color w:val="000000"/>
          <w:sz w:val="22"/>
          <w:szCs w:val="22"/>
        </w:rPr>
        <w:t>in the lists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2"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w</w:t>
      </w:r>
      <w:r w:rsidRPr="002536BF">
        <w:rPr>
          <w:rFonts w:ascii="Times New Roman" w:hAnsi="Times New Roman" w:cs="Times New Roman"/>
          <w:color w:val="000000"/>
          <w:sz w:val="22"/>
          <w:szCs w:val="22"/>
        </w:rPr>
        <w:t xml:space="preserve">e </w:t>
      </w:r>
      <w:r>
        <w:rPr>
          <w:rFonts w:ascii="Times New Roman" w:hAnsi="Times New Roman" w:cs="Times New Roman"/>
          <w:color w:val="000000"/>
          <w:sz w:val="22"/>
          <w:szCs w:val="22"/>
        </w:rPr>
        <w:t>understand</w:t>
      </w:r>
      <w:r w:rsidRPr="002536BF">
        <w:rPr>
          <w:rFonts w:ascii="Times New Roman" w:hAnsi="Times New Roman" w:cs="Times New Roman"/>
          <w:color w:val="000000"/>
          <w:sz w:val="22"/>
          <w:szCs w:val="22"/>
        </w:rPr>
        <w:t xml:space="preserve"> that our tender </w:t>
      </w:r>
      <w:r>
        <w:rPr>
          <w:rFonts w:ascii="Times New Roman" w:hAnsi="Times New Roman" w:cs="Times New Roman"/>
          <w:color w:val="000000"/>
          <w:sz w:val="22"/>
          <w:szCs w:val="22"/>
        </w:rPr>
        <w:t>may</w:t>
      </w:r>
      <w:r w:rsidRPr="002536BF">
        <w:rPr>
          <w:rFonts w:ascii="Times New Roman" w:hAnsi="Times New Roman" w:cs="Times New Roman"/>
          <w:color w:val="000000"/>
          <w:sz w:val="22"/>
          <w:szCs w:val="22"/>
        </w:rPr>
        <w:t xml:space="preserve"> be </w:t>
      </w:r>
      <w:r>
        <w:rPr>
          <w:rFonts w:ascii="Times New Roman" w:hAnsi="Times New Roman" w:cs="Times New Roman"/>
          <w:color w:val="000000"/>
          <w:sz w:val="22"/>
          <w:szCs w:val="22"/>
        </w:rPr>
        <w:t>reject</w:t>
      </w:r>
      <w:r w:rsidRPr="002536BF">
        <w:rPr>
          <w:rFonts w:ascii="Times New Roman" w:hAnsi="Times New Roman" w:cs="Times New Roman"/>
          <w:color w:val="000000"/>
          <w:sz w:val="22"/>
          <w:szCs w:val="22"/>
        </w:rPr>
        <w:t>ed</w:t>
      </w:r>
      <w:r>
        <w:rPr>
          <w:rFonts w:ascii="Times New Roman" w:hAnsi="Times New Roman" w:cs="Times New Roman"/>
          <w:color w:val="000000"/>
          <w:sz w:val="22"/>
          <w:szCs w:val="22"/>
        </w:rPr>
        <w:t xml:space="preserve">, if proved the contrary. </w:t>
      </w:r>
      <w:r w:rsidRPr="0017401E">
        <w:rPr>
          <w:rFonts w:ascii="Times New Roman" w:hAnsi="Times New Roman" w:cs="Times New Roman"/>
          <w:color w:val="000000"/>
          <w:sz w:val="22"/>
          <w:szCs w:val="22"/>
        </w:rPr>
        <w:t>We understand that our tender may be rejected if we propose key</w:t>
      </w:r>
      <w:r>
        <w:rPr>
          <w:rFonts w:ascii="Times New Roman" w:hAnsi="Times New Roman" w:cs="Times New Roman"/>
          <w:color w:val="000000"/>
          <w:sz w:val="22"/>
          <w:szCs w:val="22"/>
        </w:rPr>
        <w:t xml:space="preserve"> and non-key</w:t>
      </w:r>
      <w:r w:rsidRPr="0017401E">
        <w:rPr>
          <w:rFonts w:ascii="Times New Roman" w:hAnsi="Times New Roman" w:cs="Times New Roman"/>
          <w:color w:val="000000"/>
          <w:sz w:val="22"/>
          <w:szCs w:val="22"/>
        </w:rPr>
        <w:t xml:space="preserve"> experts who have been involved in preparing this project or employ them as advisers in the preparation of our tender. We also understand that this may mean exclusion from other tender procedures and contracts funded by the EU/EDF.</w:t>
      </w:r>
    </w:p>
    <w:p w:rsidR="000871FC" w:rsidRDefault="000871FC">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0871FC" w:rsidRPr="0017401E" w:rsidRDefault="000871FC">
      <w:pPr>
        <w:jc w:val="both"/>
        <w:rPr>
          <w:rFonts w:ascii="Times New Roman" w:hAnsi="Times New Roman" w:cs="Times New Roman"/>
          <w:color w:val="000000"/>
          <w:sz w:val="22"/>
          <w:szCs w:val="22"/>
        </w:rPr>
      </w:pPr>
      <w:r>
        <w:rPr>
          <w:rFonts w:ascii="Times New Roman" w:hAnsi="Times New Roman" w:cs="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rsidR="000871FC" w:rsidRPr="0017401E" w:rsidRDefault="000871FC"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0871FC" w:rsidRPr="0017401E" w:rsidRDefault="000871FC">
      <w:pPr>
        <w:jc w:val="both"/>
        <w:rPr>
          <w:rFonts w:ascii="Times New Roman" w:hAnsi="Times New Roman" w:cs="Times New Roman"/>
          <w:color w:val="000000"/>
          <w:sz w:val="22"/>
          <w:szCs w:val="22"/>
        </w:rPr>
      </w:pPr>
    </w:p>
    <w:p w:rsidR="000871FC" w:rsidRPr="0017401E" w:rsidRDefault="000871FC"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0871F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p>
        </w:tc>
      </w:tr>
      <w:tr w:rsidR="000871F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p>
        </w:tc>
      </w:tr>
      <w:tr w:rsidR="000871FC"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0871FC" w:rsidRPr="0017401E" w:rsidRDefault="000871FC" w:rsidP="00F305AA">
            <w:pPr>
              <w:spacing w:before="120" w:after="120"/>
              <w:rPr>
                <w:rFonts w:ascii="Times New Roman" w:hAnsi="Times New Roman" w:cs="Times New Roman"/>
                <w:b/>
                <w:bCs/>
                <w:color w:val="000000"/>
                <w:sz w:val="22"/>
                <w:szCs w:val="22"/>
              </w:rPr>
            </w:pPr>
          </w:p>
        </w:tc>
      </w:tr>
    </w:tbl>
    <w:p w:rsidR="000871FC" w:rsidRPr="0017401E" w:rsidRDefault="000871FC" w:rsidP="00910296">
      <w:pPr>
        <w:widowControl w:val="0"/>
        <w:spacing w:after="120"/>
        <w:jc w:val="both"/>
        <w:rPr>
          <w:rFonts w:ascii="Times New Roman" w:hAnsi="Times New Roman" w:cs="Times New Roman"/>
          <w:sz w:val="22"/>
          <w:szCs w:val="22"/>
        </w:rPr>
      </w:pPr>
    </w:p>
    <w:p w:rsidR="000871FC" w:rsidRPr="0017401E" w:rsidRDefault="000871FC" w:rsidP="002E4284">
      <w:pPr>
        <w:framePr w:w="9917" w:wrap="auto" w:hAnchor="text"/>
        <w:widowControl w:val="0"/>
        <w:spacing w:after="120"/>
        <w:jc w:val="both"/>
        <w:rPr>
          <w:rFonts w:ascii="Times New Roman" w:hAnsi="Times New Roman" w:cs="Times New Roman"/>
          <w:sz w:val="22"/>
          <w:szCs w:val="22"/>
        </w:rPr>
        <w:sectPr w:rsidR="000871FC"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rsidR="000871FC" w:rsidRPr="0017401E" w:rsidRDefault="000871FC"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0871FC" w:rsidRPr="0017401E" w:rsidRDefault="000871FC"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0871FC" w:rsidRPr="0017401E" w:rsidRDefault="000871FC"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0871FC" w:rsidRPr="0017401E" w:rsidRDefault="000871FC"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0871FC" w:rsidRPr="0017401E" w:rsidRDefault="000871FC" w:rsidP="00AF21A1">
      <w:pPr>
        <w:widowControl w:val="0"/>
        <w:spacing w:after="120"/>
        <w:outlineLvl w:val="0"/>
        <w:rPr>
          <w:rFonts w:ascii="Times New Roman" w:hAnsi="Times New Roman" w:cs="Times New Roman"/>
          <w:b/>
          <w:bCs/>
          <w:sz w:val="22"/>
          <w:szCs w:val="22"/>
        </w:rPr>
      </w:pPr>
    </w:p>
    <w:p w:rsidR="000871FC" w:rsidRPr="0017401E" w:rsidRDefault="000871FC"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0871FC" w:rsidRPr="0017401E" w:rsidRDefault="000871FC"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0871FC" w:rsidRPr="0017401E" w:rsidRDefault="000871FC"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0871FC" w:rsidRPr="0017401E" w:rsidRDefault="000871F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0871FC" w:rsidRPr="0017401E" w:rsidRDefault="000871FC"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0871FC" w:rsidRPr="0017401E" w:rsidRDefault="000871F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rPr>
        <w:t>*</w:t>
      </w:r>
      <w:r w:rsidRPr="0017401E">
        <w:rPr>
          <w:rFonts w:ascii="Times New Roman" w:hAnsi="Times New Roman" w:cs="Times New Roman"/>
          <w:sz w:val="22"/>
          <w:szCs w:val="22"/>
        </w:rPr>
        <w:t xml:space="preserve">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744F6E">
        <w:rPr>
          <w:sz w:val="22"/>
          <w:szCs w:val="22"/>
          <w:highlight w:val="yellow"/>
        </w:rPr>
        <w:t>*</w:t>
      </w:r>
      <w:r w:rsidRPr="0017401E">
        <w:rPr>
          <w:rFonts w:ascii="Times New Roman" w:hAnsi="Times New Roman" w:cs="Times New Roman"/>
          <w:sz w:val="22"/>
          <w:szCs w:val="22"/>
        </w:rPr>
        <w:t>;</w:t>
      </w:r>
    </w:p>
    <w:p w:rsidR="000871FC" w:rsidRPr="0017401E" w:rsidRDefault="000871FC"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0871FC" w:rsidRPr="0017401E" w:rsidRDefault="000871FC"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0871FC" w:rsidRPr="0017401E" w:rsidRDefault="000871FC"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0871FC" w:rsidRPr="0017401E" w:rsidRDefault="000871FC"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0871FC" w:rsidRDefault="000871FC"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0871FC" w:rsidRPr="0017401E" w:rsidRDefault="000871FC" w:rsidP="00B06316">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w:t>
      </w:r>
      <w:r>
        <w:rPr>
          <w:rFonts w:ascii="Times New Roman" w:hAnsi="Times New Roman" w:cs="Times New Roman"/>
          <w:sz w:val="22"/>
          <w:szCs w:val="22"/>
          <w:highlight w:val="yellow"/>
        </w:rPr>
        <w:t>:</w:t>
      </w:r>
      <w:r w:rsidRPr="0017401E">
        <w:rPr>
          <w:rFonts w:ascii="Times New Roman" w:hAnsi="Times New Roman" w:cs="Times New Roman"/>
          <w:sz w:val="22"/>
          <w:szCs w:val="22"/>
          <w:highlight w:val="yellow"/>
        </w:rPr>
        <w:t xml:space="preserve"> Delete as applicable</w:t>
      </w:r>
    </w:p>
    <w:p w:rsidR="000871FC" w:rsidRDefault="000871FC" w:rsidP="00D01CA8">
      <w:pPr>
        <w:widowControl w:val="0"/>
        <w:spacing w:after="120"/>
        <w:jc w:val="both"/>
        <w:rPr>
          <w:rFonts w:ascii="Times New Roman" w:hAnsi="Times New Roman" w:cs="Times New Roman"/>
          <w:sz w:val="22"/>
          <w:szCs w:val="22"/>
        </w:rPr>
      </w:pPr>
    </w:p>
    <w:p w:rsidR="000871FC" w:rsidRPr="0017401E" w:rsidRDefault="000871FC" w:rsidP="00D01CA8">
      <w:pPr>
        <w:widowControl w:val="0"/>
        <w:spacing w:after="120"/>
        <w:jc w:val="both"/>
        <w:rPr>
          <w:rFonts w:ascii="Times New Roman" w:hAnsi="Times New Roman" w:cs="Times New Roman"/>
          <w:sz w:val="22"/>
          <w:szCs w:val="22"/>
        </w:rPr>
      </w:pPr>
      <w:r>
        <w:rPr>
          <w:rFonts w:ascii="Times New Roman" w:hAnsi="Times New Roman" w:cs="Times New Roman"/>
          <w:sz w:val="22"/>
          <w:szCs w:val="22"/>
        </w:rPr>
        <w:br w:type="page"/>
      </w:r>
    </w:p>
    <w:p w:rsidR="000871FC" w:rsidRPr="0017401E" w:rsidRDefault="000871FC"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0871FC" w:rsidRDefault="000871FC" w:rsidP="00374B4C">
      <w:pPr>
        <w:pStyle w:val="Blockquote"/>
        <w:spacing w:before="240"/>
        <w:ind w:left="0" w:right="0"/>
        <w:jc w:val="both"/>
        <w:rPr>
          <w:rFonts w:cs="Arial"/>
          <w:b/>
          <w:bCs/>
          <w:sz w:val="22"/>
          <w:szCs w:val="22"/>
          <w:highlight w:val="yellow"/>
          <w:u w:val="single"/>
        </w:rPr>
      </w:pPr>
      <w:r w:rsidRPr="003A40CF">
        <w:rPr>
          <w:rFonts w:cs="Arial"/>
          <w:b/>
          <w:bCs/>
          <w:sz w:val="22"/>
          <w:szCs w:val="22"/>
          <w:highlight w:val="yellow"/>
          <w:lang w:val="en-GB"/>
        </w:rPr>
        <w:t>[</w:t>
      </w:r>
      <w:r w:rsidRPr="003A40CF">
        <w:rPr>
          <w:rFonts w:cs="Arial"/>
          <w:b/>
          <w:bCs/>
          <w:sz w:val="22"/>
          <w:szCs w:val="22"/>
          <w:highlight w:val="yellow"/>
          <w:u w:val="single"/>
          <w:lang w:val="en-GB"/>
        </w:rPr>
        <w:t xml:space="preserve">How to </w:t>
      </w:r>
      <w:r>
        <w:rPr>
          <w:rFonts w:cs="Arial"/>
          <w:b/>
          <w:bCs/>
          <w:sz w:val="22"/>
          <w:szCs w:val="22"/>
          <w:highlight w:val="yellow"/>
          <w:u w:val="single"/>
          <w:lang w:val="en-GB"/>
        </w:rPr>
        <w:t>submit the Declaration on Honour:</w:t>
      </w:r>
    </w:p>
    <w:p w:rsidR="000871FC" w:rsidRDefault="000871FC" w:rsidP="00374B4C">
      <w:pPr>
        <w:rPr>
          <w:rFonts w:ascii="Times New Roman" w:hAnsi="Times New Roman" w:cs="Times New Roman"/>
          <w:sz w:val="22"/>
          <w:szCs w:val="22"/>
          <w:highlight w:val="yellow"/>
        </w:rPr>
      </w:pPr>
    </w:p>
    <w:p w:rsidR="000871FC" w:rsidRPr="00A52A4A" w:rsidRDefault="000871FC" w:rsidP="00374B4C">
      <w:pPr>
        <w:rPr>
          <w:rFonts w:ascii="Times New Roman" w:hAnsi="Times New Roman" w:cs="Times New Roman"/>
          <w:sz w:val="22"/>
          <w:szCs w:val="22"/>
        </w:rPr>
      </w:pPr>
      <w:r>
        <w:rPr>
          <w:rFonts w:ascii="Times New Roman" w:hAnsi="Times New Roman" w:cs="Times New Roman"/>
          <w:sz w:val="22"/>
          <w:szCs w:val="22"/>
          <w:highlight w:val="yellow"/>
        </w:rPr>
        <w:t>Insert here f</w:t>
      </w:r>
      <w:r w:rsidRPr="00F821B4">
        <w:rPr>
          <w:rFonts w:ascii="Times New Roman" w:hAnsi="Times New Roman" w:cs="Times New Roman"/>
          <w:sz w:val="22"/>
          <w:szCs w:val="22"/>
          <w:highlight w:val="yellow"/>
        </w:rPr>
        <w:t>orm A14</w:t>
      </w:r>
      <w:r>
        <w:rPr>
          <w:rFonts w:ascii="Times New Roman" w:hAnsi="Times New Roman" w:cs="Times New Roman"/>
          <w:sz w:val="22"/>
          <w:szCs w:val="22"/>
          <w:highlight w:val="yellow"/>
        </w:rPr>
        <w:t>a,</w:t>
      </w:r>
      <w:r w:rsidRPr="00F821B4">
        <w:rPr>
          <w:rFonts w:ascii="Times New Roman" w:hAnsi="Times New Roman" w:cs="Times New Roman"/>
          <w:sz w:val="22"/>
          <w:szCs w:val="22"/>
          <w:highlight w:val="yellow"/>
        </w:rPr>
        <w:t xml:space="preserve"> available at the following link: </w:t>
      </w:r>
      <w:hyperlink r:id="rId15" w:history="1">
        <w:r w:rsidRPr="00F821B4">
          <w:rPr>
            <w:rStyle w:val="Hyperlink"/>
            <w:rFonts w:ascii="Times New Roman" w:hAnsi="Times New Roman"/>
            <w:sz w:val="22"/>
            <w:szCs w:val="22"/>
            <w:highlight w:val="yellow"/>
          </w:rPr>
          <w:t>http://ec.europa.eu/europeaid/prag/annexes.do?chapterTitleCode=A</w:t>
        </w:r>
      </w:hyperlink>
    </w:p>
    <w:p w:rsidR="000871FC" w:rsidRDefault="000871FC"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cs="Times New Roman"/>
          <w:b/>
          <w:bCs/>
          <w:sz w:val="22"/>
          <w:szCs w:val="22"/>
          <w:highlight w:val="yellow"/>
        </w:rPr>
        <w:t>(paper submission)</w:t>
      </w:r>
      <w:r w:rsidRPr="00744F6E">
        <w:rPr>
          <w:rFonts w:ascii="Times New Roman" w:hAnsi="Times New Roman" w:cs="Times New Roman"/>
          <w:sz w:val="22"/>
          <w:szCs w:val="22"/>
          <w:highlight w:val="yellow"/>
        </w:rPr>
        <w:t xml:space="preserve">: </w:t>
      </w:r>
    </w:p>
    <w:p w:rsidR="000871FC" w:rsidRDefault="000871FC">
      <w:pPr>
        <w:widowControl w:val="0"/>
        <w:numPr>
          <w:ilvl w:val="0"/>
          <w:numId w:val="16"/>
        </w:numPr>
        <w:spacing w:after="120"/>
        <w:jc w:val="both"/>
        <w:rPr>
          <w:rFonts w:ascii="Times New Roman" w:hAnsi="Times New Roman" w:cs="Times New Roman"/>
          <w:sz w:val="22"/>
          <w:szCs w:val="22"/>
          <w:highlight w:val="yellow"/>
        </w:rPr>
      </w:pPr>
      <w:r w:rsidRPr="00F821B4">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0871FC" w:rsidRDefault="000871FC"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when submitting the tender, the signed and dated declaration on honour shall be included</w:t>
      </w:r>
    </w:p>
    <w:p w:rsidR="000871FC" w:rsidRDefault="000871FC" w:rsidP="00FF4BD5">
      <w:pPr>
        <w:numPr>
          <w:ilvl w:val="0"/>
          <w:numId w:val="16"/>
        </w:numPr>
        <w:spacing w:beforeLines="120" w:afterLines="6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In case the Qualified Electronic Signature (QES) is used for the signing of the Declaration(s) on honour</w:t>
      </w:r>
      <w:r>
        <w:rPr>
          <w:rFonts w:ascii="Times New Roman" w:hAnsi="Times New Roman" w:cs="Times New Roman"/>
          <w:sz w:val="22"/>
          <w:szCs w:val="22"/>
          <w:highlight w:val="yellow"/>
        </w:rPr>
        <w:t>, submit</w:t>
      </w:r>
      <w:r w:rsidRPr="00744F6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the QES-signed </w:t>
      </w:r>
      <w:r w:rsidRPr="00744F6E">
        <w:rPr>
          <w:rFonts w:ascii="Times New Roman" w:hAnsi="Times New Roman" w:cs="Times New Roman"/>
          <w:sz w:val="22"/>
          <w:szCs w:val="22"/>
          <w:highlight w:val="yellow"/>
        </w:rPr>
        <w:t>Declaration on Honour by email.</w:t>
      </w:r>
    </w:p>
    <w:p w:rsidR="000871FC" w:rsidRPr="0017401E" w:rsidRDefault="000871FC"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0871FC" w:rsidRPr="0017401E" w:rsidRDefault="000871FC"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our financial data</w:t>
      </w:r>
      <w:r>
        <w:rPr>
          <w:rFonts w:ascii="Times New Roman" w:hAnsi="Times New Roman" w:cs="Times New Roman"/>
          <w:sz w:val="22"/>
          <w:szCs w:val="22"/>
        </w:rPr>
        <w:t>.</w:t>
      </w:r>
      <w:r w:rsidRPr="0017401E">
        <w:rPr>
          <w:rFonts w:ascii="Times New Roman" w:hAnsi="Times New Roman" w:cs="Times New Roman"/>
          <w:sz w:val="22"/>
          <w:szCs w:val="22"/>
        </w:rPr>
        <w:t xml:space="preserve">.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0871FC" w:rsidRPr="0017401E" w:rsidRDefault="000871FC">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0871FC" w:rsidRPr="0017401E">
        <w:trPr>
          <w:jc w:val="center"/>
        </w:trPr>
        <w:tc>
          <w:tcPr>
            <w:tcW w:w="2254"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0871FC" w:rsidRPr="0017401E" w:rsidRDefault="000871F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0871FC" w:rsidRPr="0017401E" w:rsidRDefault="000871F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0871FC" w:rsidRPr="0017401E" w:rsidRDefault="000871F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0871FC" w:rsidRPr="0017401E" w:rsidRDefault="000871FC" w:rsidP="004B2FB9">
            <w:pPr>
              <w:widowControl w:val="0"/>
              <w:spacing w:before="60" w:after="60"/>
              <w:jc w:val="center"/>
              <w:rPr>
                <w:rFonts w:ascii="Times New Roman" w:hAnsi="Times New Roman" w:cs="Times New Roman"/>
                <w:b/>
                <w:bCs/>
                <w:sz w:val="22"/>
                <w:szCs w:val="22"/>
                <w:highlight w:val="lightGray"/>
              </w:rPr>
            </w:pPr>
          </w:p>
          <w:p w:rsidR="000871FC" w:rsidRPr="0017401E" w:rsidRDefault="000871FC"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w:t>
            </w:r>
            <w:r>
              <w:rPr>
                <w:rFonts w:ascii="Times New Roman" w:hAnsi="Times New Roman" w:cs="Times New Roman"/>
                <w:b/>
                <w:bCs/>
                <w:sz w:val="22"/>
                <w:szCs w:val="22"/>
                <w:highlight w:val="lightGray"/>
              </w:rPr>
              <w:t>L</w:t>
            </w:r>
            <w:r w:rsidRPr="0017401E">
              <w:rPr>
                <w:rFonts w:ascii="Times New Roman" w:hAnsi="Times New Roman" w:cs="Times New Roman"/>
                <w:b/>
                <w:bCs/>
                <w:sz w:val="22"/>
                <w:szCs w:val="22"/>
                <w:highlight w:val="lightGray"/>
              </w:rPr>
              <w:t>ast year</w:t>
            </w:r>
          </w:p>
          <w:p w:rsidR="000871FC" w:rsidRPr="0017401E" w:rsidRDefault="000871FC"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0871FC" w:rsidRPr="0017401E" w:rsidRDefault="000871FC"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0871FC" w:rsidRPr="0017401E" w:rsidRDefault="000871FC"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0871FC" w:rsidRPr="0017401E">
        <w:trPr>
          <w:jc w:val="center"/>
        </w:trPr>
        <w:tc>
          <w:tcPr>
            <w:tcW w:w="2254"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r>
      <w:tr w:rsidR="000871FC" w:rsidRPr="0017401E">
        <w:trPr>
          <w:jc w:val="center"/>
        </w:trPr>
        <w:tc>
          <w:tcPr>
            <w:tcW w:w="2254" w:type="dxa"/>
            <w:tcBorders>
              <w:top w:val="single" w:sz="4" w:space="0" w:color="auto"/>
            </w:tcBorders>
          </w:tcPr>
          <w:p w:rsidR="000871FC" w:rsidRPr="0017401E" w:rsidRDefault="000871FC"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r>
      <w:tr w:rsidR="000871FC" w:rsidRPr="0017401E">
        <w:trPr>
          <w:jc w:val="center"/>
        </w:trPr>
        <w:tc>
          <w:tcPr>
            <w:tcW w:w="2254" w:type="dxa"/>
          </w:tcPr>
          <w:p w:rsidR="000871FC" w:rsidRPr="0017401E" w:rsidRDefault="000871FC"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vAlign w:val="center"/>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200" w:type="dxa"/>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31" w:type="dxa"/>
          </w:tcPr>
          <w:p w:rsidR="000871FC" w:rsidRPr="0017401E" w:rsidRDefault="000871FC" w:rsidP="00F305AA">
            <w:pPr>
              <w:keepNext/>
              <w:keepLines/>
              <w:widowControl w:val="0"/>
              <w:spacing w:before="40" w:after="40"/>
              <w:rPr>
                <w:rFonts w:ascii="Times New Roman" w:hAnsi="Times New Roman" w:cs="Times New Roman"/>
                <w:sz w:val="22"/>
                <w:szCs w:val="22"/>
              </w:rPr>
            </w:pPr>
          </w:p>
        </w:tc>
      </w:tr>
      <w:tr w:rsidR="000871FC" w:rsidRPr="0017401E">
        <w:trPr>
          <w:jc w:val="center"/>
        </w:trPr>
        <w:tc>
          <w:tcPr>
            <w:tcW w:w="2254" w:type="dxa"/>
            <w:tcBorders>
              <w:bottom w:val="single" w:sz="4" w:space="0" w:color="auto"/>
            </w:tcBorders>
          </w:tcPr>
          <w:p w:rsidR="000871FC" w:rsidRPr="005F73E0" w:rsidRDefault="000871FC"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0871FC" w:rsidRPr="0017401E" w:rsidRDefault="000871FC"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0871FC" w:rsidRPr="0017401E" w:rsidRDefault="000871FC"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statistics on our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as included in the consortium’s tender form:</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0871FC" w:rsidRPr="0017401E">
        <w:trPr>
          <w:cantSplit/>
          <w:trHeight w:val="288"/>
        </w:trPr>
        <w:tc>
          <w:tcPr>
            <w:tcW w:w="1320" w:type="dxa"/>
            <w:tcBorders>
              <w:top w:val="single" w:sz="12" w:space="0" w:color="auto"/>
            </w:tcBorders>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Year before </w:t>
            </w: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040" w:type="dxa"/>
            <w:gridSpan w:val="2"/>
            <w:tcBorders>
              <w:top w:val="single" w:sz="12" w:space="0" w:color="auto"/>
            </w:tcBorders>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160" w:type="dxa"/>
            <w:gridSpan w:val="2"/>
            <w:tcBorders>
              <w:top w:val="single" w:sz="12" w:space="0" w:color="auto"/>
            </w:tcBorders>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0871FC" w:rsidRPr="0017401E" w:rsidDel="00C723D0" w:rsidRDefault="000871FC"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0871FC" w:rsidRPr="0017401E">
        <w:trPr>
          <w:cantSplit/>
          <w:trHeight w:val="288"/>
        </w:trPr>
        <w:tc>
          <w:tcPr>
            <w:tcW w:w="1320" w:type="dxa"/>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0871FC" w:rsidRPr="0017401E" w:rsidRDefault="000871F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0871FC" w:rsidRPr="0017401E" w:rsidRDefault="000871F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0871FC" w:rsidRPr="0017401E" w:rsidRDefault="000871FC"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0871FC" w:rsidRPr="0017401E" w:rsidRDefault="000871F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0871FC" w:rsidRPr="0017401E" w:rsidDel="00C723D0" w:rsidRDefault="000871F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0871FC" w:rsidRPr="0017401E" w:rsidDel="00C723D0" w:rsidRDefault="000871FC"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0871FC" w:rsidRPr="0017401E">
        <w:trPr>
          <w:cantSplit/>
        </w:trPr>
        <w:tc>
          <w:tcPr>
            <w:tcW w:w="1320" w:type="dxa"/>
            <w:tcBorders>
              <w:bottom w:val="nil"/>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0871FC" w:rsidRPr="0017401E" w:rsidRDefault="000871FC" w:rsidP="003D6061">
            <w:pPr>
              <w:keepNext/>
              <w:widowControl w:val="0"/>
              <w:spacing w:before="60" w:after="60"/>
              <w:jc w:val="center"/>
              <w:rPr>
                <w:rFonts w:ascii="Times New Roman" w:hAnsi="Times New Roman" w:cs="Times New Roman"/>
                <w:sz w:val="22"/>
                <w:szCs w:val="22"/>
              </w:rPr>
            </w:pPr>
          </w:p>
        </w:tc>
      </w:tr>
      <w:tr w:rsidR="000871FC" w:rsidRPr="0017401E">
        <w:trPr>
          <w:cantSplit/>
        </w:trPr>
        <w:tc>
          <w:tcPr>
            <w:tcW w:w="1320" w:type="dxa"/>
            <w:tcBorders>
              <w:bottom w:val="single" w:sz="12" w:space="0" w:color="auto"/>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0871FC" w:rsidRPr="0017401E" w:rsidRDefault="000871FC"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0871FC" w:rsidRPr="0017401E" w:rsidRDefault="000871FC"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0871FC" w:rsidRPr="0017401E" w:rsidRDefault="000871FC" w:rsidP="003D6061">
            <w:pPr>
              <w:keepNext/>
              <w:widowControl w:val="0"/>
              <w:spacing w:before="60" w:after="60"/>
              <w:jc w:val="center"/>
              <w:rPr>
                <w:rFonts w:ascii="Times New Roman" w:hAnsi="Times New Roman" w:cs="Times New Roman"/>
                <w:sz w:val="22"/>
                <w:szCs w:val="22"/>
              </w:rPr>
            </w:pPr>
          </w:p>
        </w:tc>
      </w:tr>
    </w:tbl>
    <w:p w:rsidR="000871FC" w:rsidRPr="0017401E" w:rsidRDefault="000871FC"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0871FC" w:rsidRPr="0017401E" w:rsidRDefault="000871FC"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0871FC" w:rsidRPr="0017401E" w:rsidRDefault="000871FC"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0871FC" w:rsidRPr="0017401E" w:rsidRDefault="000871FC" w:rsidP="00D01CA8">
      <w:pPr>
        <w:pStyle w:val="Annexetitle"/>
        <w:rPr>
          <w:rFonts w:cs="Arial"/>
        </w:rPr>
      </w:pPr>
      <w:r w:rsidRPr="0017401E">
        <w:rPr>
          <w:rFonts w:cs="Arial"/>
        </w:rPr>
        <w:t>Statement of exclusivity and availability</w:t>
      </w:r>
      <w:r w:rsidRPr="0017401E">
        <w:rPr>
          <w:rStyle w:val="EndnoteReference"/>
          <w:rFonts w:cs="Arial"/>
        </w:rPr>
        <w:endnoteReference w:id="20"/>
      </w:r>
      <w:r w:rsidRPr="0017401E">
        <w:rPr>
          <w:rFonts w:cs="Arial"/>
        </w:rPr>
        <w:br/>
      </w:r>
      <w:r w:rsidRPr="0017401E">
        <w:rPr>
          <w:rFonts w:cs="Arial"/>
        </w:rPr>
        <w:br/>
        <w:t>Publication ref:____________________</w:t>
      </w:r>
    </w:p>
    <w:p w:rsidR="000871FC" w:rsidRPr="0017401E" w:rsidRDefault="000871FC"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0871FC" w:rsidRPr="0017401E" w:rsidRDefault="000871F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0871FC" w:rsidRPr="0017401E" w:rsidRDefault="000871F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0871FC" w:rsidRPr="0017401E" w:rsidRDefault="000871F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0871FC" w:rsidRPr="0017401E" w:rsidRDefault="000871FC"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p>
        </w:tc>
        <w:tc>
          <w:tcPr>
            <w:tcW w:w="2410" w:type="dxa"/>
          </w:tcPr>
          <w:p w:rsidR="000871FC" w:rsidRPr="0017401E" w:rsidRDefault="000871FC" w:rsidP="00960410">
            <w:pPr>
              <w:spacing w:after="0"/>
              <w:rPr>
                <w:rFonts w:ascii="Times New Roman" w:hAnsi="Times New Roman" w:cs="Times New Roman"/>
                <w:sz w:val="22"/>
                <w:szCs w:val="22"/>
              </w:rPr>
            </w:pPr>
          </w:p>
        </w:tc>
      </w:tr>
    </w:tbl>
    <w:p w:rsidR="000871FC" w:rsidRPr="0017401E" w:rsidRDefault="000871FC"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21"/>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0871FC" w:rsidRPr="0017401E" w:rsidRDefault="000871FC"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0871FC" w:rsidRDefault="000871FC"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0871FC" w:rsidRDefault="000871FC" w:rsidP="005769F9">
      <w:pPr>
        <w:jc w:val="both"/>
        <w:rPr>
          <w:rFonts w:ascii="Times New Roman" w:hAnsi="Times New Roman" w:cs="Times New Roman"/>
          <w:sz w:val="22"/>
          <w:szCs w:val="22"/>
        </w:rPr>
      </w:pPr>
      <w:r w:rsidRPr="002536BF">
        <w:rPr>
          <w:rFonts w:ascii="Times New Roman" w:hAnsi="Times New Roman" w:cs="Times New Roman"/>
          <w:sz w:val="22"/>
          <w:szCs w:val="22"/>
        </w:rPr>
        <w:t xml:space="preserve">I </w:t>
      </w:r>
      <w:r>
        <w:rPr>
          <w:rFonts w:ascii="Times New Roman" w:hAnsi="Times New Roman" w:cs="Times New Roman"/>
          <w:sz w:val="22"/>
          <w:szCs w:val="22"/>
        </w:rPr>
        <w:t xml:space="preserve">also </w:t>
      </w:r>
      <w:r w:rsidRPr="002536BF">
        <w:rPr>
          <w:rFonts w:ascii="Times New Roman" w:hAnsi="Times New Roman" w:cs="Times New Roman"/>
          <w:sz w:val="22"/>
          <w:szCs w:val="22"/>
        </w:rPr>
        <w:t>declare that I am not in a situation of conflict of interest or unavailability</w:t>
      </w:r>
      <w:r>
        <w:rPr>
          <w:rFonts w:ascii="Times New Roman" w:hAnsi="Times New Roman" w:cs="Times New Roman"/>
          <w:sz w:val="22"/>
          <w:szCs w:val="22"/>
        </w:rPr>
        <w:t>, that I am</w:t>
      </w:r>
      <w:r>
        <w:rPr>
          <w:rFonts w:ascii="Times New Roman" w:hAnsi="Times New Roman" w:cs="Times New Roman"/>
          <w:color w:val="000000"/>
          <w:sz w:val="22"/>
          <w:szCs w:val="22"/>
        </w:rPr>
        <w:t xml:space="preserve"> not in the list</w:t>
      </w:r>
      <w:r w:rsidRPr="003D7061">
        <w:rPr>
          <w:rFonts w:ascii="Times New Roman" w:hAnsi="Times New Roman" w:cs="Times New Roman"/>
          <w:color w:val="000000"/>
          <w:sz w:val="22"/>
          <w:szCs w:val="22"/>
        </w:rPr>
        <w:t xml:space="preserve">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6"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sz w:val="24"/>
          <w:szCs w:val="24"/>
        </w:rPr>
        <w:t xml:space="preserve"> </w:t>
      </w:r>
      <w:r w:rsidRPr="002536BF">
        <w:rPr>
          <w:rFonts w:ascii="Times New Roman" w:hAnsi="Times New Roman" w:cs="Times New Roman"/>
          <w:sz w:val="22"/>
          <w:szCs w:val="22"/>
        </w:rPr>
        <w:t>and commit to inform the tenderer(s) of any change in my situation</w:t>
      </w:r>
      <w:r>
        <w:rPr>
          <w:rFonts w:ascii="Times New Roman" w:hAnsi="Times New Roman" w:cs="Times New Roman"/>
          <w:sz w:val="22"/>
          <w:szCs w:val="22"/>
        </w:rPr>
        <w:t>.</w:t>
      </w:r>
    </w:p>
    <w:p w:rsidR="000871FC" w:rsidRPr="0017401E" w:rsidRDefault="000871FC"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0871FC" w:rsidRPr="0017401E" w:rsidRDefault="000871FC"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0871FC" w:rsidRPr="0017401E" w:rsidRDefault="000871F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0871FC" w:rsidRPr="0017401E" w:rsidRDefault="000871FC"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0871FC" w:rsidRPr="0017401E" w:rsidRDefault="000871F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0871FC" w:rsidRPr="0017401E" w:rsidRDefault="000871FC"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0871FC" w:rsidRPr="0017401E">
        <w:trPr>
          <w:jc w:val="center"/>
        </w:trPr>
        <w:tc>
          <w:tcPr>
            <w:tcW w:w="26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0871FC" w:rsidRPr="0017401E" w:rsidRDefault="000871FC" w:rsidP="00960410">
            <w:pPr>
              <w:tabs>
                <w:tab w:val="left" w:pos="1701"/>
              </w:tabs>
              <w:spacing w:before="40" w:after="40"/>
              <w:jc w:val="center"/>
              <w:rPr>
                <w:rFonts w:ascii="Times New Roman" w:hAnsi="Times New Roman" w:cs="Times New Roman"/>
                <w:sz w:val="22"/>
                <w:szCs w:val="22"/>
              </w:rPr>
            </w:pPr>
          </w:p>
        </w:tc>
        <w:tc>
          <w:tcPr>
            <w:tcW w:w="2338" w:type="dxa"/>
          </w:tcPr>
          <w:p w:rsidR="000871FC" w:rsidRPr="0017401E" w:rsidRDefault="000871FC" w:rsidP="00960410">
            <w:pPr>
              <w:spacing w:after="0"/>
              <w:rPr>
                <w:rFonts w:ascii="Times New Roman" w:hAnsi="Times New Roman" w:cs="Times New Roman"/>
                <w:sz w:val="22"/>
                <w:szCs w:val="22"/>
              </w:rPr>
            </w:pPr>
          </w:p>
        </w:tc>
      </w:tr>
    </w:tbl>
    <w:p w:rsidR="000871FC" w:rsidRPr="0017401E" w:rsidRDefault="000871FC"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0871FC" w:rsidRPr="0017401E">
        <w:tc>
          <w:tcPr>
            <w:tcW w:w="1276" w:type="dxa"/>
            <w:shd w:val="pct10" w:color="auto" w:fill="FFFFFF"/>
          </w:tcPr>
          <w:p w:rsidR="000871FC" w:rsidRPr="0017401E" w:rsidRDefault="000871F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0871FC" w:rsidRPr="0017401E" w:rsidRDefault="000871FC" w:rsidP="00960410">
            <w:pPr>
              <w:tabs>
                <w:tab w:val="left" w:pos="1701"/>
              </w:tabs>
              <w:spacing w:before="120" w:after="120"/>
              <w:rPr>
                <w:rFonts w:ascii="Times New Roman" w:hAnsi="Times New Roman" w:cs="Times New Roman"/>
                <w:sz w:val="22"/>
                <w:szCs w:val="22"/>
              </w:rPr>
            </w:pPr>
          </w:p>
        </w:tc>
      </w:tr>
      <w:tr w:rsidR="000871FC" w:rsidRPr="0017401E">
        <w:tc>
          <w:tcPr>
            <w:tcW w:w="1276" w:type="dxa"/>
            <w:shd w:val="pct10" w:color="auto" w:fill="FFFFFF"/>
          </w:tcPr>
          <w:p w:rsidR="000871FC" w:rsidRPr="0017401E" w:rsidRDefault="000871F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0871FC" w:rsidRPr="0017401E" w:rsidRDefault="000871FC" w:rsidP="00960410">
            <w:pPr>
              <w:tabs>
                <w:tab w:val="left" w:pos="1701"/>
              </w:tabs>
              <w:spacing w:before="120" w:after="120"/>
              <w:rPr>
                <w:rFonts w:ascii="Times New Roman" w:hAnsi="Times New Roman" w:cs="Times New Roman"/>
                <w:sz w:val="22"/>
                <w:szCs w:val="22"/>
              </w:rPr>
            </w:pPr>
          </w:p>
        </w:tc>
      </w:tr>
      <w:tr w:rsidR="000871FC" w:rsidRPr="0017401E">
        <w:tc>
          <w:tcPr>
            <w:tcW w:w="1276" w:type="dxa"/>
            <w:shd w:val="pct10" w:color="auto" w:fill="FFFFFF"/>
          </w:tcPr>
          <w:p w:rsidR="000871FC" w:rsidRPr="0017401E" w:rsidRDefault="000871FC"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0871FC" w:rsidRPr="0017401E" w:rsidRDefault="000871FC" w:rsidP="00960410">
            <w:pPr>
              <w:tabs>
                <w:tab w:val="left" w:pos="1701"/>
              </w:tabs>
              <w:spacing w:before="120" w:after="120"/>
              <w:rPr>
                <w:rFonts w:ascii="Times New Roman" w:hAnsi="Times New Roman" w:cs="Times New Roman"/>
                <w:sz w:val="22"/>
                <w:szCs w:val="22"/>
              </w:rPr>
            </w:pPr>
          </w:p>
        </w:tc>
      </w:tr>
    </w:tbl>
    <w:p w:rsidR="000871FC" w:rsidRPr="0017401E" w:rsidRDefault="000871FC" w:rsidP="00F305AA">
      <w:pPr>
        <w:widowControl w:val="0"/>
        <w:spacing w:after="120"/>
        <w:ind w:left="142" w:hanging="142"/>
        <w:jc w:val="both"/>
        <w:rPr>
          <w:rFonts w:ascii="Times New Roman" w:hAnsi="Times New Roman" w:cs="Times New Roman"/>
          <w:sz w:val="22"/>
          <w:szCs w:val="22"/>
        </w:rPr>
      </w:pPr>
    </w:p>
    <w:sectPr w:rsidR="000871FC"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FC" w:rsidRDefault="000871FC" w:rsidP="006D1139">
      <w:pPr>
        <w:spacing w:before="120" w:after="0"/>
      </w:pPr>
      <w:r>
        <w:separator/>
      </w:r>
    </w:p>
  </w:endnote>
  <w:endnote w:type="continuationSeparator" w:id="0">
    <w:p w:rsidR="000871FC" w:rsidRDefault="000871FC">
      <w:r>
        <w:continuationSeparator/>
      </w:r>
    </w:p>
  </w:endnote>
  <w:endnote w:id="1">
    <w:p w:rsidR="000871FC" w:rsidRDefault="000871FC"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0871FC" w:rsidRDefault="000871FC"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w:t>
      </w:r>
      <w:r w:rsidRPr="00744F6E">
        <w:rPr>
          <w:rFonts w:cs="Arial"/>
        </w:rPr>
        <w:t>capacity providing entity/</w:t>
      </w:r>
      <w:r w:rsidRPr="00D35D73">
        <w:rPr>
          <w:rFonts w:cs="Arial"/>
        </w:rPr>
        <w:t xml:space="preserve">subcontractor is not considered to be a consortium member for the purposes of this </w:t>
      </w:r>
      <w:r>
        <w:rPr>
          <w:rFonts w:cs="Arial"/>
        </w:rPr>
        <w:t xml:space="preserve">tender </w:t>
      </w:r>
      <w:r w:rsidRPr="00D35D73">
        <w:rPr>
          <w:rFonts w:cs="Arial"/>
        </w:rPr>
        <w:t xml:space="preserve">form. Subsequently, data on </w:t>
      </w:r>
      <w:r w:rsidRPr="00744F6E">
        <w:rPr>
          <w:rFonts w:cs="Arial"/>
        </w:rPr>
        <w:t>capacity providing entities/</w:t>
      </w:r>
      <w:r w:rsidRPr="00D35D73">
        <w:rPr>
          <w:rFonts w:cs="Arial"/>
        </w:rPr>
        <w:t xml:space="preserve">subcontractors must not appear in the data related to the economic, financial and </w:t>
      </w:r>
      <w:r w:rsidRPr="00DA441A">
        <w:rPr>
          <w:rFonts w:cs="Arial"/>
        </w:rPr>
        <w:t>professional capacity</w:t>
      </w:r>
      <w:r>
        <w:rPr>
          <w:rFonts w:cs="Arial"/>
        </w:rPr>
        <w:t xml:space="preserve"> </w:t>
      </w:r>
      <w:r w:rsidRPr="00744F6E">
        <w:rPr>
          <w:rFonts w:cs="Arial"/>
        </w:rPr>
        <w:t>but on a separate document</w:t>
      </w:r>
      <w:r w:rsidRPr="00DA441A">
        <w:rPr>
          <w:rFonts w:cs="Arial"/>
        </w:rPr>
        <w:t xml:space="preserve">. If this </w:t>
      </w:r>
      <w:r>
        <w:rPr>
          <w:rFonts w:cs="Arial"/>
        </w:rPr>
        <w:t>tender</w:t>
      </w:r>
      <w:r w:rsidRPr="00DA441A">
        <w:rPr>
          <w:rFonts w:cs="Arial"/>
        </w:rPr>
        <w:t xml:space="preserve"> is submitted by an individual legal entity, the name of that legal entity should be entered as ‘Leader’ (and all other lines should be deleted). Any change in the identity of the Leader and/or any consortium members between the deadline for </w:t>
      </w:r>
      <w:r>
        <w:rPr>
          <w:rFonts w:cs="Arial"/>
        </w:rPr>
        <w:t>submission of</w:t>
      </w:r>
      <w:r w:rsidRPr="00DA441A">
        <w:rPr>
          <w:rFonts w:cs="Arial"/>
        </w:rPr>
        <w:t xml:space="preserve"> </w:t>
      </w:r>
      <w:r>
        <w:rPr>
          <w:rFonts w:cs="Arial"/>
        </w:rPr>
        <w:t xml:space="preserve">tenders </w:t>
      </w:r>
      <w:r w:rsidRPr="00DA441A">
        <w:rPr>
          <w:rFonts w:cs="Arial"/>
        </w:rPr>
        <w:t xml:space="preserve">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0871FC" w:rsidRDefault="000871FC"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0871FC" w:rsidRDefault="000871FC"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this </w:t>
      </w:r>
      <w:r>
        <w:rPr>
          <w:rFonts w:cs="Arial"/>
        </w:rPr>
        <w:t xml:space="preserve">tender form </w:t>
      </w:r>
      <w:r w:rsidRPr="003043BF">
        <w:rPr>
          <w:rFonts w:cs="Arial"/>
        </w:rPr>
        <w:t xml:space="preserve">is submitted by a consortium, the data in the table must be the sum of the data in the corresponding tables in the declarations provided by the consortium members — see point 7 of this form. Consolidated data are not </w:t>
      </w:r>
      <w:r>
        <w:rPr>
          <w:rFonts w:cs="Arial"/>
        </w:rPr>
        <w:t>allow</w:t>
      </w:r>
      <w:r w:rsidRPr="00D35D73">
        <w:rPr>
          <w:rFonts w:cs="Arial"/>
        </w:rPr>
        <w:t>ed for financial ratios.</w:t>
      </w:r>
    </w:p>
  </w:endnote>
  <w:endnote w:id="5">
    <w:p w:rsidR="000871FC" w:rsidRDefault="000871FC"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0871FC" w:rsidRDefault="000871FC"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0871FC" w:rsidRDefault="000871FC"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0871FC" w:rsidRDefault="000871FC"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0871FC" w:rsidRDefault="000871FC"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0871FC" w:rsidRDefault="000871FC" w:rsidP="00241BAF">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 xml:space="preserve">If this </w:t>
      </w:r>
      <w:r>
        <w:rPr>
          <w:rFonts w:cs="Arial"/>
        </w:rPr>
        <w:t xml:space="preserve">tender form </w:t>
      </w:r>
      <w:r w:rsidRPr="00864901">
        <w:rPr>
          <w:rFonts w:cs="Arial"/>
        </w:rPr>
        <w:t xml:space="preserve">is submitted by a consortium, the data in the table above must be the sum of the data in the corresponding tables in the declarations provided by the consortium members — see point 7 of this </w:t>
      </w:r>
      <w:r>
        <w:rPr>
          <w:rFonts w:cs="Arial"/>
        </w:rPr>
        <w:t xml:space="preserve">tender </w:t>
      </w:r>
      <w:r w:rsidRPr="00864901">
        <w:rPr>
          <w:rFonts w:cs="Arial"/>
        </w:rPr>
        <w:t>form.</w:t>
      </w:r>
    </w:p>
  </w:endnote>
  <w:endnote w:id="11">
    <w:p w:rsidR="000871FC" w:rsidRDefault="000871FC" w:rsidP="00241BAF">
      <w:pPr>
        <w:pStyle w:val="EndnoteText"/>
        <w:rPr>
          <w:rFonts w:cs="Arial"/>
        </w:rPr>
      </w:pPr>
      <w:r>
        <w:rPr>
          <w:rStyle w:val="EndnoteReference"/>
          <w:rFonts w:cs="Arial"/>
        </w:rPr>
        <w:endnoteRef/>
      </w:r>
      <w:r>
        <w:rPr>
          <w:rFonts w:cs="Arial"/>
        </w:rPr>
        <w:t xml:space="preserve"> </w:t>
      </w:r>
      <w:r w:rsidRPr="000D4447">
        <w:rPr>
          <w:rFonts w:cs="Arial"/>
        </w:rPr>
        <w:t>Manpower in fields related to this contract, c</w:t>
      </w:r>
      <w:r w:rsidRPr="00935C15">
        <w:rPr>
          <w:rFonts w:cs="Arial"/>
        </w:rPr>
        <w:t>orresponding to the specialisations identified in point 5.</w:t>
      </w:r>
    </w:p>
  </w:endnote>
  <w:endnote w:id="12">
    <w:p w:rsidR="000871FC" w:rsidRDefault="000871FC" w:rsidP="00241BAF">
      <w:pPr>
        <w:pStyle w:val="EndnoteText"/>
        <w:rPr>
          <w:rFonts w:cs="Arial"/>
        </w:rPr>
      </w:pPr>
      <w:r>
        <w:rPr>
          <w:rStyle w:val="EndnoteReference"/>
          <w:rFonts w:cs="Arial"/>
        </w:rPr>
        <w:endnoteRef/>
      </w:r>
      <w:r>
        <w:rPr>
          <w:rFonts w:cs="Arial"/>
        </w:rPr>
        <w:t xml:space="preserve"> Personnel </w:t>
      </w:r>
      <w:r w:rsidRPr="00935C15">
        <w:rPr>
          <w:rFonts w:cs="Arial"/>
        </w:rPr>
        <w:t xml:space="preserve">directly </w:t>
      </w:r>
      <w:r w:rsidRPr="007D7208">
        <w:rPr>
          <w:rFonts w:cs="Arial"/>
        </w:rPr>
        <w:t xml:space="preserve">employed </w:t>
      </w:r>
      <w:r w:rsidRPr="00B03B16">
        <w:rPr>
          <w:rFonts w:cs="Arial"/>
        </w:rPr>
        <w:t>or contracted</w:t>
      </w:r>
      <w:r w:rsidRPr="007D7208">
        <w:rPr>
          <w:rFonts w:cs="Arial"/>
        </w:rPr>
        <w:t xml:space="preserve"> by the candidate on a permanent basis (i.e. under indefinite contracts).</w:t>
      </w:r>
    </w:p>
  </w:endnote>
  <w:endnote w:id="13">
    <w:p w:rsidR="000871FC" w:rsidRDefault="000871FC" w:rsidP="00241BAF">
      <w:pPr>
        <w:pStyle w:val="EndnoteText"/>
        <w:rPr>
          <w:rFonts w:cs="Arial"/>
        </w:rPr>
      </w:pPr>
      <w:r w:rsidRPr="007D7208">
        <w:rPr>
          <w:rStyle w:val="EndnoteReference"/>
          <w:rFonts w:cs="Arial"/>
        </w:rPr>
        <w:endnoteRef/>
      </w:r>
      <w:r w:rsidRPr="007D7208">
        <w:rPr>
          <w:rFonts w:cs="Arial"/>
        </w:rPr>
        <w:t xml:space="preserve"> Other personnel </w:t>
      </w:r>
      <w:r w:rsidRPr="00FE7555">
        <w:rPr>
          <w:rFonts w:cs="Arial"/>
        </w:rPr>
        <w:t>directly employed</w:t>
      </w:r>
      <w:r w:rsidRPr="00732E9B">
        <w:rPr>
          <w:rFonts w:cs="Arial"/>
        </w:rPr>
        <w:t xml:space="preserve"> </w:t>
      </w:r>
      <w:r w:rsidRPr="00B03B16">
        <w:rPr>
          <w:rFonts w:cs="Arial"/>
        </w:rPr>
        <w:t>or contracted</w:t>
      </w:r>
      <w:r w:rsidRPr="007D7208">
        <w:rPr>
          <w:rFonts w:cs="Arial"/>
        </w:rPr>
        <w:t xml:space="preserve"> by the candidate on a </w:t>
      </w:r>
      <w:r w:rsidRPr="00B03B16">
        <w:rPr>
          <w:rFonts w:cs="Arial"/>
        </w:rPr>
        <w:t>non</w:t>
      </w:r>
      <w:r w:rsidRPr="007D7208">
        <w:rPr>
          <w:rFonts w:cs="Arial"/>
        </w:rPr>
        <w:t>-permanent</w:t>
      </w:r>
      <w:r w:rsidRPr="00864901">
        <w:rPr>
          <w:rFonts w:cs="Arial"/>
        </w:rPr>
        <w:t xml:space="preserve"> basis (i.e. under fixed-term contracts).</w:t>
      </w:r>
    </w:p>
  </w:endnote>
  <w:endnote w:id="14">
    <w:p w:rsidR="000871FC" w:rsidRDefault="000871FC" w:rsidP="00104434">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Add /delete additional lines and/or rows as a</w:t>
      </w:r>
      <w:r>
        <w:rPr>
          <w:rFonts w:cs="Arial"/>
        </w:rPr>
        <w:t xml:space="preserve">ppropriate. If this tender </w:t>
      </w:r>
      <w:r w:rsidRPr="00864901">
        <w:rPr>
          <w:rFonts w:cs="Arial"/>
        </w:rPr>
        <w:t>is submitted by an individual legal entity, the name of the legal entity should be entered as ‘Leader’ (and all other columns should be deleted).</w:t>
      </w:r>
    </w:p>
  </w:endnote>
  <w:endnote w:id="15">
    <w:p w:rsidR="000871FC" w:rsidRDefault="000871FC" w:rsidP="00241BAF">
      <w:pPr>
        <w:pStyle w:val="EndnoteText"/>
        <w:rPr>
          <w:rFonts w:cs="Arial"/>
        </w:rPr>
      </w:pPr>
      <w:r w:rsidRPr="00662B19">
        <w:rPr>
          <w:rStyle w:val="EndnoteReference"/>
          <w:rFonts w:cs="Arial"/>
          <w:sz w:val="16"/>
          <w:szCs w:val="16"/>
        </w:rPr>
        <w:endnoteRef/>
      </w:r>
      <w:r>
        <w:rPr>
          <w:rFonts w:cs="Arial"/>
        </w:rPr>
        <w:t xml:space="preserve"> </w:t>
      </w:r>
      <w:r>
        <w:rPr>
          <w:rFonts w:cs="Arial"/>
          <w:color w:val="1F497D"/>
          <w:lang w:val="en-IE"/>
        </w:rPr>
        <w:t xml:space="preserve">References must be contracts implemented by the legal entity (or legal entities) submitting the tender (with the exception of documented cases of company buyout or universal succession). </w:t>
      </w:r>
      <w:r w:rsidRPr="00864901">
        <w:rPr>
          <w:rFonts w:cs="Arial"/>
        </w:rPr>
        <w:t>For framework contracts, only specific contracts corresponding to assignments implemented under such framework contracts shall be considered.</w:t>
      </w:r>
    </w:p>
  </w:endnote>
  <w:endnote w:id="16">
    <w:p w:rsidR="000871FC" w:rsidRDefault="000871FC"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The effect of inflation will not be taken into account.</w:t>
      </w:r>
    </w:p>
  </w:endnote>
  <w:endnote w:id="17">
    <w:p w:rsidR="000871FC" w:rsidRDefault="000871FC" w:rsidP="000A5741">
      <w:pPr>
        <w:pStyle w:val="EndnoteText"/>
        <w:rPr>
          <w:rFonts w:cs="Arial"/>
        </w:rPr>
      </w:pPr>
      <w:r>
        <w:rPr>
          <w:rStyle w:val="EndnoteReference"/>
          <w:rFonts w:cs="Arial"/>
        </w:rPr>
        <w:endnoteRef/>
      </w:r>
      <w:r>
        <w:rPr>
          <w:rFonts w:cs="Arial"/>
        </w:rPr>
        <w:t xml:space="preserve"> </w:t>
      </w:r>
      <w:r w:rsidRPr="00864901">
        <w:rPr>
          <w:rFonts w:cs="Arial"/>
        </w:rPr>
        <w:t>Only the proportion carried out by the legal entity may be used as reference.</w:t>
      </w:r>
    </w:p>
  </w:endnote>
  <w:endnote w:id="18">
    <w:p w:rsidR="000871FC" w:rsidRDefault="000871FC"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If the reference contract is only partially completed, please quote the percentage and value which has been completed.</w:t>
      </w:r>
    </w:p>
  </w:endnote>
  <w:endnote w:id="19">
    <w:p w:rsidR="000871FC" w:rsidRDefault="000871FC" w:rsidP="000A5741">
      <w:pPr>
        <w:pStyle w:val="EndnoteText"/>
        <w:rPr>
          <w:rFonts w:cs="Arial"/>
        </w:rPr>
      </w:pPr>
      <w:r w:rsidRPr="00662B19">
        <w:rPr>
          <w:rStyle w:val="EndnoteReference"/>
          <w:rFonts w:cs="Arial"/>
          <w:sz w:val="16"/>
          <w:szCs w:val="16"/>
        </w:rPr>
        <w:endnoteRef/>
      </w:r>
      <w:r>
        <w:rPr>
          <w:rFonts w:cs="Arial"/>
        </w:rPr>
        <w:t xml:space="preserve"> P</w:t>
      </w:r>
      <w:r w:rsidRPr="000D4447">
        <w:rPr>
          <w:rFonts w:cs="Arial"/>
        </w:rPr>
        <w:t xml:space="preserve">lease also indicate the </w:t>
      </w:r>
      <w:r w:rsidRPr="00935C15">
        <w:rPr>
          <w:rFonts w:cs="Arial"/>
        </w:rPr>
        <w:t xml:space="preserve">function of key experts provided, whether belonging or not to permanent </w:t>
      </w:r>
      <w:r>
        <w:rPr>
          <w:rFonts w:cs="Arial"/>
        </w:rPr>
        <w:t>personnel</w:t>
      </w:r>
      <w:r w:rsidRPr="00935C15">
        <w:rPr>
          <w:rFonts w:cs="Arial"/>
        </w:rPr>
        <w:t>,</w:t>
      </w:r>
      <w:r w:rsidRPr="00023966">
        <w:rPr>
          <w:rFonts w:cs="Arial"/>
        </w:rPr>
        <w:t xml:space="preserve"> and the number of months each of them worked on the project.</w:t>
      </w:r>
    </w:p>
  </w:endnote>
  <w:endnote w:id="20">
    <w:p w:rsidR="000871FC" w:rsidRDefault="000871FC"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21">
    <w:p w:rsidR="000871FC" w:rsidRPr="003043BF" w:rsidRDefault="000871FC"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0871FC" w:rsidRDefault="000871FC" w:rsidP="004151C3">
      <w:pPr>
        <w:pStyle w:val="EndnoteText"/>
        <w:rPr>
          <w:rFonts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Default="000871FC"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0871FC" w:rsidRPr="00EB4554" w:rsidRDefault="000871FC"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Default="000871FC"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0871FC" w:rsidRPr="00EB4554" w:rsidRDefault="000871FC"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Pr="00781C29" w:rsidRDefault="000871FC" w:rsidP="00736F6D">
    <w:pPr>
      <w:pStyle w:val="Footer"/>
      <w:tabs>
        <w:tab w:val="right" w:pos="14034"/>
      </w:tabs>
      <w:spacing w:after="0"/>
      <w:rPr>
        <w:rFonts w:ascii="Times New Roman" w:hAnsi="Times New Roman" w:cs="Times New Roman"/>
        <w:b/>
        <w:bCs/>
      </w:rPr>
    </w:pPr>
    <w:r>
      <w:rPr>
        <w:rFonts w:ascii="Times New Roman" w:hAnsi="Times New Roman" w:cs="Times New Roman"/>
        <w:b/>
        <w:bCs/>
      </w:rPr>
      <w:t>December 2021</w:t>
    </w:r>
  </w:p>
  <w:p w:rsidR="000871FC" w:rsidRPr="00EB4554" w:rsidRDefault="000871FC"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Pr="00781C29" w:rsidRDefault="000871FC" w:rsidP="00736F6D">
    <w:pPr>
      <w:pStyle w:val="Footer"/>
      <w:tabs>
        <w:tab w:val="right" w:pos="14175"/>
      </w:tabs>
      <w:spacing w:after="0"/>
      <w:ind w:right="357"/>
      <w:rPr>
        <w:rFonts w:ascii="Times New Roman" w:hAnsi="Times New Roman" w:cs="Times New Roman"/>
        <w:b/>
        <w:bCs/>
      </w:rPr>
    </w:pPr>
    <w:r>
      <w:rPr>
        <w:rFonts w:ascii="Times New Roman" w:hAnsi="Times New Roman" w:cs="Times New Roman"/>
        <w:b/>
        <w:bCs/>
      </w:rPr>
      <w:t>December 2021</w:t>
    </w:r>
  </w:p>
  <w:p w:rsidR="000871FC" w:rsidRPr="00910296" w:rsidRDefault="000871FC"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Pr="00781C29" w:rsidRDefault="000871FC" w:rsidP="00736F6D">
    <w:pPr>
      <w:pStyle w:val="Footer"/>
      <w:tabs>
        <w:tab w:val="right" w:pos="9639"/>
        <w:tab w:val="right" w:pos="14601"/>
      </w:tabs>
      <w:spacing w:after="0"/>
      <w:rPr>
        <w:rFonts w:ascii="Times New Roman" w:hAnsi="Times New Roman" w:cs="Times New Roman"/>
        <w:b/>
        <w:bCs/>
      </w:rPr>
    </w:pPr>
    <w:r>
      <w:rPr>
        <w:rFonts w:ascii="Times New Roman" w:hAnsi="Times New Roman" w:cs="Times New Roman"/>
        <w:b/>
        <w:bCs/>
      </w:rPr>
      <w:t>Dec</w:t>
    </w:r>
    <w:bookmarkStart w:id="0" w:name="_GoBack"/>
    <w:bookmarkEnd w:id="0"/>
    <w:r>
      <w:rPr>
        <w:rFonts w:ascii="Times New Roman" w:hAnsi="Times New Roman" w:cs="Times New Roman"/>
        <w:b/>
        <w:bCs/>
      </w:rPr>
      <w:t>ember 2021</w:t>
    </w:r>
  </w:p>
  <w:p w:rsidR="000871FC" w:rsidRPr="00910296" w:rsidRDefault="000871FC"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12</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Pr="00781C29" w:rsidRDefault="000871FC" w:rsidP="00736F6D">
    <w:pPr>
      <w:pStyle w:val="Footer"/>
      <w:tabs>
        <w:tab w:val="right" w:pos="9639"/>
      </w:tabs>
      <w:spacing w:after="0"/>
      <w:rPr>
        <w:rFonts w:ascii="Times New Roman" w:hAnsi="Times New Roman" w:cs="Times New Roman"/>
        <w:b/>
        <w:bCs/>
      </w:rPr>
    </w:pPr>
    <w:r>
      <w:rPr>
        <w:rFonts w:ascii="Times New Roman" w:hAnsi="Times New Roman" w:cs="Times New Roman"/>
        <w:b/>
        <w:bCs/>
      </w:rPr>
      <w:t>December 2021</w:t>
    </w:r>
  </w:p>
  <w:p w:rsidR="000871FC" w:rsidRPr="0017401E" w:rsidRDefault="000871FC"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FC" w:rsidRDefault="000871FC">
      <w:r>
        <w:separator/>
      </w:r>
    </w:p>
  </w:footnote>
  <w:footnote w:type="continuationSeparator" w:id="0">
    <w:p w:rsidR="000871FC" w:rsidRDefault="0008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Default="00087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C" w:rsidRDefault="00087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08121A"/>
    <w:multiLevelType w:val="hybridMultilevel"/>
    <w:tmpl w:val="4830E61A"/>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527F44"/>
    <w:multiLevelType w:val="hybridMultilevel"/>
    <w:tmpl w:val="6FEC3CDA"/>
    <w:lvl w:ilvl="0" w:tplc="FF12EEF2">
      <w:numFmt w:val="bullet"/>
      <w:lvlText w:val="-"/>
      <w:lvlJc w:val="left"/>
      <w:pPr>
        <w:ind w:left="720" w:hanging="360"/>
      </w:pPr>
      <w:rPr>
        <w:rFonts w:ascii="Times New Roman" w:eastAsia="Times New Roman" w:hAnsi="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0071C6C"/>
    <w:multiLevelType w:val="hybridMultilevel"/>
    <w:tmpl w:val="CCD237FC"/>
    <w:lvl w:ilvl="0" w:tplc="078285D6">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12C661F4"/>
    <w:multiLevelType w:val="singleLevel"/>
    <w:tmpl w:val="6E6A7232"/>
    <w:lvl w:ilvl="0">
      <w:start w:val="1"/>
      <w:numFmt w:val="decimal"/>
      <w:lvlText w:val="%1"/>
      <w:legacy w:legacy="1" w:legacySpace="0" w:legacyIndent="360"/>
      <w:lvlJc w:val="left"/>
      <w:pPr>
        <w:ind w:left="360" w:hanging="360"/>
      </w:pPr>
    </w:lvl>
  </w:abstractNum>
  <w:abstractNum w:abstractNumId="8">
    <w:nsid w:val="144A1CDC"/>
    <w:multiLevelType w:val="hybridMultilevel"/>
    <w:tmpl w:val="A8EC0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D07396B"/>
    <w:multiLevelType w:val="hybridMultilevel"/>
    <w:tmpl w:val="31F884C4"/>
    <w:lvl w:ilvl="0" w:tplc="0A00DD6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nsid w:val="296B361F"/>
    <w:multiLevelType w:val="hybridMultilevel"/>
    <w:tmpl w:val="07B87510"/>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1136B"/>
    <w:rsid w:val="00021324"/>
    <w:rsid w:val="000237C6"/>
    <w:rsid w:val="00023966"/>
    <w:rsid w:val="00025ECB"/>
    <w:rsid w:val="00030323"/>
    <w:rsid w:val="000333CC"/>
    <w:rsid w:val="00033F51"/>
    <w:rsid w:val="00037A44"/>
    <w:rsid w:val="00046364"/>
    <w:rsid w:val="000469B1"/>
    <w:rsid w:val="00052AF0"/>
    <w:rsid w:val="00052ED1"/>
    <w:rsid w:val="000545F4"/>
    <w:rsid w:val="0005641E"/>
    <w:rsid w:val="00060BA8"/>
    <w:rsid w:val="00067D67"/>
    <w:rsid w:val="00076C7E"/>
    <w:rsid w:val="000829D0"/>
    <w:rsid w:val="000861D7"/>
    <w:rsid w:val="000871FC"/>
    <w:rsid w:val="00093446"/>
    <w:rsid w:val="00094B19"/>
    <w:rsid w:val="0009511F"/>
    <w:rsid w:val="000A34EA"/>
    <w:rsid w:val="000A5741"/>
    <w:rsid w:val="000B134A"/>
    <w:rsid w:val="000B16D2"/>
    <w:rsid w:val="000B1C42"/>
    <w:rsid w:val="000C0BD8"/>
    <w:rsid w:val="000C1145"/>
    <w:rsid w:val="000C4E77"/>
    <w:rsid w:val="000D13B2"/>
    <w:rsid w:val="000D387A"/>
    <w:rsid w:val="000D4447"/>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15F8"/>
    <w:rsid w:val="001A2215"/>
    <w:rsid w:val="001A554D"/>
    <w:rsid w:val="001C5767"/>
    <w:rsid w:val="001C7ACC"/>
    <w:rsid w:val="001D5D2F"/>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36BF"/>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0CF"/>
    <w:rsid w:val="003A47A8"/>
    <w:rsid w:val="003A5D65"/>
    <w:rsid w:val="003B1B49"/>
    <w:rsid w:val="003B21A0"/>
    <w:rsid w:val="003B446A"/>
    <w:rsid w:val="003C3FFF"/>
    <w:rsid w:val="003C697D"/>
    <w:rsid w:val="003D232E"/>
    <w:rsid w:val="003D2B89"/>
    <w:rsid w:val="003D6061"/>
    <w:rsid w:val="003D7061"/>
    <w:rsid w:val="003E340A"/>
    <w:rsid w:val="0040152B"/>
    <w:rsid w:val="00403373"/>
    <w:rsid w:val="004041C0"/>
    <w:rsid w:val="00410351"/>
    <w:rsid w:val="0041358E"/>
    <w:rsid w:val="004151C3"/>
    <w:rsid w:val="00415E0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205DC"/>
    <w:rsid w:val="00530A3D"/>
    <w:rsid w:val="00556499"/>
    <w:rsid w:val="00557DA6"/>
    <w:rsid w:val="00563D53"/>
    <w:rsid w:val="00566D5D"/>
    <w:rsid w:val="00571CFC"/>
    <w:rsid w:val="005769F9"/>
    <w:rsid w:val="0057771E"/>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37AE0"/>
    <w:rsid w:val="006400E3"/>
    <w:rsid w:val="00651668"/>
    <w:rsid w:val="00652B29"/>
    <w:rsid w:val="00662B19"/>
    <w:rsid w:val="00663979"/>
    <w:rsid w:val="0066500E"/>
    <w:rsid w:val="0067696F"/>
    <w:rsid w:val="006A3EE0"/>
    <w:rsid w:val="006A41EC"/>
    <w:rsid w:val="006A576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2E9B"/>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208"/>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490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5C15"/>
    <w:rsid w:val="009402A8"/>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183B"/>
    <w:rsid w:val="00A128E4"/>
    <w:rsid w:val="00A23DF0"/>
    <w:rsid w:val="00A24B43"/>
    <w:rsid w:val="00A26E13"/>
    <w:rsid w:val="00A32155"/>
    <w:rsid w:val="00A36A2B"/>
    <w:rsid w:val="00A52A4A"/>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3B16"/>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E7F5C"/>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381"/>
    <w:rsid w:val="00DA441A"/>
    <w:rsid w:val="00DA6D56"/>
    <w:rsid w:val="00DE023B"/>
    <w:rsid w:val="00DE539E"/>
    <w:rsid w:val="00DE6BC5"/>
    <w:rsid w:val="00DF05FA"/>
    <w:rsid w:val="00DF4EE9"/>
    <w:rsid w:val="00DF6731"/>
    <w:rsid w:val="00E11395"/>
    <w:rsid w:val="00E17844"/>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3B57"/>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21B4"/>
    <w:rsid w:val="00F83725"/>
    <w:rsid w:val="00F84198"/>
    <w:rsid w:val="00F85F10"/>
    <w:rsid w:val="00F93057"/>
    <w:rsid w:val="00F932E7"/>
    <w:rsid w:val="00F94C18"/>
    <w:rsid w:val="00FA4812"/>
    <w:rsid w:val="00FB6EC3"/>
    <w:rsid w:val="00FC7558"/>
    <w:rsid w:val="00FD564A"/>
    <w:rsid w:val="00FE7555"/>
    <w:rsid w:val="00FE7880"/>
    <w:rsid w:val="00FF25F6"/>
    <w:rsid w:val="00FF4BD5"/>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DA4381"/>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DA4381"/>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DA4381"/>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7DA"/>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4907DA"/>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4907DA"/>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DA4381"/>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DA4381"/>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DA4381"/>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DA4381"/>
    <w:pPr>
      <w:tabs>
        <w:tab w:val="clear" w:pos="360"/>
      </w:tabs>
      <w:ind w:left="567" w:firstLine="0"/>
    </w:pPr>
    <w:rPr>
      <w:sz w:val="20"/>
      <w:szCs w:val="20"/>
    </w:rPr>
  </w:style>
  <w:style w:type="paragraph" w:customStyle="1" w:styleId="Application5">
    <w:name w:val="Application5"/>
    <w:basedOn w:val="Application2"/>
    <w:uiPriority w:val="99"/>
    <w:rsid w:val="00DA4381"/>
    <w:pPr>
      <w:tabs>
        <w:tab w:val="clear" w:pos="567"/>
        <w:tab w:val="left" w:pos="0"/>
      </w:tabs>
      <w:ind w:left="360" w:hanging="360"/>
    </w:pPr>
    <w:rPr>
      <w:sz w:val="24"/>
      <w:szCs w:val="24"/>
    </w:rPr>
  </w:style>
  <w:style w:type="paragraph" w:customStyle="1" w:styleId="Article">
    <w:name w:val="Article"/>
    <w:basedOn w:val="Normal"/>
    <w:uiPriority w:val="99"/>
    <w:rsid w:val="00DA4381"/>
    <w:rPr>
      <w:b/>
      <w:bCs/>
      <w:sz w:val="22"/>
      <w:szCs w:val="22"/>
      <w:u w:val="single"/>
    </w:rPr>
  </w:style>
  <w:style w:type="paragraph" w:customStyle="1" w:styleId="Clause">
    <w:name w:val="Clause"/>
    <w:basedOn w:val="Normal"/>
    <w:uiPriority w:val="99"/>
    <w:rsid w:val="00DA4381"/>
    <w:pPr>
      <w:tabs>
        <w:tab w:val="left" w:pos="360"/>
      </w:tabs>
      <w:ind w:left="360" w:hanging="360"/>
    </w:pPr>
    <w:rPr>
      <w:sz w:val="22"/>
      <w:szCs w:val="22"/>
    </w:rPr>
  </w:style>
  <w:style w:type="paragraph" w:customStyle="1" w:styleId="Definition">
    <w:name w:val="Definition"/>
    <w:basedOn w:val="Normal"/>
    <w:uiPriority w:val="99"/>
    <w:rsid w:val="00DA4381"/>
    <w:pPr>
      <w:spacing w:before="120"/>
      <w:ind w:left="2268" w:hanging="567"/>
      <w:jc w:val="both"/>
    </w:pPr>
    <w:rPr>
      <w:rFonts w:ascii="Optima" w:hAnsi="Optima" w:cs="Optima"/>
      <w:u w:val="single"/>
    </w:rPr>
  </w:style>
  <w:style w:type="paragraph" w:customStyle="1" w:styleId="Blockquote">
    <w:name w:val="Blockquote"/>
    <w:basedOn w:val="Normal"/>
    <w:uiPriority w:val="99"/>
    <w:rsid w:val="00DA4381"/>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DA4381"/>
  </w:style>
  <w:style w:type="character" w:customStyle="1" w:styleId="FootnoteTextChar">
    <w:name w:val="Footnote Text Char"/>
    <w:basedOn w:val="DefaultParagraphFont"/>
    <w:link w:val="FootnoteText"/>
    <w:uiPriority w:val="99"/>
    <w:semiHidden/>
    <w:rsid w:val="004907DA"/>
    <w:rPr>
      <w:rFonts w:ascii="Arial" w:hAnsi="Arial" w:cs="Arial"/>
      <w:sz w:val="20"/>
      <w:szCs w:val="20"/>
      <w:lang w:val="en-GB" w:eastAsia="en-GB"/>
    </w:rPr>
  </w:style>
  <w:style w:type="character" w:styleId="FootnoteReference">
    <w:name w:val="footnote reference"/>
    <w:basedOn w:val="DefaultParagraphFont"/>
    <w:uiPriority w:val="99"/>
    <w:semiHidden/>
    <w:rsid w:val="00DA4381"/>
    <w:rPr>
      <w:vertAlign w:val="superscript"/>
    </w:rPr>
  </w:style>
  <w:style w:type="paragraph" w:styleId="Title">
    <w:name w:val="Title"/>
    <w:basedOn w:val="Normal"/>
    <w:link w:val="TitleChar"/>
    <w:uiPriority w:val="99"/>
    <w:qFormat/>
    <w:rsid w:val="00DA4381"/>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4907DA"/>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DA4381"/>
    <w:pPr>
      <w:jc w:val="center"/>
    </w:pPr>
    <w:rPr>
      <w:rFonts w:cs="Times New Roman"/>
      <w:b/>
      <w:bCs/>
      <w:sz w:val="40"/>
      <w:szCs w:val="40"/>
    </w:rPr>
  </w:style>
  <w:style w:type="paragraph" w:styleId="Header">
    <w:name w:val="header"/>
    <w:basedOn w:val="Normal"/>
    <w:link w:val="HeaderChar"/>
    <w:uiPriority w:val="99"/>
    <w:rsid w:val="00DA4381"/>
    <w:pPr>
      <w:tabs>
        <w:tab w:val="center" w:pos="4320"/>
        <w:tab w:val="right" w:pos="8640"/>
      </w:tabs>
    </w:pPr>
  </w:style>
  <w:style w:type="character" w:customStyle="1" w:styleId="HeaderChar">
    <w:name w:val="Header Char"/>
    <w:basedOn w:val="DefaultParagraphFont"/>
    <w:link w:val="Header"/>
    <w:uiPriority w:val="99"/>
    <w:semiHidden/>
    <w:rsid w:val="004907DA"/>
    <w:rPr>
      <w:rFonts w:ascii="Arial" w:hAnsi="Arial" w:cs="Arial"/>
      <w:sz w:val="20"/>
      <w:szCs w:val="20"/>
      <w:lang w:val="en-GB" w:eastAsia="en-GB"/>
    </w:rPr>
  </w:style>
  <w:style w:type="paragraph" w:styleId="Footer">
    <w:name w:val="footer"/>
    <w:basedOn w:val="Normal"/>
    <w:link w:val="FooterChar"/>
    <w:uiPriority w:val="99"/>
    <w:rsid w:val="00DA4381"/>
    <w:pPr>
      <w:tabs>
        <w:tab w:val="center" w:pos="4320"/>
        <w:tab w:val="right" w:pos="8640"/>
      </w:tabs>
    </w:pPr>
  </w:style>
  <w:style w:type="character" w:customStyle="1" w:styleId="FooterChar">
    <w:name w:val="Footer Char"/>
    <w:basedOn w:val="DefaultParagraphFont"/>
    <w:link w:val="Footer"/>
    <w:uiPriority w:val="99"/>
    <w:semiHidden/>
    <w:rsid w:val="004907DA"/>
    <w:rPr>
      <w:rFonts w:ascii="Arial" w:hAnsi="Arial" w:cs="Arial"/>
      <w:sz w:val="20"/>
      <w:szCs w:val="20"/>
      <w:lang w:val="en-GB" w:eastAsia="en-GB"/>
    </w:rPr>
  </w:style>
  <w:style w:type="character" w:styleId="PageNumber">
    <w:name w:val="page number"/>
    <w:basedOn w:val="DefaultParagraphFont"/>
    <w:uiPriority w:val="99"/>
    <w:rsid w:val="00DA4381"/>
    <w:rPr>
      <w:rFonts w:cs="Times New Roman"/>
    </w:rPr>
  </w:style>
  <w:style w:type="character" w:styleId="Hyperlink">
    <w:name w:val="Hyperlink"/>
    <w:basedOn w:val="DefaultParagraphFont"/>
    <w:uiPriority w:val="99"/>
    <w:rsid w:val="00DA4381"/>
    <w:rPr>
      <w:rFonts w:cs="Times New Roman"/>
      <w:color w:val="0000FF"/>
      <w:u w:val="single"/>
    </w:rPr>
  </w:style>
  <w:style w:type="character" w:styleId="Strong">
    <w:name w:val="Strong"/>
    <w:basedOn w:val="DefaultParagraphFont"/>
    <w:uiPriority w:val="99"/>
    <w:qFormat/>
    <w:rsid w:val="00DA4381"/>
    <w:rPr>
      <w:rFonts w:cs="Times New Roman"/>
      <w:b/>
      <w:bCs/>
    </w:rPr>
  </w:style>
  <w:style w:type="paragraph" w:styleId="BodyText">
    <w:name w:val="Body Text"/>
    <w:basedOn w:val="Normal"/>
    <w:link w:val="BodyTextChar"/>
    <w:uiPriority w:val="99"/>
    <w:rsid w:val="00DA4381"/>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4907DA"/>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907DA"/>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4907DA"/>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 w:type="character" w:customStyle="1" w:styleId="normaltextrun">
    <w:name w:val="normaltextrun"/>
    <w:uiPriority w:val="99"/>
    <w:rsid w:val="00D13282"/>
    <w:rPr>
      <w:rFonts w:cs="Times New Roman"/>
    </w:rPr>
  </w:style>
  <w:style w:type="character" w:customStyle="1" w:styleId="eop">
    <w:name w:val="eop"/>
    <w:uiPriority w:val="99"/>
    <w:rsid w:val="00D13282"/>
    <w:rPr>
      <w:rFonts w:cs="Times New Roman"/>
    </w:rPr>
  </w:style>
</w:styles>
</file>

<file path=word/webSettings.xml><?xml version="1.0" encoding="utf-8"?>
<w:webSettings xmlns:r="http://schemas.openxmlformats.org/officeDocument/2006/relationships" xmlns:w="http://schemas.openxmlformats.org/wordprocessingml/2006/main">
  <w:divs>
    <w:div w:id="1674844517">
      <w:marLeft w:val="0"/>
      <w:marRight w:val="0"/>
      <w:marTop w:val="0"/>
      <w:marBottom w:val="0"/>
      <w:divBdr>
        <w:top w:val="none" w:sz="0" w:space="0" w:color="auto"/>
        <w:left w:val="none" w:sz="0" w:space="0" w:color="auto"/>
        <w:bottom w:val="none" w:sz="0" w:space="0" w:color="auto"/>
        <w:right w:val="none" w:sz="0" w:space="0" w:color="auto"/>
      </w:divBdr>
    </w:div>
    <w:div w:id="1674844518">
      <w:marLeft w:val="0"/>
      <w:marRight w:val="0"/>
      <w:marTop w:val="0"/>
      <w:marBottom w:val="0"/>
      <w:divBdr>
        <w:top w:val="none" w:sz="0" w:space="0" w:color="auto"/>
        <w:left w:val="none" w:sz="0" w:space="0" w:color="auto"/>
        <w:bottom w:val="none" w:sz="0" w:space="0" w:color="auto"/>
        <w:right w:val="none" w:sz="0" w:space="0" w:color="auto"/>
      </w:divBdr>
    </w:div>
    <w:div w:id="1674844519">
      <w:marLeft w:val="0"/>
      <w:marRight w:val="0"/>
      <w:marTop w:val="0"/>
      <w:marBottom w:val="0"/>
      <w:divBdr>
        <w:top w:val="none" w:sz="0" w:space="0" w:color="auto"/>
        <w:left w:val="none" w:sz="0" w:space="0" w:color="auto"/>
        <w:bottom w:val="none" w:sz="0" w:space="0" w:color="auto"/>
        <w:right w:val="none" w:sz="0" w:space="0" w:color="auto"/>
      </w:divBdr>
    </w:div>
    <w:div w:id="1674844520">
      <w:marLeft w:val="0"/>
      <w:marRight w:val="0"/>
      <w:marTop w:val="0"/>
      <w:marBottom w:val="0"/>
      <w:divBdr>
        <w:top w:val="none" w:sz="0" w:space="0" w:color="auto"/>
        <w:left w:val="none" w:sz="0" w:space="0" w:color="auto"/>
        <w:bottom w:val="none" w:sz="0" w:space="0" w:color="auto"/>
        <w:right w:val="none" w:sz="0" w:space="0" w:color="auto"/>
      </w:divBdr>
    </w:div>
    <w:div w:id="1674844521">
      <w:marLeft w:val="0"/>
      <w:marRight w:val="0"/>
      <w:marTop w:val="0"/>
      <w:marBottom w:val="0"/>
      <w:divBdr>
        <w:top w:val="none" w:sz="0" w:space="0" w:color="auto"/>
        <w:left w:val="none" w:sz="0" w:space="0" w:color="auto"/>
        <w:bottom w:val="none" w:sz="0" w:space="0" w:color="auto"/>
        <w:right w:val="none" w:sz="0" w:space="0" w:color="auto"/>
      </w:divBdr>
    </w:div>
    <w:div w:id="1674844522">
      <w:marLeft w:val="0"/>
      <w:marRight w:val="0"/>
      <w:marTop w:val="0"/>
      <w:marBottom w:val="0"/>
      <w:divBdr>
        <w:top w:val="none" w:sz="0" w:space="0" w:color="auto"/>
        <w:left w:val="none" w:sz="0" w:space="0" w:color="auto"/>
        <w:bottom w:val="none" w:sz="0" w:space="0" w:color="auto"/>
        <w:right w:val="none" w:sz="0" w:space="0" w:color="auto"/>
      </w:divBdr>
    </w:div>
    <w:div w:id="1674844523">
      <w:marLeft w:val="0"/>
      <w:marRight w:val="0"/>
      <w:marTop w:val="0"/>
      <w:marBottom w:val="0"/>
      <w:divBdr>
        <w:top w:val="none" w:sz="0" w:space="0" w:color="auto"/>
        <w:left w:val="none" w:sz="0" w:space="0" w:color="auto"/>
        <w:bottom w:val="none" w:sz="0" w:space="0" w:color="auto"/>
        <w:right w:val="none" w:sz="0" w:space="0" w:color="auto"/>
      </w:divBdr>
    </w:div>
    <w:div w:id="167484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nctionsmap.e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3095</Words>
  <Characters>17642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2022-03-04T12:45:00Z</dcterms:created>
  <dcterms:modified xsi:type="dcterms:W3CDTF">2022-03-04T12:45:00Z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ContentTypeId">
    <vt:lpwstr>0x010100724FDE23FB365D4CB8B2901107175F9F</vt:lpwstr>
  </property>
  <property fmtid="{D5CDD505-2E9C-101B-9397-08002B2CF9AE}" pid="6" name="_ReviewingToolsShownOnce">
    <vt:lpwstr/>
  </property>
</Properties>
</file>