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205" w:rsidRDefault="001E0205">
      <w:pPr>
        <w:jc w:val="center"/>
        <w:rPr>
          <w:b/>
          <w:bCs/>
          <w:sz w:val="28"/>
          <w:szCs w:val="28"/>
          <w:lang w:val="en-GB"/>
        </w:rPr>
      </w:pPr>
    </w:p>
    <w:p w:rsidR="001E0205" w:rsidRPr="00B33EE6" w:rsidRDefault="001E0205">
      <w:pPr>
        <w:jc w:val="center"/>
        <w:rPr>
          <w:rStyle w:val="Strong"/>
          <w:sz w:val="28"/>
          <w:szCs w:val="28"/>
          <w:lang w:val="en-GB"/>
        </w:rPr>
      </w:pPr>
      <w:r w:rsidRPr="00B33EE6">
        <w:rPr>
          <w:b/>
          <w:bCs/>
          <w:sz w:val="28"/>
          <w:szCs w:val="28"/>
          <w:lang w:val="en-GB"/>
        </w:rPr>
        <w:t>SERVICE CONTRACT NOTICE</w:t>
      </w:r>
    </w:p>
    <w:p w:rsidR="001E0205" w:rsidRPr="00191ED9" w:rsidRDefault="001E0205" w:rsidP="00806984">
      <w:pPr>
        <w:jc w:val="center"/>
        <w:rPr>
          <w:rStyle w:val="Strong"/>
          <w:sz w:val="28"/>
          <w:szCs w:val="28"/>
          <w:lang w:val="en-GB"/>
        </w:rPr>
      </w:pPr>
      <w:r w:rsidRPr="00191ED9">
        <w:rPr>
          <w:b/>
          <w:bCs/>
          <w:sz w:val="28"/>
          <w:szCs w:val="28"/>
        </w:rPr>
        <w:t>Supervision on the execution of civil works under D.5.3.1 – Construction of PV charging station for Resen municipality</w:t>
      </w:r>
      <w:r w:rsidRPr="00191ED9">
        <w:rPr>
          <w:rStyle w:val="Strong"/>
          <w:sz w:val="28"/>
          <w:szCs w:val="28"/>
          <w:lang w:val="en-GB"/>
        </w:rPr>
        <w:br/>
      </w:r>
    </w:p>
    <w:p w:rsidR="001E0205" w:rsidRPr="00361FD5" w:rsidRDefault="001E0205" w:rsidP="00806984">
      <w:pPr>
        <w:jc w:val="center"/>
        <w:rPr>
          <w:b/>
          <w:bCs/>
        </w:rPr>
      </w:pPr>
      <w:r w:rsidRPr="00806984">
        <w:rPr>
          <w:b/>
          <w:bCs/>
          <w:sz w:val="28"/>
          <w:szCs w:val="28"/>
        </w:rPr>
        <w:t>Municipality of Resen, Republic of North Macedonia</w:t>
      </w:r>
    </w:p>
    <w:p w:rsidR="001E0205" w:rsidRPr="00B33EE6" w:rsidRDefault="001E0205" w:rsidP="00584BF4">
      <w:pPr>
        <w:ind w:left="709" w:hanging="349"/>
        <w:outlineLvl w:val="0"/>
        <w:rPr>
          <w:sz w:val="22"/>
          <w:szCs w:val="22"/>
          <w:lang w:val="en-GB"/>
        </w:rPr>
      </w:pPr>
      <w:r w:rsidRPr="00B33EE6">
        <w:rPr>
          <w:rStyle w:val="Strong"/>
          <w:sz w:val="22"/>
          <w:szCs w:val="22"/>
          <w:lang w:val="en-GB"/>
        </w:rPr>
        <w:t>1.</w:t>
      </w:r>
      <w:r w:rsidRPr="00B33EE6">
        <w:rPr>
          <w:rStyle w:val="Strong"/>
          <w:sz w:val="22"/>
          <w:szCs w:val="22"/>
          <w:lang w:val="en-GB"/>
        </w:rPr>
        <w:tab/>
        <w:t>Reference</w:t>
      </w:r>
    </w:p>
    <w:p w:rsidR="001E0205" w:rsidRDefault="001E0205" w:rsidP="00584BF4">
      <w:pPr>
        <w:ind w:left="709" w:hanging="349"/>
        <w:outlineLvl w:val="0"/>
        <w:rPr>
          <w:lang w:val="en-GB"/>
        </w:rPr>
      </w:pPr>
      <w:r w:rsidRPr="006145DD">
        <w:t>GREEN INTER-E-MOBILITY – CN1-SO2.1-SC039, D.5.3.3 (</w:t>
      </w:r>
      <w:r w:rsidRPr="006145DD">
        <w:rPr>
          <w:u w:val="single"/>
        </w:rPr>
        <w:t>09-1595/</w:t>
      </w:r>
      <w:r>
        <w:rPr>
          <w:u w:val="single"/>
        </w:rPr>
        <w:t>1</w:t>
      </w:r>
      <w:r w:rsidRPr="006145DD">
        <w:t>)</w:t>
      </w:r>
      <w:r w:rsidRPr="006145DD">
        <w:rPr>
          <w:lang w:val="en-GB"/>
        </w:rPr>
        <w:t xml:space="preserve"> </w:t>
      </w:r>
    </w:p>
    <w:p w:rsidR="001E0205" w:rsidRPr="00B33EE6" w:rsidRDefault="001E0205" w:rsidP="00584BF4">
      <w:pPr>
        <w:ind w:left="709" w:hanging="349"/>
        <w:outlineLvl w:val="0"/>
        <w:rPr>
          <w:sz w:val="22"/>
          <w:szCs w:val="22"/>
          <w:lang w:val="en-GB"/>
        </w:rPr>
      </w:pPr>
      <w:r w:rsidRPr="00B33EE6">
        <w:rPr>
          <w:rStyle w:val="Strong"/>
          <w:sz w:val="22"/>
          <w:szCs w:val="22"/>
          <w:lang w:val="en-GB"/>
        </w:rPr>
        <w:t>2.</w:t>
      </w:r>
      <w:r w:rsidRPr="00B33EE6">
        <w:rPr>
          <w:rStyle w:val="Strong"/>
          <w:sz w:val="22"/>
          <w:szCs w:val="22"/>
          <w:lang w:val="en-GB"/>
        </w:rPr>
        <w:tab/>
        <w:t>Procedure</w:t>
      </w:r>
    </w:p>
    <w:p w:rsidR="001E0205" w:rsidRPr="00B33EE6" w:rsidRDefault="001E0205" w:rsidP="00806984">
      <w:pPr>
        <w:pStyle w:val="Blockquote"/>
        <w:ind w:left="0" w:firstLine="360"/>
        <w:jc w:val="both"/>
        <w:rPr>
          <w:sz w:val="22"/>
          <w:szCs w:val="22"/>
          <w:lang w:val="en-GB"/>
        </w:rPr>
      </w:pPr>
      <w:r w:rsidRPr="005A7AEA">
        <w:rPr>
          <w:sz w:val="22"/>
          <w:szCs w:val="22"/>
          <w:lang w:val="en-GB"/>
        </w:rPr>
        <w:t>Single tender</w:t>
      </w:r>
    </w:p>
    <w:p w:rsidR="001E0205" w:rsidRPr="00B33EE6" w:rsidRDefault="001E0205" w:rsidP="00971962">
      <w:pPr>
        <w:ind w:left="709" w:hanging="349"/>
        <w:outlineLvl w:val="0"/>
        <w:rPr>
          <w:b/>
          <w:bCs/>
          <w:sz w:val="22"/>
          <w:szCs w:val="22"/>
          <w:lang w:val="en-GB"/>
        </w:rPr>
      </w:pPr>
      <w:r w:rsidRPr="00B33EE6">
        <w:rPr>
          <w:rStyle w:val="Strong"/>
          <w:sz w:val="22"/>
          <w:szCs w:val="22"/>
          <w:lang w:val="en-GB"/>
        </w:rPr>
        <w:t xml:space="preserve">3. </w:t>
      </w:r>
      <w:r w:rsidRPr="00B33EE6">
        <w:rPr>
          <w:rStyle w:val="Strong"/>
          <w:sz w:val="22"/>
          <w:szCs w:val="22"/>
          <w:lang w:val="en-GB"/>
        </w:rPr>
        <w:tab/>
        <w:t>Programme title</w:t>
      </w:r>
    </w:p>
    <w:p w:rsidR="001E0205" w:rsidRPr="00B33EE6" w:rsidRDefault="001E0205" w:rsidP="00806984">
      <w:pPr>
        <w:pStyle w:val="PRAGHeading2"/>
        <w:numPr>
          <w:ilvl w:val="0"/>
          <w:numId w:val="0"/>
        </w:numPr>
        <w:ind w:left="357" w:right="357"/>
        <w:rPr>
          <w:lang w:val="en-GB"/>
        </w:rPr>
      </w:pPr>
      <w:r w:rsidRPr="007D164E">
        <w:rPr>
          <w:rStyle w:val="Emphasis"/>
          <w:i w:val="0"/>
          <w:iCs w:val="0"/>
          <w:sz w:val="22"/>
          <w:szCs w:val="22"/>
          <w:lang w:val="en-GB"/>
        </w:rPr>
        <w:t>“Interreg IPA Cross-border Cooperation Programme Greece - the Republic of North Macedonia 2014 - 2020” (“Interreg IPA Cross-border Cooperation Programme Greece - the Republic of North Macedonia 2014-2020")</w:t>
      </w:r>
    </w:p>
    <w:p w:rsidR="001E0205" w:rsidRPr="00B33EE6" w:rsidRDefault="001E0205" w:rsidP="00584BF4">
      <w:pPr>
        <w:ind w:left="709" w:hanging="349"/>
        <w:outlineLvl w:val="0"/>
        <w:rPr>
          <w:sz w:val="22"/>
          <w:szCs w:val="22"/>
          <w:lang w:val="en-GB"/>
        </w:rPr>
      </w:pPr>
      <w:r w:rsidRPr="00B33EE6">
        <w:rPr>
          <w:rStyle w:val="Strong"/>
          <w:sz w:val="22"/>
          <w:szCs w:val="22"/>
          <w:lang w:val="en-GB"/>
        </w:rPr>
        <w:t xml:space="preserve">4. </w:t>
      </w:r>
      <w:r w:rsidRPr="00B33EE6">
        <w:rPr>
          <w:rStyle w:val="Strong"/>
          <w:sz w:val="22"/>
          <w:szCs w:val="22"/>
          <w:lang w:val="en-GB"/>
        </w:rPr>
        <w:tab/>
        <w:t>Financing</w:t>
      </w:r>
    </w:p>
    <w:p w:rsidR="001E0205" w:rsidRDefault="001E0205" w:rsidP="00806984">
      <w:pPr>
        <w:pStyle w:val="Blockquote"/>
        <w:jc w:val="both"/>
        <w:rPr>
          <w:rStyle w:val="Emphasis"/>
          <w:i w:val="0"/>
          <w:iCs w:val="0"/>
          <w:sz w:val="22"/>
          <w:szCs w:val="22"/>
          <w:lang w:val="en-GB"/>
        </w:rPr>
      </w:pPr>
      <w:r>
        <w:rPr>
          <w:rStyle w:val="Emphasis"/>
          <w:i w:val="0"/>
          <w:iCs w:val="0"/>
          <w:sz w:val="22"/>
          <w:szCs w:val="22"/>
          <w:lang w:val="en-GB"/>
        </w:rPr>
        <w:t xml:space="preserve">Integration of Green Transport in Cities - </w:t>
      </w:r>
      <w:r w:rsidRPr="007D164E">
        <w:rPr>
          <w:rStyle w:val="Emphasis"/>
          <w:i w:val="0"/>
          <w:iCs w:val="0"/>
          <w:sz w:val="22"/>
          <w:szCs w:val="22"/>
          <w:lang w:val="en-GB"/>
        </w:rPr>
        <w:t>Green Inter-e-Mobility – CN1 – S.0 2.1 – SC 039</w:t>
      </w:r>
      <w:r>
        <w:rPr>
          <w:rStyle w:val="Emphasis"/>
          <w:i w:val="0"/>
          <w:iCs w:val="0"/>
          <w:sz w:val="22"/>
          <w:szCs w:val="22"/>
          <w:lang w:val="en-GB"/>
        </w:rPr>
        <w:t xml:space="preserve"> , </w:t>
      </w:r>
    </w:p>
    <w:p w:rsidR="001E0205" w:rsidRPr="007D164E" w:rsidRDefault="001E0205" w:rsidP="00806984">
      <w:pPr>
        <w:pStyle w:val="Blockquote"/>
        <w:jc w:val="both"/>
        <w:rPr>
          <w:rStyle w:val="Emphasis"/>
          <w:i w:val="0"/>
          <w:iCs w:val="0"/>
          <w:sz w:val="22"/>
          <w:szCs w:val="22"/>
          <w:lang w:val="en-GB"/>
        </w:rPr>
      </w:pPr>
      <w:r>
        <w:rPr>
          <w:rStyle w:val="Emphasis"/>
          <w:i w:val="0"/>
          <w:iCs w:val="0"/>
          <w:sz w:val="22"/>
          <w:szCs w:val="22"/>
          <w:lang w:val="en-GB"/>
        </w:rPr>
        <w:t xml:space="preserve">WP 5, D 5.3.3 </w:t>
      </w:r>
    </w:p>
    <w:p w:rsidR="001E0205" w:rsidRPr="00B33EE6" w:rsidRDefault="001E0205" w:rsidP="00584BF4">
      <w:pPr>
        <w:ind w:left="709" w:hanging="349"/>
        <w:outlineLvl w:val="0"/>
        <w:rPr>
          <w:sz w:val="22"/>
          <w:szCs w:val="22"/>
          <w:lang w:val="en-GB"/>
        </w:rPr>
      </w:pPr>
      <w:r w:rsidRPr="00B33EE6">
        <w:rPr>
          <w:rStyle w:val="Strong"/>
          <w:sz w:val="22"/>
          <w:szCs w:val="22"/>
          <w:lang w:val="en-GB"/>
        </w:rPr>
        <w:t xml:space="preserve">5. </w:t>
      </w:r>
      <w:r w:rsidRPr="00B33EE6">
        <w:rPr>
          <w:rStyle w:val="Strong"/>
          <w:sz w:val="22"/>
          <w:szCs w:val="22"/>
          <w:lang w:val="en-GB"/>
        </w:rPr>
        <w:tab/>
        <w:t xml:space="preserve">Contracting </w:t>
      </w:r>
      <w:r>
        <w:rPr>
          <w:rStyle w:val="Strong"/>
          <w:sz w:val="22"/>
          <w:szCs w:val="22"/>
          <w:lang w:val="en-GB"/>
        </w:rPr>
        <w:t>a</w:t>
      </w:r>
      <w:r w:rsidRPr="00B33EE6">
        <w:rPr>
          <w:rStyle w:val="Strong"/>
          <w:sz w:val="22"/>
          <w:szCs w:val="22"/>
          <w:lang w:val="en-GB"/>
        </w:rPr>
        <w:t>uthority</w:t>
      </w:r>
    </w:p>
    <w:p w:rsidR="001E0205" w:rsidRPr="007D164E" w:rsidRDefault="001E0205" w:rsidP="00806984">
      <w:pPr>
        <w:spacing w:before="0" w:after="0"/>
        <w:ind w:left="360" w:right="360" w:firstLine="352"/>
        <w:jc w:val="both"/>
        <w:rPr>
          <w:rStyle w:val="Emphasis"/>
          <w:i w:val="0"/>
          <w:iCs w:val="0"/>
          <w:sz w:val="22"/>
          <w:szCs w:val="22"/>
          <w:lang w:val="en-GB"/>
        </w:rPr>
      </w:pPr>
      <w:r w:rsidRPr="007D164E">
        <w:rPr>
          <w:rStyle w:val="Emphasis"/>
          <w:i w:val="0"/>
          <w:iCs w:val="0"/>
          <w:sz w:val="22"/>
          <w:szCs w:val="22"/>
          <w:lang w:val="en-GB"/>
        </w:rPr>
        <w:t>Municipality</w:t>
      </w:r>
      <w:r>
        <w:rPr>
          <w:rStyle w:val="Emphasis"/>
          <w:i w:val="0"/>
          <w:iCs w:val="0"/>
          <w:sz w:val="22"/>
          <w:szCs w:val="22"/>
          <w:lang w:val="en-GB"/>
        </w:rPr>
        <w:t xml:space="preserve"> of Resen</w:t>
      </w:r>
    </w:p>
    <w:p w:rsidR="001E0205" w:rsidRPr="007D164E" w:rsidRDefault="001E0205" w:rsidP="00806984">
      <w:pPr>
        <w:spacing w:before="0" w:after="0"/>
        <w:ind w:left="360" w:right="360"/>
        <w:jc w:val="both"/>
        <w:rPr>
          <w:rStyle w:val="Emphasis"/>
          <w:i w:val="0"/>
          <w:iCs w:val="0"/>
          <w:sz w:val="22"/>
          <w:szCs w:val="22"/>
          <w:lang w:val="en-GB"/>
        </w:rPr>
      </w:pPr>
      <w:r w:rsidRPr="007D164E">
        <w:rPr>
          <w:rStyle w:val="Emphasis"/>
          <w:i w:val="0"/>
          <w:iCs w:val="0"/>
          <w:sz w:val="22"/>
          <w:szCs w:val="22"/>
          <w:lang w:val="en-GB"/>
        </w:rPr>
        <w:t xml:space="preserve">      </w:t>
      </w:r>
      <w:r>
        <w:rPr>
          <w:rStyle w:val="Emphasis"/>
          <w:i w:val="0"/>
          <w:iCs w:val="0"/>
          <w:sz w:val="22"/>
          <w:szCs w:val="22"/>
          <w:lang w:val="en-GB"/>
        </w:rPr>
        <w:t xml:space="preserve">Square Car Samoil no. 20,  7310 Resen </w:t>
      </w:r>
    </w:p>
    <w:p w:rsidR="001E0205" w:rsidRPr="007D164E" w:rsidRDefault="001E0205" w:rsidP="00806984">
      <w:pPr>
        <w:spacing w:before="0" w:after="0"/>
        <w:ind w:left="360" w:right="360"/>
        <w:jc w:val="both"/>
        <w:rPr>
          <w:rStyle w:val="Emphasis"/>
          <w:i w:val="0"/>
          <w:iCs w:val="0"/>
          <w:sz w:val="22"/>
          <w:szCs w:val="22"/>
          <w:lang w:val="en-GB"/>
        </w:rPr>
      </w:pPr>
      <w:r>
        <w:rPr>
          <w:rStyle w:val="Emphasis"/>
          <w:i w:val="0"/>
          <w:iCs w:val="0"/>
          <w:sz w:val="22"/>
          <w:szCs w:val="22"/>
          <w:lang w:val="en-GB"/>
        </w:rPr>
        <w:t xml:space="preserve">      +38947 551- 770 </w:t>
      </w:r>
    </w:p>
    <w:p w:rsidR="001E0205" w:rsidRDefault="001E0205" w:rsidP="00806984">
      <w:pPr>
        <w:spacing w:before="0" w:after="0"/>
        <w:ind w:left="360" w:right="360"/>
        <w:jc w:val="both"/>
        <w:rPr>
          <w:rStyle w:val="Emphasis"/>
          <w:i w:val="0"/>
          <w:iCs w:val="0"/>
          <w:sz w:val="22"/>
          <w:szCs w:val="22"/>
          <w:lang w:val="en-GB"/>
        </w:rPr>
      </w:pPr>
      <w:r w:rsidRPr="007D164E">
        <w:rPr>
          <w:rStyle w:val="Emphasis"/>
          <w:i w:val="0"/>
          <w:iCs w:val="0"/>
          <w:sz w:val="22"/>
          <w:szCs w:val="22"/>
          <w:lang w:val="en-GB"/>
        </w:rPr>
        <w:t xml:space="preserve">      Email: </w:t>
      </w:r>
      <w:r>
        <w:rPr>
          <w:rStyle w:val="Emphasis"/>
          <w:i w:val="0"/>
          <w:iCs w:val="0"/>
          <w:sz w:val="22"/>
          <w:szCs w:val="22"/>
          <w:lang w:val="en-GB"/>
        </w:rPr>
        <w:t>ResenG</w:t>
      </w:r>
      <w:r w:rsidRPr="007D164E">
        <w:rPr>
          <w:rStyle w:val="Emphasis"/>
          <w:i w:val="0"/>
          <w:iCs w:val="0"/>
          <w:sz w:val="22"/>
          <w:szCs w:val="22"/>
          <w:lang w:val="en-GB"/>
        </w:rPr>
        <w:t>reen</w:t>
      </w:r>
      <w:r>
        <w:rPr>
          <w:rStyle w:val="Emphasis"/>
          <w:i w:val="0"/>
          <w:iCs w:val="0"/>
          <w:sz w:val="22"/>
          <w:szCs w:val="22"/>
          <w:lang w:val="en-GB"/>
        </w:rPr>
        <w:t>Transport</w:t>
      </w:r>
      <w:r w:rsidRPr="007D164E">
        <w:rPr>
          <w:rStyle w:val="Emphasis"/>
          <w:i w:val="0"/>
          <w:iCs w:val="0"/>
          <w:sz w:val="22"/>
          <w:szCs w:val="22"/>
          <w:lang w:val="en-GB"/>
        </w:rPr>
        <w:t>@gmail.com</w:t>
      </w:r>
    </w:p>
    <w:p w:rsidR="001E0205" w:rsidRPr="00B33EE6" w:rsidRDefault="001E0205">
      <w:pPr>
        <w:rPr>
          <w:sz w:val="22"/>
          <w:szCs w:val="22"/>
          <w:lang w:val="en-GB"/>
        </w:rPr>
      </w:pPr>
      <w:r>
        <w:rPr>
          <w:noProof/>
          <w:lang w:val="mk-MK" w:eastAsia="mk-MK"/>
        </w:rPr>
        <w:pict>
          <v:line id="_x0000_s1027" style="position:absolute;z-index:251658240" from="0,12pt" to="468pt,12.05pt" o:allowincell="f" strokecolor="#d4d4d4" strokeweight="1.75pt">
            <v:shadow on="t" origin=",32385f" offset="0,-1pt"/>
          </v:line>
        </w:pict>
      </w:r>
    </w:p>
    <w:p w:rsidR="001E0205" w:rsidRPr="00B33EE6" w:rsidRDefault="001E0205" w:rsidP="00D517A4">
      <w:pPr>
        <w:jc w:val="center"/>
        <w:rPr>
          <w:sz w:val="28"/>
          <w:szCs w:val="28"/>
          <w:lang w:val="en-GB"/>
        </w:rPr>
      </w:pPr>
      <w:r w:rsidRPr="00B33EE6">
        <w:rPr>
          <w:rStyle w:val="Strong"/>
          <w:sz w:val="28"/>
          <w:szCs w:val="28"/>
          <w:lang w:val="en-GB"/>
        </w:rPr>
        <w:t>CONTRACT SPECIFICATION</w:t>
      </w:r>
    </w:p>
    <w:p w:rsidR="001E0205" w:rsidRPr="00B33EE6" w:rsidRDefault="001E0205" w:rsidP="00584BF4">
      <w:pPr>
        <w:ind w:left="709" w:hanging="349"/>
        <w:outlineLvl w:val="0"/>
        <w:rPr>
          <w:sz w:val="22"/>
          <w:szCs w:val="22"/>
          <w:lang w:val="en-GB"/>
        </w:rPr>
      </w:pPr>
      <w:r w:rsidRPr="00B33EE6">
        <w:rPr>
          <w:rStyle w:val="Strong"/>
          <w:sz w:val="22"/>
          <w:szCs w:val="22"/>
          <w:lang w:val="en-GB"/>
        </w:rPr>
        <w:t xml:space="preserve">6. </w:t>
      </w:r>
      <w:r w:rsidRPr="00B33EE6">
        <w:rPr>
          <w:rStyle w:val="Strong"/>
          <w:sz w:val="22"/>
          <w:szCs w:val="22"/>
          <w:lang w:val="en-GB"/>
        </w:rPr>
        <w:tab/>
        <w:t>Nature of contract</w:t>
      </w:r>
    </w:p>
    <w:p w:rsidR="001E0205" w:rsidRPr="00B33EE6" w:rsidRDefault="001E0205" w:rsidP="00806984">
      <w:pPr>
        <w:pStyle w:val="Blockquote"/>
        <w:jc w:val="both"/>
        <w:rPr>
          <w:i/>
          <w:iCs/>
          <w:sz w:val="22"/>
          <w:szCs w:val="22"/>
          <w:lang w:val="en-GB"/>
        </w:rPr>
      </w:pPr>
      <w:r w:rsidRPr="00480221">
        <w:rPr>
          <w:rStyle w:val="Emphasis"/>
          <w:i w:val="0"/>
          <w:iCs w:val="0"/>
          <w:sz w:val="22"/>
          <w:szCs w:val="22"/>
          <w:lang w:val="en-GB"/>
        </w:rPr>
        <w:t>Global price</w:t>
      </w:r>
      <w:r w:rsidRPr="00B33EE6">
        <w:rPr>
          <w:rStyle w:val="Emphasis"/>
          <w:i w:val="0"/>
          <w:iCs w:val="0"/>
          <w:sz w:val="22"/>
          <w:szCs w:val="22"/>
          <w:lang w:val="en-GB"/>
        </w:rPr>
        <w:t xml:space="preserve"> </w:t>
      </w:r>
    </w:p>
    <w:p w:rsidR="001E0205" w:rsidRPr="00B33EE6" w:rsidRDefault="001E0205" w:rsidP="00584BF4">
      <w:pPr>
        <w:ind w:left="709" w:hanging="352"/>
        <w:outlineLvl w:val="0"/>
        <w:rPr>
          <w:sz w:val="22"/>
          <w:szCs w:val="22"/>
          <w:lang w:val="en-GB"/>
        </w:rPr>
      </w:pPr>
      <w:r w:rsidRPr="00B33EE6">
        <w:rPr>
          <w:rStyle w:val="Strong"/>
          <w:sz w:val="22"/>
          <w:szCs w:val="22"/>
          <w:lang w:val="en-GB"/>
        </w:rPr>
        <w:t xml:space="preserve">7. </w:t>
      </w:r>
      <w:r w:rsidRPr="00B33EE6">
        <w:rPr>
          <w:rStyle w:val="Strong"/>
          <w:sz w:val="22"/>
          <w:szCs w:val="22"/>
          <w:lang w:val="en-GB"/>
        </w:rPr>
        <w:tab/>
        <w:t>Contract description</w:t>
      </w:r>
    </w:p>
    <w:p w:rsidR="001E0205" w:rsidRPr="00806984" w:rsidRDefault="001E0205" w:rsidP="00806984">
      <w:pPr>
        <w:rPr>
          <w:sz w:val="22"/>
          <w:szCs w:val="22"/>
        </w:rPr>
      </w:pPr>
      <w:r w:rsidRPr="00806984">
        <w:rPr>
          <w:rStyle w:val="yiv1253775671styleverdana"/>
          <w:sz w:val="22"/>
          <w:szCs w:val="22"/>
          <w:lang w:val="mk-MK"/>
        </w:rPr>
        <w:t>Municipality of Resen as a contracting authority has to conclude an Contract for services with selected contractor for</w:t>
      </w:r>
      <w:r w:rsidRPr="00806984">
        <w:rPr>
          <w:rStyle w:val="yiv1253775671styleverdana"/>
          <w:sz w:val="22"/>
          <w:szCs w:val="22"/>
        </w:rPr>
        <w:t xml:space="preserve"> supervision on civil </w:t>
      </w:r>
      <w:r w:rsidRPr="00806984">
        <w:rPr>
          <w:sz w:val="22"/>
          <w:szCs w:val="22"/>
        </w:rPr>
        <w:t xml:space="preserve">works under D.5.3.1 Construction of PV charging station for Resen municipality. </w:t>
      </w:r>
    </w:p>
    <w:p w:rsidR="001E0205" w:rsidRPr="00806984" w:rsidRDefault="001E0205" w:rsidP="00806984">
      <w:pPr>
        <w:rPr>
          <w:sz w:val="22"/>
          <w:szCs w:val="22"/>
          <w:lang w:val="en-GB"/>
        </w:rPr>
      </w:pPr>
      <w:r w:rsidRPr="00806984">
        <w:rPr>
          <w:sz w:val="22"/>
          <w:szCs w:val="22"/>
          <w:lang w:val="en-GB"/>
        </w:rPr>
        <w:t>Within the Project “Integration of Green Transport in Cities – (Green Inter – E-Mobility), Working Package 5, Deliverable 5.3.1, the contracting authority will select a company that will construct photovoltaic power plant with installed power up to 19.80 KW and it will be located on the roof of the municipal building in Resen. The power plant should be constructed in accordance with published project documentation (in attachment of the procurement dossier). The PV system will cover 214,26 m2 and should be consisted of 60 PV panels, placed on fixed aluminium base , on the building roof.  The contractor has to supply and install a proper charging station for two electrical cars near the building on the same cadastral parcel. Also electrical installations and other electrical equipment have to be installed. All works have to be implemented according to national laws and completed Revised Basic Design for installation of PV panels for electricity production with charging station for electrical cars with max installed capacity to 1 MW on building – Municipality of Resen building with power of 19,80kWp of roof spaces, prepared by KMG EOL KVAZAR DOOEL, SKOPJE with technical number 09-337/2,</w:t>
      </w:r>
      <w:r w:rsidRPr="00806984">
        <w:rPr>
          <w:sz w:val="22"/>
          <w:szCs w:val="22"/>
        </w:rPr>
        <w:t xml:space="preserve"> December 2020 year. </w:t>
      </w:r>
      <w:r w:rsidRPr="00806984">
        <w:rPr>
          <w:sz w:val="22"/>
          <w:szCs w:val="22"/>
          <w:lang w:val="en-GB"/>
        </w:rPr>
        <w:t>(</w:t>
      </w:r>
      <w:hyperlink r:id="rId7" w:history="1">
        <w:r w:rsidRPr="00806984">
          <w:rPr>
            <w:rStyle w:val="Hyperlink"/>
            <w:sz w:val="22"/>
            <w:szCs w:val="22"/>
            <w:lang w:val="en-GB"/>
          </w:rPr>
          <w:t>http://resen.gov.mk/nvitation-to-tender-for-construction-of-photovoltaic-charging-station-for-the-electric-vehicles-for-resen-municipality/</w:t>
        </w:r>
      </w:hyperlink>
      <w:r w:rsidRPr="00806984">
        <w:rPr>
          <w:sz w:val="22"/>
          <w:szCs w:val="22"/>
          <w:lang w:val="en-GB"/>
        </w:rPr>
        <w:t>).</w:t>
      </w:r>
    </w:p>
    <w:p w:rsidR="001E0205" w:rsidRPr="00806984" w:rsidRDefault="001E0205" w:rsidP="00806984">
      <w:pPr>
        <w:rPr>
          <w:rStyle w:val="Emphasis"/>
          <w:b/>
          <w:bCs/>
          <w:i w:val="0"/>
          <w:iCs w:val="0"/>
          <w:sz w:val="22"/>
          <w:szCs w:val="22"/>
        </w:rPr>
      </w:pPr>
      <w:r>
        <w:rPr>
          <w:rStyle w:val="Emphasis"/>
          <w:b/>
          <w:bCs/>
          <w:i w:val="0"/>
          <w:iCs w:val="0"/>
          <w:sz w:val="22"/>
          <w:szCs w:val="22"/>
        </w:rPr>
        <w:t>The selected contractor should supervised all construction and electrical</w:t>
      </w:r>
      <w:r>
        <w:rPr>
          <w:rStyle w:val="Emphasis"/>
          <w:b/>
          <w:bCs/>
          <w:i w:val="0"/>
          <w:iCs w:val="0"/>
          <w:sz w:val="22"/>
          <w:szCs w:val="22"/>
          <w:lang w:val="mk-MK"/>
        </w:rPr>
        <w:t xml:space="preserve"> </w:t>
      </w:r>
      <w:r>
        <w:rPr>
          <w:rStyle w:val="Emphasis"/>
          <w:b/>
          <w:bCs/>
          <w:i w:val="0"/>
          <w:iCs w:val="0"/>
          <w:sz w:val="22"/>
          <w:szCs w:val="22"/>
        </w:rPr>
        <w:t xml:space="preserve">  installations that will be carried out by the contractor for construction of PV charging station. </w:t>
      </w:r>
    </w:p>
    <w:p w:rsidR="001E0205" w:rsidRPr="00B33EE6" w:rsidRDefault="001E0205" w:rsidP="00584BF4">
      <w:pPr>
        <w:ind w:left="709" w:hanging="349"/>
        <w:outlineLvl w:val="0"/>
        <w:rPr>
          <w:sz w:val="22"/>
          <w:szCs w:val="22"/>
          <w:lang w:val="en-GB"/>
        </w:rPr>
      </w:pPr>
      <w:r w:rsidRPr="00B33EE6">
        <w:rPr>
          <w:rStyle w:val="Strong"/>
          <w:sz w:val="22"/>
          <w:szCs w:val="22"/>
          <w:lang w:val="en-GB"/>
        </w:rPr>
        <w:t xml:space="preserve">8. </w:t>
      </w:r>
      <w:r w:rsidRPr="00B33EE6">
        <w:rPr>
          <w:rStyle w:val="Strong"/>
          <w:sz w:val="22"/>
          <w:szCs w:val="22"/>
          <w:lang w:val="en-GB"/>
        </w:rPr>
        <w:tab/>
        <w:t>Number and titles of lots</w:t>
      </w:r>
    </w:p>
    <w:p w:rsidR="001E0205" w:rsidRPr="00B33EE6" w:rsidRDefault="001E0205" w:rsidP="009F5931">
      <w:pPr>
        <w:ind w:left="709" w:hanging="349"/>
        <w:outlineLvl w:val="0"/>
        <w:rPr>
          <w:rStyle w:val="Emphasis"/>
          <w:i w:val="0"/>
          <w:iCs w:val="0"/>
          <w:sz w:val="22"/>
          <w:szCs w:val="22"/>
          <w:lang w:val="en-GB"/>
        </w:rPr>
      </w:pPr>
      <w:r w:rsidRPr="00A7255A">
        <w:rPr>
          <w:rStyle w:val="Emphasis"/>
          <w:i w:val="0"/>
          <w:iCs w:val="0"/>
          <w:sz w:val="22"/>
          <w:szCs w:val="22"/>
          <w:lang w:val="en-GB"/>
        </w:rPr>
        <w:t>One lot only</w:t>
      </w:r>
    </w:p>
    <w:p w:rsidR="001E0205" w:rsidRPr="00B33EE6" w:rsidRDefault="001E0205" w:rsidP="00584BF4">
      <w:pPr>
        <w:ind w:left="709" w:hanging="349"/>
        <w:outlineLvl w:val="0"/>
        <w:rPr>
          <w:rStyle w:val="Strong"/>
          <w:sz w:val="22"/>
          <w:szCs w:val="22"/>
          <w:lang w:val="en-GB"/>
        </w:rPr>
      </w:pPr>
      <w:r w:rsidRPr="00B33EE6">
        <w:rPr>
          <w:rStyle w:val="Strong"/>
          <w:sz w:val="22"/>
          <w:szCs w:val="22"/>
          <w:lang w:val="en-GB"/>
        </w:rPr>
        <w:t xml:space="preserve">9. </w:t>
      </w:r>
      <w:r w:rsidRPr="00B33EE6">
        <w:rPr>
          <w:rStyle w:val="Strong"/>
          <w:sz w:val="22"/>
          <w:szCs w:val="22"/>
          <w:lang w:val="en-GB"/>
        </w:rPr>
        <w:tab/>
        <w:t>Maximum budget</w:t>
      </w:r>
    </w:p>
    <w:p w:rsidR="001E0205" w:rsidRPr="00B33EE6" w:rsidRDefault="001E0205" w:rsidP="009F5931">
      <w:pPr>
        <w:pStyle w:val="Blockquote"/>
        <w:jc w:val="both"/>
        <w:rPr>
          <w:sz w:val="22"/>
          <w:szCs w:val="22"/>
          <w:highlight w:val="yellow"/>
          <w:lang w:val="en-GB"/>
        </w:rPr>
      </w:pPr>
      <w:r w:rsidRPr="00A7255A">
        <w:rPr>
          <w:sz w:val="22"/>
          <w:szCs w:val="22"/>
          <w:lang w:val="en-GB"/>
        </w:rPr>
        <w:t>EUR</w:t>
      </w:r>
      <w:r>
        <w:rPr>
          <w:sz w:val="22"/>
          <w:szCs w:val="22"/>
          <w:lang w:val="en-GB"/>
        </w:rPr>
        <w:t xml:space="preserve"> 2.500 </w:t>
      </w:r>
    </w:p>
    <w:p w:rsidR="001E0205" w:rsidRPr="00B33EE6" w:rsidRDefault="001E0205">
      <w:pPr>
        <w:pStyle w:val="Blockquote"/>
        <w:jc w:val="both"/>
        <w:rPr>
          <w:sz w:val="22"/>
          <w:szCs w:val="22"/>
          <w:lang w:val="en-GB"/>
        </w:rPr>
      </w:pPr>
      <w:r>
        <w:rPr>
          <w:noProof/>
          <w:lang w:val="mk-MK" w:eastAsia="mk-MK"/>
        </w:rPr>
        <w:pict>
          <v:line id="_x0000_s1028" style="position:absolute;left:0;text-align:left;z-index:251659264" from="-1.05pt,17.55pt" to="466.95pt,17.6pt" o:allowincell="f" strokecolor="#d4d4d4" strokeweight="1.75pt">
            <v:shadow on="t" origin=",32385f" offset="0,-1pt"/>
          </v:line>
        </w:pict>
      </w:r>
    </w:p>
    <w:p w:rsidR="001E0205" w:rsidRPr="00B33EE6" w:rsidRDefault="001E0205" w:rsidP="00D517A4">
      <w:pPr>
        <w:jc w:val="center"/>
        <w:rPr>
          <w:sz w:val="28"/>
          <w:szCs w:val="28"/>
          <w:lang w:val="en-GB"/>
        </w:rPr>
      </w:pPr>
      <w:r w:rsidRPr="00B33EE6">
        <w:rPr>
          <w:rStyle w:val="Strong"/>
          <w:sz w:val="28"/>
          <w:szCs w:val="28"/>
          <w:lang w:val="en-GB"/>
        </w:rPr>
        <w:t>CONDITIONS OF PARTICIPATION</w:t>
      </w:r>
    </w:p>
    <w:p w:rsidR="001E0205" w:rsidRPr="00B33EE6" w:rsidRDefault="001E0205" w:rsidP="00584BF4">
      <w:pPr>
        <w:ind w:left="709" w:hanging="349"/>
        <w:outlineLvl w:val="0"/>
        <w:rPr>
          <w:sz w:val="22"/>
          <w:szCs w:val="22"/>
          <w:lang w:val="en-GB"/>
        </w:rPr>
      </w:pPr>
      <w:r w:rsidRPr="00B33EE6">
        <w:rPr>
          <w:rStyle w:val="Strong"/>
          <w:sz w:val="22"/>
          <w:szCs w:val="22"/>
          <w:lang w:val="en-GB"/>
        </w:rPr>
        <w:t xml:space="preserve">10. </w:t>
      </w:r>
      <w:r w:rsidRPr="00B33EE6">
        <w:rPr>
          <w:rStyle w:val="Strong"/>
          <w:sz w:val="22"/>
          <w:szCs w:val="22"/>
          <w:lang w:val="en-GB"/>
        </w:rPr>
        <w:tab/>
        <w:t>Eligibility</w:t>
      </w:r>
    </w:p>
    <w:p w:rsidR="001E0205" w:rsidRDefault="001E0205" w:rsidP="00E147D3">
      <w:pPr>
        <w:widowControl/>
        <w:spacing w:before="360" w:after="360"/>
        <w:ind w:left="426"/>
        <w:jc w:val="both"/>
        <w:rPr>
          <w:sz w:val="22"/>
          <w:szCs w:val="22"/>
          <w:lang w:val="en-GB"/>
        </w:rPr>
      </w:pPr>
      <w:r w:rsidRPr="009F5931">
        <w:rPr>
          <w:sz w:val="22"/>
          <w:szCs w:val="22"/>
          <w:lang w:val="en-GB"/>
        </w:rPr>
        <w:t xml:space="preserve">Participation is open to all </w:t>
      </w:r>
      <w:r w:rsidRPr="009F5931">
        <w:rPr>
          <w:lang w:val="en-GB"/>
        </w:rPr>
        <w:t xml:space="preserve">natural persons who are nationals of and </w:t>
      </w:r>
      <w:r w:rsidRPr="009F5931">
        <w:rPr>
          <w:sz w:val="22"/>
          <w:szCs w:val="22"/>
          <w:lang w:val="en-GB"/>
        </w:rPr>
        <w:t xml:space="preserve">legal persons [participating either individually or in a grouping (consortium) of tenderers] which are effectively established in a  Member State of the European Union or in a eligible country or territory  as defined under </w:t>
      </w:r>
      <w:r w:rsidRPr="009F5931">
        <w:rPr>
          <w:lang w:val="en-GB"/>
        </w:rPr>
        <w:t>the Regulation (EU) No </w:t>
      </w:r>
      <w:r w:rsidRPr="009F5931">
        <w:rPr>
          <w:rFonts w:eastAsia="MS Mincho"/>
          <w:noProof/>
          <w:lang w:val="en-GB" w:eastAsia="ja-JP"/>
        </w:rPr>
        <w:t xml:space="preserve">236/2014 </w:t>
      </w:r>
      <w:r w:rsidRPr="009F5931">
        <w:rPr>
          <w:lang w:val="en-GB"/>
        </w:rPr>
        <w:t xml:space="preserve">establishing common rules and procedures for the implementation of the Union's instruments for external action (CIR) </w:t>
      </w:r>
      <w:r w:rsidRPr="009F5931">
        <w:rPr>
          <w:sz w:val="22"/>
          <w:szCs w:val="22"/>
          <w:lang w:val="en-GB"/>
        </w:rPr>
        <w:t>for the applicable instrument under which the contract is financed (see also heading 23 below)</w:t>
      </w:r>
      <w:r w:rsidRPr="009F5931">
        <w:rPr>
          <w:lang w:val="en-GB"/>
        </w:rPr>
        <w:t>.</w:t>
      </w:r>
      <w:r w:rsidRPr="009F5931">
        <w:rPr>
          <w:sz w:val="22"/>
          <w:szCs w:val="22"/>
          <w:lang w:val="en-GB"/>
        </w:rPr>
        <w:t xml:space="preserve"> Participation is also open to international organisations.</w:t>
      </w:r>
      <w:bookmarkStart w:id="0" w:name="_DV_M201"/>
      <w:bookmarkEnd w:id="0"/>
      <w:r w:rsidRPr="009F5931">
        <w:rPr>
          <w:noProof/>
          <w:sz w:val="22"/>
          <w:szCs w:val="22"/>
          <w:lang w:val="en-GB"/>
        </w:rPr>
        <w:t>]</w:t>
      </w:r>
      <w:r w:rsidRPr="00F9055E">
        <w:rPr>
          <w:noProof/>
          <w:sz w:val="22"/>
          <w:szCs w:val="22"/>
          <w:lang w:val="en-GB"/>
        </w:rPr>
        <w:t xml:space="preserve"> </w:t>
      </w:r>
      <w:r w:rsidRPr="00A046E7">
        <w:rPr>
          <w:sz w:val="22"/>
          <w:szCs w:val="22"/>
          <w:lang w:val="en-GB"/>
        </w:rPr>
        <w:t xml:space="preserve"> </w:t>
      </w:r>
    </w:p>
    <w:p w:rsidR="001E0205" w:rsidRPr="00A046E7" w:rsidRDefault="001E0205" w:rsidP="00E147D3">
      <w:pPr>
        <w:widowControl/>
        <w:spacing w:before="360" w:after="360"/>
        <w:ind w:left="426"/>
        <w:jc w:val="both"/>
        <w:rPr>
          <w:sz w:val="22"/>
          <w:szCs w:val="22"/>
          <w:lang w:val="en-GB"/>
        </w:rPr>
      </w:pPr>
      <w:r w:rsidRPr="009F5931">
        <w:rPr>
          <w:sz w:val="22"/>
          <w:szCs w:val="22"/>
          <w:lang w:val="en-GB"/>
        </w:rPr>
        <w:t>Please be aware that after the United Kingdom's withdrawal from the EU, the rules of access to EU procurement procedures of economic operators established in third countries will apply to candidates or tenderers from the United Kingdom depending on the outcome of negotiations. In case such access is not provided by legal provisions in force at the time of contract award, candidates or tenderers from the United Kingdom could be rejected from the procurement procedure.</w:t>
      </w:r>
    </w:p>
    <w:p w:rsidR="001E0205" w:rsidRPr="00B33EE6" w:rsidRDefault="001E0205" w:rsidP="00584BF4">
      <w:pPr>
        <w:ind w:left="709" w:hanging="349"/>
        <w:outlineLvl w:val="0"/>
        <w:rPr>
          <w:sz w:val="22"/>
          <w:szCs w:val="22"/>
          <w:lang w:val="en-GB"/>
        </w:rPr>
      </w:pPr>
      <w:r w:rsidRPr="00B33EE6">
        <w:rPr>
          <w:rStyle w:val="Strong"/>
          <w:sz w:val="22"/>
          <w:szCs w:val="22"/>
          <w:lang w:val="en-GB"/>
        </w:rPr>
        <w:t xml:space="preserve">11. </w:t>
      </w:r>
      <w:r w:rsidRPr="00B33EE6">
        <w:rPr>
          <w:rStyle w:val="Strong"/>
          <w:sz w:val="22"/>
          <w:szCs w:val="22"/>
          <w:lang w:val="en-GB"/>
        </w:rPr>
        <w:tab/>
        <w:t>Number of tenders</w:t>
      </w:r>
    </w:p>
    <w:p w:rsidR="001E0205" w:rsidRPr="00B33EE6" w:rsidRDefault="001E0205">
      <w:pPr>
        <w:pStyle w:val="Blockquote"/>
        <w:jc w:val="both"/>
        <w:rPr>
          <w:sz w:val="22"/>
          <w:szCs w:val="22"/>
          <w:lang w:val="en-GB"/>
        </w:rPr>
      </w:pPr>
      <w:r w:rsidRPr="00B33EE6">
        <w:rPr>
          <w:sz w:val="22"/>
          <w:szCs w:val="22"/>
          <w:lang w:val="en-GB"/>
        </w:rPr>
        <w:t>No more than one tender can be submitted by a natural or legal person whatever the form of participation (as an individual legal entity or as leader or member of a consortium submitting a tender).  In the event that a natural or legal person submits more than one tender, all tenders in which that person has participated will be excluded.</w:t>
      </w:r>
    </w:p>
    <w:p w:rsidR="001E0205" w:rsidRPr="00B33EE6" w:rsidRDefault="001E0205" w:rsidP="00584BF4">
      <w:pPr>
        <w:ind w:left="709" w:hanging="349"/>
        <w:outlineLvl w:val="0"/>
        <w:rPr>
          <w:sz w:val="22"/>
          <w:szCs w:val="22"/>
          <w:lang w:val="en-GB"/>
        </w:rPr>
      </w:pPr>
      <w:r w:rsidRPr="00B33EE6">
        <w:rPr>
          <w:rStyle w:val="Strong"/>
          <w:sz w:val="22"/>
          <w:szCs w:val="22"/>
          <w:lang w:val="en-GB"/>
        </w:rPr>
        <w:t xml:space="preserve">12. </w:t>
      </w:r>
      <w:r w:rsidRPr="00B33EE6">
        <w:rPr>
          <w:rStyle w:val="Strong"/>
          <w:sz w:val="22"/>
          <w:szCs w:val="22"/>
          <w:lang w:val="en-GB"/>
        </w:rPr>
        <w:tab/>
        <w:t>Grounds for exclusion</w:t>
      </w:r>
    </w:p>
    <w:p w:rsidR="001E0205" w:rsidRDefault="001E0205">
      <w:pPr>
        <w:pStyle w:val="Blockquote"/>
        <w:jc w:val="both"/>
        <w:rPr>
          <w:sz w:val="22"/>
          <w:szCs w:val="22"/>
          <w:lang w:val="en-GB"/>
        </w:rPr>
      </w:pPr>
      <w:r w:rsidRPr="00B33EE6">
        <w:rPr>
          <w:sz w:val="22"/>
          <w:szCs w:val="22"/>
          <w:lang w:val="en-GB"/>
        </w:rPr>
        <w:t>As part of the tender, tenderers must submit a signed declaration, included in the tender form, to the effect that they are not in any of the exclusion situations listed in Section 2.</w:t>
      </w:r>
      <w:r>
        <w:rPr>
          <w:sz w:val="22"/>
          <w:szCs w:val="22"/>
          <w:lang w:val="en-GB"/>
        </w:rPr>
        <w:t>6</w:t>
      </w:r>
      <w:r w:rsidRPr="00B33EE6">
        <w:rPr>
          <w:sz w:val="22"/>
          <w:szCs w:val="22"/>
          <w:lang w:val="en-GB"/>
        </w:rPr>
        <w:t>.</w:t>
      </w:r>
      <w:r>
        <w:rPr>
          <w:sz w:val="22"/>
          <w:szCs w:val="22"/>
          <w:lang w:val="en-GB"/>
        </w:rPr>
        <w:t>10</w:t>
      </w:r>
      <w:r w:rsidRPr="00B33EE6">
        <w:rPr>
          <w:sz w:val="22"/>
          <w:szCs w:val="22"/>
          <w:lang w:val="en-GB"/>
        </w:rPr>
        <w:t>.</w:t>
      </w:r>
      <w:r>
        <w:rPr>
          <w:sz w:val="22"/>
          <w:szCs w:val="22"/>
          <w:lang w:val="en-GB"/>
        </w:rPr>
        <w:t>1.</w:t>
      </w:r>
      <w:r w:rsidRPr="00B33EE6">
        <w:rPr>
          <w:sz w:val="22"/>
          <w:szCs w:val="22"/>
          <w:lang w:val="en-GB"/>
        </w:rPr>
        <w:t xml:space="preserve"> of the </w:t>
      </w:r>
      <w:r>
        <w:rPr>
          <w:sz w:val="22"/>
          <w:szCs w:val="22"/>
          <w:lang w:val="en-GB"/>
        </w:rPr>
        <w:t>p</w:t>
      </w:r>
      <w:r w:rsidRPr="00B33EE6">
        <w:rPr>
          <w:sz w:val="22"/>
          <w:szCs w:val="22"/>
          <w:lang w:val="en-GB"/>
        </w:rPr>
        <w:t xml:space="preserve">ractical </w:t>
      </w:r>
      <w:r>
        <w:rPr>
          <w:sz w:val="22"/>
          <w:szCs w:val="22"/>
          <w:lang w:val="en-GB"/>
        </w:rPr>
        <w:t>g</w:t>
      </w:r>
      <w:r w:rsidRPr="00B33EE6">
        <w:rPr>
          <w:sz w:val="22"/>
          <w:szCs w:val="22"/>
          <w:lang w:val="en-GB"/>
        </w:rPr>
        <w:t xml:space="preserve">uide. </w:t>
      </w:r>
    </w:p>
    <w:p w:rsidR="001E0205" w:rsidRPr="00B33EE6" w:rsidRDefault="001E0205">
      <w:pPr>
        <w:pStyle w:val="Blockquote"/>
        <w:jc w:val="both"/>
        <w:rPr>
          <w:sz w:val="22"/>
          <w:szCs w:val="22"/>
          <w:lang w:val="en-GB"/>
        </w:rPr>
      </w:pPr>
      <w:r>
        <w:rPr>
          <w:sz w:val="22"/>
          <w:szCs w:val="22"/>
          <w:lang w:val="en-GB"/>
        </w:rPr>
        <w:t xml:space="preserve">Tenderer included in the lists of EU restrictive measures (see Section 2.4. of the PRAG) at the moment of the award decision cannot be awarded the contract. </w:t>
      </w:r>
    </w:p>
    <w:p w:rsidR="001E0205" w:rsidRPr="00B33EE6" w:rsidRDefault="001E0205" w:rsidP="00584BF4">
      <w:pPr>
        <w:ind w:left="709" w:hanging="349"/>
        <w:outlineLvl w:val="0"/>
        <w:rPr>
          <w:sz w:val="22"/>
          <w:szCs w:val="22"/>
          <w:lang w:val="en-GB"/>
        </w:rPr>
      </w:pPr>
      <w:r w:rsidRPr="00B33EE6">
        <w:rPr>
          <w:rStyle w:val="Strong"/>
          <w:sz w:val="22"/>
          <w:szCs w:val="22"/>
          <w:lang w:val="en-GB"/>
        </w:rPr>
        <w:t xml:space="preserve">13. </w:t>
      </w:r>
      <w:r w:rsidRPr="00B33EE6">
        <w:rPr>
          <w:rStyle w:val="Strong"/>
          <w:sz w:val="22"/>
          <w:szCs w:val="22"/>
          <w:lang w:val="en-GB"/>
        </w:rPr>
        <w:tab/>
        <w:t>Sub-contracting</w:t>
      </w:r>
    </w:p>
    <w:p w:rsidR="001E0205" w:rsidRPr="00B33EE6" w:rsidRDefault="001E0205" w:rsidP="00584BF4">
      <w:pPr>
        <w:ind w:left="709" w:hanging="349"/>
        <w:outlineLvl w:val="0"/>
        <w:rPr>
          <w:rStyle w:val="Emphasis"/>
          <w:i w:val="0"/>
          <w:iCs w:val="0"/>
          <w:sz w:val="22"/>
          <w:szCs w:val="22"/>
          <w:lang w:val="en-GB"/>
        </w:rPr>
      </w:pPr>
      <w:r w:rsidRPr="00B33EE6">
        <w:rPr>
          <w:rStyle w:val="Emphasis"/>
          <w:i w:val="0"/>
          <w:iCs w:val="0"/>
          <w:sz w:val="22"/>
          <w:szCs w:val="22"/>
          <w:lang w:val="en-GB"/>
        </w:rPr>
        <w:t>Subcontracting is allowed.</w:t>
      </w:r>
    </w:p>
    <w:p w:rsidR="001E0205" w:rsidRPr="00B33EE6" w:rsidRDefault="001E0205">
      <w:pPr>
        <w:keepNext/>
        <w:jc w:val="center"/>
        <w:rPr>
          <w:sz w:val="28"/>
          <w:szCs w:val="28"/>
          <w:lang w:val="en-GB"/>
        </w:rPr>
      </w:pPr>
      <w:r>
        <w:rPr>
          <w:noProof/>
          <w:lang w:val="mk-MK" w:eastAsia="mk-MK"/>
        </w:rPr>
        <w:pict>
          <v:line id="_x0000_s1029" style="position:absolute;left:0;text-align:left;z-index:251660288" from="1.5pt,2.05pt" to="469.5pt,2.1pt" o:allowincell="f" strokecolor="#d4d4d4" strokeweight="1.75pt">
            <v:shadow on="t" origin=",32385f" offset="0,-1pt"/>
          </v:line>
        </w:pict>
      </w:r>
      <w:r w:rsidRPr="00B33EE6">
        <w:rPr>
          <w:rStyle w:val="Strong"/>
          <w:sz w:val="28"/>
          <w:szCs w:val="28"/>
          <w:lang w:val="en-GB"/>
        </w:rPr>
        <w:t>PROVISIONAL TIMETABLE</w:t>
      </w:r>
    </w:p>
    <w:p w:rsidR="001E0205" w:rsidRPr="00B33EE6" w:rsidRDefault="001E0205" w:rsidP="00571687">
      <w:pPr>
        <w:ind w:left="709" w:hanging="349"/>
        <w:outlineLvl w:val="0"/>
        <w:rPr>
          <w:sz w:val="22"/>
          <w:szCs w:val="22"/>
          <w:lang w:val="en-GB"/>
        </w:rPr>
      </w:pPr>
      <w:r w:rsidRPr="00B33EE6">
        <w:rPr>
          <w:rStyle w:val="Strong"/>
          <w:sz w:val="22"/>
          <w:szCs w:val="22"/>
          <w:lang w:val="en-GB"/>
        </w:rPr>
        <w:t xml:space="preserve">14. </w:t>
      </w:r>
      <w:r w:rsidRPr="00B33EE6">
        <w:rPr>
          <w:rStyle w:val="Strong"/>
          <w:sz w:val="22"/>
          <w:szCs w:val="22"/>
          <w:lang w:val="en-GB"/>
        </w:rPr>
        <w:tab/>
        <w:t>Provisional commencement date of the contract</w:t>
      </w:r>
    </w:p>
    <w:p w:rsidR="001E0205" w:rsidRPr="00B33EE6" w:rsidRDefault="001E0205" w:rsidP="00571687">
      <w:pPr>
        <w:pStyle w:val="Blockquote"/>
        <w:jc w:val="both"/>
        <w:rPr>
          <w:i/>
          <w:iCs/>
          <w:sz w:val="22"/>
          <w:szCs w:val="22"/>
          <w:lang w:val="en-GB"/>
        </w:rPr>
      </w:pPr>
      <w:r>
        <w:rPr>
          <w:rStyle w:val="Emphasis"/>
          <w:i w:val="0"/>
          <w:iCs w:val="0"/>
          <w:sz w:val="22"/>
          <w:szCs w:val="22"/>
          <w:lang w:val="en-GB"/>
        </w:rPr>
        <w:t>29.09.2021</w:t>
      </w:r>
    </w:p>
    <w:p w:rsidR="001E0205" w:rsidRPr="00B33EE6" w:rsidRDefault="001E0205" w:rsidP="00571687">
      <w:pPr>
        <w:ind w:left="709" w:hanging="349"/>
        <w:outlineLvl w:val="0"/>
        <w:rPr>
          <w:sz w:val="22"/>
          <w:szCs w:val="22"/>
          <w:lang w:val="en-GB"/>
        </w:rPr>
      </w:pPr>
      <w:r w:rsidRPr="00B33EE6">
        <w:rPr>
          <w:rStyle w:val="Strong"/>
          <w:sz w:val="22"/>
          <w:szCs w:val="22"/>
          <w:lang w:val="en-GB"/>
        </w:rPr>
        <w:t xml:space="preserve">15. </w:t>
      </w:r>
      <w:r w:rsidRPr="00B33EE6">
        <w:rPr>
          <w:rStyle w:val="Strong"/>
          <w:sz w:val="22"/>
          <w:szCs w:val="22"/>
          <w:lang w:val="en-GB"/>
        </w:rPr>
        <w:tab/>
        <w:t xml:space="preserve">Implementation period of the tasks </w:t>
      </w:r>
    </w:p>
    <w:p w:rsidR="001E0205" w:rsidRDefault="001E0205" w:rsidP="009F5931">
      <w:pPr>
        <w:ind w:left="709" w:hanging="349"/>
        <w:outlineLvl w:val="0"/>
        <w:rPr>
          <w:rStyle w:val="Emphasis"/>
          <w:i w:val="0"/>
          <w:iCs w:val="0"/>
          <w:sz w:val="22"/>
          <w:szCs w:val="22"/>
          <w:lang w:val="en-GB"/>
        </w:rPr>
      </w:pPr>
      <w:r>
        <w:rPr>
          <w:rStyle w:val="Emphasis"/>
          <w:i w:val="0"/>
          <w:iCs w:val="0"/>
          <w:sz w:val="22"/>
          <w:szCs w:val="22"/>
          <w:lang w:val="en-GB"/>
        </w:rPr>
        <w:t xml:space="preserve">The implementation period will be 3(three) months . </w:t>
      </w:r>
    </w:p>
    <w:p w:rsidR="001E0205" w:rsidRDefault="001E0205" w:rsidP="009F5931">
      <w:pPr>
        <w:ind w:left="709" w:hanging="349"/>
        <w:outlineLvl w:val="0"/>
        <w:rPr>
          <w:rStyle w:val="Emphasis"/>
          <w:i w:val="0"/>
          <w:iCs w:val="0"/>
          <w:sz w:val="22"/>
          <w:szCs w:val="22"/>
          <w:lang w:val="en-GB"/>
        </w:rPr>
      </w:pPr>
    </w:p>
    <w:p w:rsidR="001E0205" w:rsidRDefault="001E0205" w:rsidP="009F5931">
      <w:pPr>
        <w:ind w:left="709" w:hanging="349"/>
        <w:outlineLvl w:val="0"/>
        <w:rPr>
          <w:rStyle w:val="Emphasis"/>
          <w:i w:val="0"/>
          <w:iCs w:val="0"/>
          <w:sz w:val="22"/>
          <w:szCs w:val="22"/>
          <w:lang w:val="en-GB"/>
        </w:rPr>
      </w:pPr>
    </w:p>
    <w:p w:rsidR="001E0205" w:rsidRDefault="001E0205" w:rsidP="009F5931">
      <w:pPr>
        <w:ind w:left="709" w:hanging="349"/>
        <w:outlineLvl w:val="0"/>
        <w:rPr>
          <w:rStyle w:val="Emphasis"/>
          <w:i w:val="0"/>
          <w:iCs w:val="0"/>
          <w:sz w:val="22"/>
          <w:szCs w:val="22"/>
          <w:lang w:val="en-GB"/>
        </w:rPr>
      </w:pPr>
    </w:p>
    <w:p w:rsidR="001E0205" w:rsidRPr="00B33EE6" w:rsidRDefault="001E0205">
      <w:pPr>
        <w:rPr>
          <w:sz w:val="22"/>
          <w:szCs w:val="22"/>
          <w:lang w:val="en-GB"/>
        </w:rPr>
      </w:pPr>
      <w:r>
        <w:rPr>
          <w:noProof/>
          <w:lang w:val="mk-MK" w:eastAsia="mk-MK"/>
        </w:rPr>
        <w:pict>
          <v:line id="_x0000_s1030" style="position:absolute;z-index:251661312" from="0,12pt" to="468pt,12.05pt" o:allowincell="f" strokecolor="#d4d4d4" strokeweight="1.75pt">
            <v:shadow on="t" origin=",32385f" offset="0,-1pt"/>
          </v:line>
        </w:pict>
      </w:r>
    </w:p>
    <w:p w:rsidR="001E0205" w:rsidRPr="00B33EE6" w:rsidRDefault="001E0205">
      <w:pPr>
        <w:jc w:val="center"/>
        <w:rPr>
          <w:sz w:val="28"/>
          <w:szCs w:val="28"/>
          <w:lang w:val="en-GB"/>
        </w:rPr>
      </w:pPr>
      <w:r w:rsidRPr="00B33EE6">
        <w:rPr>
          <w:rStyle w:val="Strong"/>
          <w:sz w:val="28"/>
          <w:szCs w:val="28"/>
          <w:lang w:val="en-GB"/>
        </w:rPr>
        <w:t>SELECTION AND AWARD CRITERIA</w:t>
      </w:r>
    </w:p>
    <w:p w:rsidR="001E0205" w:rsidRPr="00B33EE6" w:rsidRDefault="001E0205" w:rsidP="00584BF4">
      <w:pPr>
        <w:ind w:left="709" w:hanging="349"/>
        <w:outlineLvl w:val="0"/>
        <w:rPr>
          <w:sz w:val="22"/>
          <w:szCs w:val="22"/>
          <w:lang w:val="en-GB"/>
        </w:rPr>
      </w:pPr>
      <w:r w:rsidRPr="00B33EE6">
        <w:rPr>
          <w:rStyle w:val="Strong"/>
          <w:sz w:val="22"/>
          <w:szCs w:val="22"/>
          <w:lang w:val="en-GB"/>
        </w:rPr>
        <w:t xml:space="preserve">16. </w:t>
      </w:r>
      <w:r w:rsidRPr="00B33EE6">
        <w:rPr>
          <w:rStyle w:val="Strong"/>
          <w:sz w:val="22"/>
          <w:szCs w:val="22"/>
          <w:lang w:val="en-GB"/>
        </w:rPr>
        <w:tab/>
        <w:t>Selection criteria</w:t>
      </w:r>
    </w:p>
    <w:p w:rsidR="001E0205" w:rsidRPr="00B33EE6" w:rsidRDefault="001E0205">
      <w:pPr>
        <w:pStyle w:val="Blockquote"/>
        <w:jc w:val="both"/>
        <w:rPr>
          <w:sz w:val="22"/>
          <w:szCs w:val="22"/>
          <w:lang w:val="en-GB"/>
        </w:rPr>
      </w:pPr>
      <w:r w:rsidRPr="00B33EE6">
        <w:rPr>
          <w:sz w:val="22"/>
          <w:szCs w:val="22"/>
          <w:lang w:val="en-GB"/>
        </w:rPr>
        <w:t>The following selection criteria will be applied to the tenderers. In the case of tenders submitted by a consortium, these selection criteria will be applied to the consortium as a whole. if not specified otherwise. The selection criteria will not be applied to natural persons and single-member companies when they are sub-contractors.</w:t>
      </w:r>
    </w:p>
    <w:p w:rsidR="001E0205" w:rsidRPr="00B33EE6" w:rsidRDefault="001E0205" w:rsidP="00571687">
      <w:pPr>
        <w:pStyle w:val="Blockquote"/>
        <w:ind w:left="641" w:right="357" w:hanging="284"/>
        <w:jc w:val="both"/>
        <w:rPr>
          <w:sz w:val="22"/>
          <w:szCs w:val="22"/>
          <w:lang w:val="en-GB"/>
        </w:rPr>
      </w:pPr>
      <w:r w:rsidRPr="00B33EE6">
        <w:rPr>
          <w:b/>
          <w:bCs/>
          <w:sz w:val="22"/>
          <w:szCs w:val="22"/>
          <w:u w:val="single"/>
          <w:lang w:val="en-GB"/>
        </w:rPr>
        <w:t>1)</w:t>
      </w:r>
      <w:r w:rsidRPr="00B33EE6">
        <w:rPr>
          <w:b/>
          <w:bCs/>
          <w:sz w:val="22"/>
          <w:szCs w:val="22"/>
          <w:u w:val="single"/>
          <w:lang w:val="en-GB"/>
        </w:rPr>
        <w:tab/>
        <w:t>Economic and financial capacity of the tenderer</w:t>
      </w:r>
      <w:r w:rsidRPr="00B33EE6">
        <w:rPr>
          <w:b/>
          <w:bCs/>
          <w:sz w:val="22"/>
          <w:szCs w:val="22"/>
          <w:lang w:val="en-GB"/>
        </w:rPr>
        <w:t xml:space="preserve"> (</w:t>
      </w:r>
      <w:r w:rsidRPr="00B33EE6">
        <w:rPr>
          <w:sz w:val="22"/>
          <w:szCs w:val="22"/>
          <w:lang w:val="en-GB"/>
        </w:rPr>
        <w:t xml:space="preserve">based on item 3 of the tender form). In case of tenderer being a public body, equivalent information should be provided. The reference period which will be taken into account will be the last three </w:t>
      </w:r>
      <w:r>
        <w:rPr>
          <w:sz w:val="22"/>
          <w:szCs w:val="22"/>
          <w:lang w:val="en-GB"/>
        </w:rPr>
        <w:t xml:space="preserve">financial </w:t>
      </w:r>
      <w:r w:rsidRPr="00B33EE6">
        <w:rPr>
          <w:sz w:val="22"/>
          <w:szCs w:val="22"/>
          <w:lang w:val="en-GB"/>
        </w:rPr>
        <w:t>years for which accounts have been closed.</w:t>
      </w:r>
    </w:p>
    <w:p w:rsidR="001E0205" w:rsidRDefault="001E0205" w:rsidP="00E147D3">
      <w:pPr>
        <w:pStyle w:val="Blockquote"/>
        <w:spacing w:before="0"/>
        <w:ind w:left="720" w:right="357"/>
        <w:jc w:val="both"/>
        <w:rPr>
          <w:sz w:val="22"/>
          <w:szCs w:val="22"/>
          <w:lang w:val="en-GB"/>
        </w:rPr>
      </w:pPr>
      <w:r w:rsidRPr="00AC7C7C">
        <w:rPr>
          <w:sz w:val="22"/>
          <w:szCs w:val="22"/>
          <w:lang w:val="en-GB"/>
        </w:rPr>
        <w:t xml:space="preserve">The average annual turnover of the tenderer must exceed the annualised maximum budget of the contract i.e. the maximum budget stated in the contract notice divided by the initial contract duration in years, where this exceeds 1 year (minimum annual turnover requested may not exceed 2 times the estimated annual contract value, except in duly justified cases motivated in the tender </w:t>
      </w:r>
      <w:r w:rsidRPr="009F5931">
        <w:rPr>
          <w:sz w:val="22"/>
          <w:szCs w:val="22"/>
          <w:lang w:val="en-GB"/>
        </w:rPr>
        <w:t>dossier);</w:t>
      </w:r>
    </w:p>
    <w:p w:rsidR="001E0205" w:rsidRPr="00BE5F29" w:rsidRDefault="001E0205" w:rsidP="00E147D3">
      <w:pPr>
        <w:pStyle w:val="Blockquote"/>
        <w:spacing w:before="0"/>
        <w:ind w:left="720" w:right="357"/>
        <w:jc w:val="both"/>
        <w:rPr>
          <w:sz w:val="22"/>
          <w:szCs w:val="22"/>
          <w:lang w:val="es-ES_tradnl"/>
        </w:rPr>
      </w:pPr>
    </w:p>
    <w:p w:rsidR="001E0205" w:rsidRPr="00B33EE6" w:rsidRDefault="001E0205" w:rsidP="00571687">
      <w:pPr>
        <w:pStyle w:val="Blockquote"/>
        <w:ind w:left="641" w:right="357" w:hanging="284"/>
        <w:jc w:val="both"/>
        <w:rPr>
          <w:sz w:val="22"/>
          <w:szCs w:val="22"/>
          <w:lang w:val="en-GB"/>
        </w:rPr>
      </w:pPr>
      <w:r w:rsidRPr="00B33EE6">
        <w:rPr>
          <w:b/>
          <w:bCs/>
          <w:sz w:val="22"/>
          <w:szCs w:val="22"/>
          <w:u w:val="single"/>
          <w:lang w:val="en-GB"/>
        </w:rPr>
        <w:t>2)</w:t>
      </w:r>
      <w:r w:rsidRPr="00B33EE6">
        <w:rPr>
          <w:sz w:val="22"/>
          <w:szCs w:val="22"/>
          <w:u w:val="single"/>
          <w:lang w:val="en-GB"/>
        </w:rPr>
        <w:tab/>
      </w:r>
      <w:r w:rsidRPr="00B33EE6">
        <w:rPr>
          <w:b/>
          <w:bCs/>
          <w:sz w:val="22"/>
          <w:szCs w:val="22"/>
          <w:u w:val="single"/>
          <w:lang w:val="en-GB"/>
        </w:rPr>
        <w:t>Professional capacity of the tenderer (</w:t>
      </w:r>
      <w:r w:rsidRPr="00B33EE6">
        <w:rPr>
          <w:sz w:val="22"/>
          <w:szCs w:val="22"/>
          <w:lang w:val="en-GB"/>
        </w:rPr>
        <w:t>based on items 4 of the tender form).</w:t>
      </w:r>
    </w:p>
    <w:p w:rsidR="001E0205" w:rsidRDefault="001E0205" w:rsidP="00B33EE6">
      <w:pPr>
        <w:pStyle w:val="Blockquote"/>
        <w:ind w:right="357" w:hanging="3"/>
        <w:jc w:val="both"/>
        <w:rPr>
          <w:sz w:val="22"/>
          <w:szCs w:val="22"/>
          <w:lang w:val="en-GB"/>
        </w:rPr>
      </w:pPr>
      <w:r w:rsidRPr="00B33EE6">
        <w:rPr>
          <w:sz w:val="22"/>
          <w:szCs w:val="22"/>
          <w:lang w:val="en-GB"/>
        </w:rPr>
        <w:t xml:space="preserve">The reference period which will be taken into account will be the last </w:t>
      </w:r>
      <w:r w:rsidRPr="00C867B9">
        <w:rPr>
          <w:sz w:val="22"/>
          <w:szCs w:val="22"/>
          <w:lang w:val="en-GB"/>
        </w:rPr>
        <w:t>three years</w:t>
      </w:r>
      <w:r>
        <w:rPr>
          <w:sz w:val="22"/>
          <w:szCs w:val="22"/>
          <w:lang w:val="en-GB"/>
        </w:rPr>
        <w:t xml:space="preserve"> preceding the</w:t>
      </w:r>
      <w:r w:rsidRPr="00B33EE6">
        <w:rPr>
          <w:sz w:val="22"/>
          <w:szCs w:val="22"/>
          <w:lang w:val="en-GB"/>
        </w:rPr>
        <w:t xml:space="preserve"> submission deadline.</w:t>
      </w:r>
    </w:p>
    <w:p w:rsidR="001E0205" w:rsidRDefault="001E0205" w:rsidP="000E3E79">
      <w:pPr>
        <w:pStyle w:val="Blockquote"/>
        <w:ind w:left="720" w:right="357"/>
        <w:jc w:val="both"/>
        <w:rPr>
          <w:sz w:val="22"/>
          <w:szCs w:val="22"/>
          <w:lang w:val="en-GB"/>
        </w:rPr>
      </w:pPr>
      <w:r w:rsidRPr="00127DE3">
        <w:rPr>
          <w:b/>
          <w:bCs/>
          <w:sz w:val="22"/>
          <w:szCs w:val="22"/>
          <w:lang w:val="en-GB"/>
        </w:rPr>
        <w:t>Criteria 1.</w:t>
      </w:r>
      <w:r>
        <w:rPr>
          <w:sz w:val="22"/>
          <w:szCs w:val="22"/>
          <w:lang w:val="en-GB"/>
        </w:rPr>
        <w:t xml:space="preserve">  </w:t>
      </w:r>
      <w:r w:rsidRPr="00C74D60">
        <w:rPr>
          <w:sz w:val="22"/>
          <w:szCs w:val="22"/>
          <w:lang w:val="en-GB"/>
        </w:rPr>
        <w:t>At least one staff</w:t>
      </w:r>
      <w:r>
        <w:rPr>
          <w:sz w:val="22"/>
          <w:szCs w:val="22"/>
          <w:lang w:val="en-GB"/>
        </w:rPr>
        <w:t xml:space="preserve"> </w:t>
      </w:r>
      <w:r w:rsidRPr="00C74D60">
        <w:rPr>
          <w:sz w:val="22"/>
          <w:szCs w:val="22"/>
          <w:lang w:val="en-GB"/>
        </w:rPr>
        <w:t xml:space="preserve">(part time, full time, per contract for expert services) that currently work for the tenderer. </w:t>
      </w:r>
    </w:p>
    <w:p w:rsidR="001E0205" w:rsidRDefault="001E0205" w:rsidP="009F5931">
      <w:pPr>
        <w:pStyle w:val="Blockquote"/>
        <w:ind w:right="357"/>
        <w:jc w:val="both"/>
        <w:rPr>
          <w:sz w:val="22"/>
          <w:szCs w:val="22"/>
          <w:lang w:val="en-GB"/>
        </w:rPr>
      </w:pPr>
      <w:r w:rsidRPr="003B712F">
        <w:rPr>
          <w:b/>
          <w:bCs/>
          <w:sz w:val="22"/>
          <w:szCs w:val="22"/>
          <w:lang w:val="en-GB"/>
        </w:rPr>
        <w:t>Evidence:</w:t>
      </w:r>
      <w:r>
        <w:rPr>
          <w:sz w:val="22"/>
          <w:szCs w:val="22"/>
          <w:lang w:val="en-GB"/>
        </w:rPr>
        <w:t xml:space="preserve"> List of tenderer staff, including names and expertise. </w:t>
      </w:r>
    </w:p>
    <w:p w:rsidR="001E0205" w:rsidRPr="00DD3E5C" w:rsidRDefault="001E0205" w:rsidP="000E3E79">
      <w:pPr>
        <w:pStyle w:val="Blockquote"/>
        <w:ind w:left="720" w:right="357"/>
        <w:jc w:val="both"/>
        <w:rPr>
          <w:b/>
          <w:bCs/>
          <w:sz w:val="22"/>
          <w:szCs w:val="22"/>
          <w:lang w:val="en-GB"/>
        </w:rPr>
      </w:pPr>
      <w:r w:rsidRPr="00127DE3">
        <w:rPr>
          <w:b/>
          <w:bCs/>
          <w:sz w:val="22"/>
          <w:szCs w:val="22"/>
          <w:lang w:val="en-GB"/>
        </w:rPr>
        <w:t>Criteria</w:t>
      </w:r>
      <w:r>
        <w:rPr>
          <w:b/>
          <w:bCs/>
          <w:sz w:val="22"/>
          <w:szCs w:val="22"/>
          <w:lang w:val="en-GB"/>
        </w:rPr>
        <w:t xml:space="preserve"> </w:t>
      </w:r>
      <w:r w:rsidRPr="00127DE3">
        <w:rPr>
          <w:b/>
          <w:bCs/>
          <w:sz w:val="22"/>
          <w:szCs w:val="22"/>
          <w:lang w:val="en-GB"/>
        </w:rPr>
        <w:t>2.</w:t>
      </w:r>
      <w:r>
        <w:rPr>
          <w:sz w:val="22"/>
          <w:szCs w:val="22"/>
          <w:lang w:val="en-GB"/>
        </w:rPr>
        <w:t xml:space="preserve"> Tenderer has at least 2 (two) experts to work on</w:t>
      </w:r>
      <w:r w:rsidRPr="00B33EE6">
        <w:rPr>
          <w:sz w:val="22"/>
          <w:szCs w:val="22"/>
          <w:lang w:val="en-GB"/>
        </w:rPr>
        <w:t xml:space="preserve"> this contract</w:t>
      </w:r>
      <w:r>
        <w:rPr>
          <w:sz w:val="22"/>
          <w:szCs w:val="22"/>
          <w:lang w:val="en-GB"/>
        </w:rPr>
        <w:t xml:space="preserve">. </w:t>
      </w:r>
      <w:r>
        <w:rPr>
          <w:b/>
          <w:bCs/>
          <w:sz w:val="22"/>
          <w:szCs w:val="22"/>
          <w:lang w:val="en-GB"/>
        </w:rPr>
        <w:t xml:space="preserve"> </w:t>
      </w:r>
      <w:r>
        <w:rPr>
          <w:sz w:val="22"/>
          <w:szCs w:val="22"/>
        </w:rPr>
        <w:t xml:space="preserve">Key </w:t>
      </w:r>
      <w:r w:rsidRPr="002D5506">
        <w:rPr>
          <w:sz w:val="22"/>
          <w:szCs w:val="22"/>
        </w:rPr>
        <w:t xml:space="preserve">experts do not have to be employed by the </w:t>
      </w:r>
      <w:r>
        <w:rPr>
          <w:sz w:val="22"/>
          <w:szCs w:val="22"/>
        </w:rPr>
        <w:t xml:space="preserve">tenderer </w:t>
      </w:r>
      <w:r w:rsidRPr="002D5506">
        <w:rPr>
          <w:sz w:val="22"/>
          <w:szCs w:val="22"/>
        </w:rPr>
        <w:t>and can be hired on a contract basis for the needs of the project</w:t>
      </w:r>
      <w:r>
        <w:rPr>
          <w:sz w:val="22"/>
          <w:szCs w:val="22"/>
        </w:rPr>
        <w:t>:</w:t>
      </w:r>
    </w:p>
    <w:p w:rsidR="001E0205" w:rsidRDefault="001E0205" w:rsidP="009F5931">
      <w:pPr>
        <w:pStyle w:val="Blockquote"/>
        <w:ind w:right="357"/>
        <w:jc w:val="both"/>
        <w:rPr>
          <w:sz w:val="22"/>
          <w:szCs w:val="22"/>
          <w:lang w:val="en-GB"/>
        </w:rPr>
      </w:pPr>
      <w:r>
        <w:rPr>
          <w:sz w:val="22"/>
          <w:szCs w:val="22"/>
          <w:lang w:val="en-GB"/>
        </w:rPr>
        <w:t>The scope of the work for this service requires a team of skilled professionals with previous experience in supervising of construction and electrical installations or similar projects</w:t>
      </w:r>
      <w:r w:rsidRPr="00DD3E5C">
        <w:rPr>
          <w:color w:val="FF0000"/>
          <w:sz w:val="22"/>
          <w:szCs w:val="22"/>
          <w:lang w:val="en-GB"/>
        </w:rPr>
        <w:t>.</w:t>
      </w:r>
      <w:r>
        <w:rPr>
          <w:sz w:val="22"/>
          <w:szCs w:val="22"/>
          <w:lang w:val="en-GB"/>
        </w:rPr>
        <w:t xml:space="preserve"> Tenderer is expected to have the ability to have a team of experts, so that the expected deliverable can be achieved in a quality and timely fashion. All team members shall possess excellent technical skills in order to successfully implement the assignment. The team of key experts shall respond to the requirements of the following key area of expertise.</w:t>
      </w:r>
      <w:r>
        <w:rPr>
          <w:sz w:val="22"/>
          <w:szCs w:val="22"/>
        </w:rPr>
        <w:t xml:space="preserve"> </w:t>
      </w:r>
      <w:r>
        <w:rPr>
          <w:sz w:val="22"/>
          <w:szCs w:val="22"/>
          <w:lang w:val="en-GB"/>
        </w:rPr>
        <w:t xml:space="preserve">The team delivering the service should have included, as a minimum, the following profiles: </w:t>
      </w:r>
    </w:p>
    <w:p w:rsidR="001E0205" w:rsidRPr="00DB0F7D" w:rsidRDefault="001E0205" w:rsidP="006400B9">
      <w:pPr>
        <w:pStyle w:val="Blockquote"/>
        <w:numPr>
          <w:ilvl w:val="3"/>
          <w:numId w:val="44"/>
        </w:numPr>
        <w:tabs>
          <w:tab w:val="clear" w:pos="2877"/>
        </w:tabs>
        <w:ind w:left="2127" w:right="357" w:hanging="284"/>
        <w:rPr>
          <w:b/>
          <w:bCs/>
          <w:sz w:val="22"/>
          <w:szCs w:val="22"/>
          <w:u w:val="single"/>
          <w:lang w:val="en-GB"/>
        </w:rPr>
      </w:pPr>
      <w:r w:rsidRPr="00DB0F7D">
        <w:rPr>
          <w:b/>
          <w:bCs/>
          <w:sz w:val="22"/>
          <w:szCs w:val="22"/>
          <w:u w:val="single"/>
          <w:lang w:val="en-GB"/>
        </w:rPr>
        <w:t>Team leader / Supervis</w:t>
      </w:r>
      <w:r>
        <w:rPr>
          <w:b/>
          <w:bCs/>
          <w:sz w:val="22"/>
          <w:szCs w:val="22"/>
          <w:u w:val="single"/>
          <w:lang w:val="en-GB"/>
        </w:rPr>
        <w:t xml:space="preserve">ing engineer </w:t>
      </w:r>
      <w:r w:rsidRPr="00DB0F7D">
        <w:rPr>
          <w:b/>
          <w:bCs/>
          <w:sz w:val="22"/>
          <w:szCs w:val="22"/>
          <w:u w:val="single"/>
          <w:lang w:val="en-GB"/>
        </w:rPr>
        <w:t>– Electrical engineer:</w:t>
      </w:r>
    </w:p>
    <w:p w:rsidR="001E0205" w:rsidRPr="00DB0F7D" w:rsidRDefault="001E0205" w:rsidP="006400B9">
      <w:pPr>
        <w:pStyle w:val="Blockquote"/>
        <w:numPr>
          <w:ilvl w:val="1"/>
          <w:numId w:val="44"/>
        </w:numPr>
        <w:spacing w:before="0" w:after="0"/>
        <w:ind w:left="1434" w:right="357" w:hanging="357"/>
        <w:jc w:val="both"/>
        <w:rPr>
          <w:sz w:val="22"/>
          <w:szCs w:val="22"/>
          <w:lang w:val="en-GB"/>
        </w:rPr>
      </w:pPr>
      <w:r>
        <w:rPr>
          <w:sz w:val="22"/>
          <w:szCs w:val="22"/>
          <w:lang w:val="en-GB"/>
        </w:rPr>
        <w:t>At least Authorisation B for supervising engineer</w:t>
      </w:r>
      <w:r w:rsidRPr="00DB0F7D">
        <w:rPr>
          <w:sz w:val="22"/>
          <w:szCs w:val="22"/>
          <w:lang w:val="en-GB"/>
        </w:rPr>
        <w:t xml:space="preserve"> – </w:t>
      </w:r>
      <w:r w:rsidRPr="00DB0F7D">
        <w:rPr>
          <w:b/>
          <w:bCs/>
          <w:sz w:val="22"/>
          <w:szCs w:val="22"/>
          <w:u w:val="single"/>
          <w:lang w:val="en-GB"/>
        </w:rPr>
        <w:t>Electrical engineer</w:t>
      </w:r>
      <w:r w:rsidRPr="00DB0F7D">
        <w:rPr>
          <w:sz w:val="22"/>
          <w:szCs w:val="22"/>
          <w:lang w:val="en-GB"/>
        </w:rPr>
        <w:t xml:space="preserve">, issued by Chamber of Certified Architects and Certified Engineers. </w:t>
      </w:r>
    </w:p>
    <w:p w:rsidR="001E0205" w:rsidRPr="00DB0F7D" w:rsidRDefault="001E0205" w:rsidP="006400B9">
      <w:pPr>
        <w:pStyle w:val="Blockquote"/>
        <w:numPr>
          <w:ilvl w:val="1"/>
          <w:numId w:val="44"/>
        </w:numPr>
        <w:spacing w:before="0" w:after="0"/>
        <w:ind w:left="1434" w:right="357" w:hanging="357"/>
        <w:jc w:val="both"/>
        <w:rPr>
          <w:sz w:val="22"/>
          <w:szCs w:val="22"/>
          <w:lang w:val="en-GB"/>
        </w:rPr>
      </w:pPr>
      <w:r w:rsidRPr="00DB0F7D">
        <w:rPr>
          <w:sz w:val="22"/>
          <w:szCs w:val="22"/>
          <w:lang w:val="en-GB"/>
        </w:rPr>
        <w:t xml:space="preserve">At least 3 years’ experience in the field of </w:t>
      </w:r>
      <w:r w:rsidRPr="00DB0F7D">
        <w:rPr>
          <w:sz w:val="22"/>
          <w:szCs w:val="22"/>
        </w:rPr>
        <w:t xml:space="preserve">supervising </w:t>
      </w:r>
      <w:r>
        <w:rPr>
          <w:sz w:val="22"/>
          <w:szCs w:val="22"/>
        </w:rPr>
        <w:t>electrical</w:t>
      </w:r>
      <w:r>
        <w:rPr>
          <w:sz w:val="22"/>
          <w:szCs w:val="22"/>
          <w:lang w:val="mk-MK"/>
        </w:rPr>
        <w:t xml:space="preserve"> </w:t>
      </w:r>
      <w:r>
        <w:rPr>
          <w:sz w:val="22"/>
          <w:szCs w:val="22"/>
        </w:rPr>
        <w:t xml:space="preserve">installations and  works </w:t>
      </w:r>
      <w:r w:rsidRPr="00DB0F7D">
        <w:rPr>
          <w:sz w:val="22"/>
          <w:szCs w:val="22"/>
        </w:rPr>
        <w:t xml:space="preserve"> </w:t>
      </w:r>
      <w:r w:rsidRPr="00DB0F7D">
        <w:rPr>
          <w:sz w:val="22"/>
          <w:szCs w:val="22"/>
          <w:lang w:val="en-GB"/>
        </w:rPr>
        <w:t>,</w:t>
      </w:r>
      <w:r>
        <w:rPr>
          <w:sz w:val="22"/>
          <w:szCs w:val="22"/>
          <w:lang w:val="en-GB"/>
        </w:rPr>
        <w:t xml:space="preserve"> </w:t>
      </w:r>
      <w:r w:rsidRPr="00DB0F7D">
        <w:rPr>
          <w:sz w:val="22"/>
          <w:szCs w:val="22"/>
          <w:lang w:val="en-GB"/>
        </w:rPr>
        <w:t xml:space="preserve">with a complexity similar to this Contract </w:t>
      </w:r>
    </w:p>
    <w:p w:rsidR="001E0205" w:rsidRDefault="001E0205" w:rsidP="006400B9">
      <w:pPr>
        <w:pStyle w:val="Blockquote"/>
        <w:numPr>
          <w:ilvl w:val="1"/>
          <w:numId w:val="44"/>
        </w:numPr>
        <w:spacing w:before="0" w:after="0"/>
        <w:ind w:left="1434" w:right="357" w:hanging="357"/>
        <w:jc w:val="both"/>
        <w:rPr>
          <w:sz w:val="22"/>
          <w:szCs w:val="22"/>
          <w:lang w:val="en-GB"/>
        </w:rPr>
      </w:pPr>
      <w:r w:rsidRPr="00DB0F7D">
        <w:rPr>
          <w:sz w:val="22"/>
          <w:szCs w:val="22"/>
          <w:lang w:val="en-GB"/>
        </w:rPr>
        <w:t xml:space="preserve">Record of at least 1(one)  relevant completed project connected with </w:t>
      </w:r>
      <w:r>
        <w:rPr>
          <w:sz w:val="22"/>
          <w:szCs w:val="22"/>
        </w:rPr>
        <w:t xml:space="preserve">supervising electrical installations , electrical installations on commercial, private or public buildings </w:t>
      </w:r>
      <w:r w:rsidRPr="00DB0F7D">
        <w:rPr>
          <w:sz w:val="22"/>
          <w:szCs w:val="22"/>
          <w:lang w:val="en-GB"/>
        </w:rPr>
        <w:t xml:space="preserve">or similar, with a complexity  similar to this Contract </w:t>
      </w:r>
    </w:p>
    <w:p w:rsidR="001E0205" w:rsidRPr="00DB0F7D" w:rsidRDefault="001E0205" w:rsidP="006400B9">
      <w:pPr>
        <w:pStyle w:val="Blockquote"/>
        <w:spacing w:before="0" w:after="0"/>
        <w:ind w:left="1077" w:right="357"/>
        <w:jc w:val="both"/>
        <w:rPr>
          <w:sz w:val="22"/>
          <w:szCs w:val="22"/>
          <w:lang w:val="en-GB"/>
        </w:rPr>
      </w:pPr>
    </w:p>
    <w:p w:rsidR="001E0205" w:rsidRDefault="001E0205" w:rsidP="006400B9">
      <w:pPr>
        <w:pStyle w:val="Blockquote"/>
        <w:ind w:right="357"/>
        <w:rPr>
          <w:sz w:val="22"/>
          <w:szCs w:val="22"/>
          <w:lang w:val="en-GB"/>
        </w:rPr>
      </w:pPr>
      <w:r w:rsidRPr="00DB0F7D">
        <w:rPr>
          <w:b/>
          <w:bCs/>
          <w:sz w:val="22"/>
          <w:szCs w:val="22"/>
          <w:lang w:val="en-GB"/>
        </w:rPr>
        <w:t>Evidence to be provided</w:t>
      </w:r>
      <w:r w:rsidRPr="00DB0F7D">
        <w:rPr>
          <w:sz w:val="22"/>
          <w:szCs w:val="22"/>
          <w:lang w:val="en-GB"/>
        </w:rPr>
        <w:t xml:space="preserve">: CV, Diplomas, certificates, List of minimum 1(one) finished relevant project, including budget, contracts authority and implementation period. </w:t>
      </w:r>
    </w:p>
    <w:p w:rsidR="001E0205" w:rsidRPr="00DB0F7D" w:rsidRDefault="001E0205" w:rsidP="006400B9">
      <w:pPr>
        <w:pStyle w:val="Blockquote"/>
        <w:numPr>
          <w:ilvl w:val="0"/>
          <w:numId w:val="45"/>
        </w:numPr>
        <w:ind w:right="357"/>
        <w:rPr>
          <w:b/>
          <w:bCs/>
          <w:sz w:val="22"/>
          <w:szCs w:val="22"/>
          <w:u w:val="single"/>
          <w:lang w:val="en-GB"/>
        </w:rPr>
      </w:pPr>
      <w:r>
        <w:rPr>
          <w:b/>
          <w:bCs/>
          <w:sz w:val="22"/>
          <w:szCs w:val="22"/>
          <w:u w:val="single"/>
          <w:lang w:val="en-GB"/>
        </w:rPr>
        <w:t xml:space="preserve"> Supervising engineer</w:t>
      </w:r>
      <w:r w:rsidRPr="00DB0F7D">
        <w:rPr>
          <w:b/>
          <w:bCs/>
          <w:sz w:val="22"/>
          <w:szCs w:val="22"/>
          <w:u w:val="single"/>
          <w:lang w:val="en-GB"/>
        </w:rPr>
        <w:t xml:space="preserve"> – </w:t>
      </w:r>
      <w:r>
        <w:rPr>
          <w:b/>
          <w:bCs/>
          <w:sz w:val="22"/>
          <w:szCs w:val="22"/>
          <w:u w:val="single"/>
          <w:lang w:val="en-GB"/>
        </w:rPr>
        <w:t xml:space="preserve">Civil </w:t>
      </w:r>
      <w:r w:rsidRPr="00DB0F7D">
        <w:rPr>
          <w:b/>
          <w:bCs/>
          <w:sz w:val="22"/>
          <w:szCs w:val="22"/>
          <w:u w:val="single"/>
          <w:lang w:val="en-GB"/>
        </w:rPr>
        <w:t>engineer :</w:t>
      </w:r>
    </w:p>
    <w:p w:rsidR="001E0205" w:rsidRPr="00DB0F7D" w:rsidRDefault="001E0205" w:rsidP="006400B9">
      <w:pPr>
        <w:pStyle w:val="Blockquote"/>
        <w:numPr>
          <w:ilvl w:val="1"/>
          <w:numId w:val="46"/>
        </w:numPr>
        <w:tabs>
          <w:tab w:val="clear" w:pos="2923"/>
          <w:tab w:val="num" w:pos="1418"/>
        </w:tabs>
        <w:spacing w:before="0" w:after="0"/>
        <w:ind w:left="1418" w:right="357" w:hanging="425"/>
        <w:rPr>
          <w:sz w:val="22"/>
          <w:szCs w:val="22"/>
          <w:lang w:val="en-GB"/>
        </w:rPr>
      </w:pPr>
      <w:r>
        <w:rPr>
          <w:sz w:val="22"/>
          <w:szCs w:val="22"/>
          <w:lang w:val="en-GB"/>
        </w:rPr>
        <w:t>At least</w:t>
      </w:r>
      <w:r w:rsidRPr="00DB0F7D">
        <w:rPr>
          <w:sz w:val="22"/>
          <w:szCs w:val="22"/>
          <w:lang w:val="en-GB"/>
        </w:rPr>
        <w:t xml:space="preserve"> </w:t>
      </w:r>
      <w:r>
        <w:rPr>
          <w:sz w:val="22"/>
          <w:szCs w:val="22"/>
          <w:lang w:val="en-GB"/>
        </w:rPr>
        <w:t>Authorisation B for supervising engineer</w:t>
      </w:r>
      <w:r w:rsidRPr="00DB0F7D">
        <w:rPr>
          <w:sz w:val="22"/>
          <w:szCs w:val="22"/>
          <w:lang w:val="en-GB"/>
        </w:rPr>
        <w:t xml:space="preserve"> </w:t>
      </w:r>
      <w:r w:rsidRPr="00DB0F7D">
        <w:rPr>
          <w:sz w:val="22"/>
          <w:szCs w:val="22"/>
          <w:lang w:val="mk-MK"/>
        </w:rPr>
        <w:t>–</w:t>
      </w:r>
      <w:r>
        <w:rPr>
          <w:sz w:val="22"/>
          <w:szCs w:val="22"/>
        </w:rPr>
        <w:t xml:space="preserve"> civil </w:t>
      </w:r>
      <w:r w:rsidRPr="00DB0F7D">
        <w:rPr>
          <w:sz w:val="22"/>
          <w:szCs w:val="22"/>
        </w:rPr>
        <w:t xml:space="preserve">engineer, </w:t>
      </w:r>
      <w:r w:rsidRPr="00DB0F7D">
        <w:rPr>
          <w:sz w:val="22"/>
          <w:szCs w:val="22"/>
          <w:lang w:val="en-GB"/>
        </w:rPr>
        <w:t xml:space="preserve">issued by Chamber of Certified Architects and Certified Engineers. </w:t>
      </w:r>
    </w:p>
    <w:p w:rsidR="001E0205" w:rsidRPr="00DB0F7D" w:rsidRDefault="001E0205" w:rsidP="006400B9">
      <w:pPr>
        <w:pStyle w:val="Blockquote"/>
        <w:numPr>
          <w:ilvl w:val="1"/>
          <w:numId w:val="46"/>
        </w:numPr>
        <w:tabs>
          <w:tab w:val="clear" w:pos="2923"/>
          <w:tab w:val="num" w:pos="1418"/>
        </w:tabs>
        <w:spacing w:before="0" w:after="0"/>
        <w:ind w:left="1418" w:right="357" w:hanging="425"/>
        <w:rPr>
          <w:sz w:val="22"/>
          <w:szCs w:val="22"/>
          <w:lang w:val="en-GB"/>
        </w:rPr>
      </w:pPr>
      <w:r w:rsidRPr="00DB0F7D">
        <w:rPr>
          <w:sz w:val="22"/>
          <w:szCs w:val="22"/>
          <w:lang w:val="en-GB"/>
        </w:rPr>
        <w:t xml:space="preserve">At least 3 years’ experience in the field of </w:t>
      </w:r>
      <w:r w:rsidRPr="00DB0F7D">
        <w:rPr>
          <w:sz w:val="22"/>
          <w:szCs w:val="22"/>
        </w:rPr>
        <w:t xml:space="preserve">supervising </w:t>
      </w:r>
      <w:r>
        <w:rPr>
          <w:sz w:val="22"/>
          <w:szCs w:val="22"/>
        </w:rPr>
        <w:t>civil works</w:t>
      </w:r>
      <w:r w:rsidRPr="00DB0F7D">
        <w:rPr>
          <w:sz w:val="22"/>
          <w:szCs w:val="22"/>
          <w:lang w:val="en-GB"/>
        </w:rPr>
        <w:t xml:space="preserve">, with a complexity similar to this Contract </w:t>
      </w:r>
    </w:p>
    <w:p w:rsidR="001E0205" w:rsidRDefault="001E0205" w:rsidP="006400B9">
      <w:pPr>
        <w:pStyle w:val="Blockquote"/>
        <w:numPr>
          <w:ilvl w:val="1"/>
          <w:numId w:val="46"/>
        </w:numPr>
        <w:tabs>
          <w:tab w:val="clear" w:pos="2923"/>
          <w:tab w:val="num" w:pos="1418"/>
        </w:tabs>
        <w:spacing w:before="0" w:after="0"/>
        <w:ind w:left="1418" w:right="357" w:hanging="425"/>
        <w:rPr>
          <w:sz w:val="22"/>
          <w:szCs w:val="22"/>
          <w:lang w:val="en-GB"/>
        </w:rPr>
      </w:pPr>
      <w:r w:rsidRPr="00DB0F7D">
        <w:rPr>
          <w:sz w:val="22"/>
          <w:szCs w:val="22"/>
          <w:lang w:val="en-GB"/>
        </w:rPr>
        <w:t xml:space="preserve">Record of at least 1(one)  relevant completed project connected with </w:t>
      </w:r>
      <w:r w:rsidRPr="00DB0F7D">
        <w:rPr>
          <w:sz w:val="22"/>
          <w:szCs w:val="22"/>
        </w:rPr>
        <w:t>super</w:t>
      </w:r>
      <w:r>
        <w:rPr>
          <w:sz w:val="22"/>
          <w:szCs w:val="22"/>
        </w:rPr>
        <w:t xml:space="preserve">vising civil works( construction/reconstruction of commercial, private or public buildings )  </w:t>
      </w:r>
      <w:r w:rsidRPr="00DB0F7D">
        <w:rPr>
          <w:sz w:val="22"/>
          <w:szCs w:val="22"/>
          <w:lang w:val="en-GB"/>
        </w:rPr>
        <w:t xml:space="preserve">or similar, with a complexity  similar to this Contract </w:t>
      </w:r>
    </w:p>
    <w:p w:rsidR="001E0205" w:rsidRPr="00DB0F7D" w:rsidRDefault="001E0205" w:rsidP="006400B9">
      <w:pPr>
        <w:pStyle w:val="Blockquote"/>
        <w:tabs>
          <w:tab w:val="num" w:pos="1418"/>
        </w:tabs>
        <w:spacing w:before="0" w:after="0"/>
        <w:ind w:left="993" w:right="357"/>
        <w:rPr>
          <w:sz w:val="22"/>
          <w:szCs w:val="22"/>
          <w:lang w:val="en-GB"/>
        </w:rPr>
      </w:pPr>
    </w:p>
    <w:p w:rsidR="001E0205" w:rsidRDefault="001E0205" w:rsidP="006400B9">
      <w:pPr>
        <w:pStyle w:val="Blockquote"/>
        <w:ind w:right="357"/>
        <w:rPr>
          <w:sz w:val="22"/>
          <w:szCs w:val="22"/>
          <w:lang w:val="en-GB"/>
        </w:rPr>
      </w:pPr>
      <w:r w:rsidRPr="00DB0F7D">
        <w:rPr>
          <w:b/>
          <w:bCs/>
          <w:sz w:val="22"/>
          <w:szCs w:val="22"/>
          <w:lang w:val="en-GB"/>
        </w:rPr>
        <w:t>Evidence to be provided</w:t>
      </w:r>
      <w:r w:rsidRPr="00DB0F7D">
        <w:rPr>
          <w:sz w:val="22"/>
          <w:szCs w:val="22"/>
          <w:lang w:val="en-GB"/>
        </w:rPr>
        <w:t xml:space="preserve">: CV, Diplomas, certificates, List of minimum 1(one) finished relevant project, including budget, contracts authority and implementation period. </w:t>
      </w:r>
    </w:p>
    <w:p w:rsidR="001E0205" w:rsidRDefault="001E0205" w:rsidP="006400B9">
      <w:pPr>
        <w:pStyle w:val="Blockquote"/>
        <w:ind w:right="357"/>
        <w:rPr>
          <w:sz w:val="22"/>
          <w:szCs w:val="22"/>
          <w:lang w:val="en-GB"/>
        </w:rPr>
      </w:pPr>
    </w:p>
    <w:p w:rsidR="001E0205" w:rsidRPr="00B33EE6" w:rsidRDefault="001E0205" w:rsidP="00B33EE6">
      <w:pPr>
        <w:pStyle w:val="Blockquote"/>
        <w:ind w:left="720" w:right="357" w:hanging="360"/>
        <w:jc w:val="both"/>
        <w:rPr>
          <w:sz w:val="22"/>
          <w:szCs w:val="22"/>
          <w:lang w:val="en-GB"/>
        </w:rPr>
      </w:pPr>
      <w:r w:rsidRPr="00B33EE6">
        <w:rPr>
          <w:b/>
          <w:bCs/>
          <w:sz w:val="22"/>
          <w:szCs w:val="22"/>
          <w:u w:val="single"/>
          <w:lang w:val="en-GB"/>
        </w:rPr>
        <w:t>3)</w:t>
      </w:r>
      <w:r w:rsidRPr="00B33EE6">
        <w:rPr>
          <w:b/>
          <w:bCs/>
          <w:sz w:val="22"/>
          <w:szCs w:val="22"/>
          <w:u w:val="single"/>
          <w:lang w:val="en-GB"/>
        </w:rPr>
        <w:tab/>
        <w:t xml:space="preserve">Technical capacity of </w:t>
      </w:r>
      <w:r>
        <w:rPr>
          <w:b/>
          <w:bCs/>
          <w:sz w:val="22"/>
          <w:szCs w:val="22"/>
          <w:u w:val="single"/>
          <w:lang w:val="en-GB"/>
        </w:rPr>
        <w:t>tenderer</w:t>
      </w:r>
      <w:r w:rsidRPr="00B33EE6">
        <w:rPr>
          <w:b/>
          <w:bCs/>
          <w:sz w:val="22"/>
          <w:szCs w:val="22"/>
          <w:u w:val="single"/>
          <w:lang w:val="en-GB"/>
        </w:rPr>
        <w:t xml:space="preserve"> </w:t>
      </w:r>
      <w:r w:rsidRPr="00B33EE6">
        <w:rPr>
          <w:sz w:val="22"/>
          <w:szCs w:val="22"/>
          <w:lang w:val="en-GB"/>
        </w:rPr>
        <w:t xml:space="preserve">(based on items 5 and 6 of the tender form). The reference period which will be taken into account will be the </w:t>
      </w:r>
      <w:r w:rsidRPr="00AC2166">
        <w:rPr>
          <w:sz w:val="22"/>
          <w:szCs w:val="22"/>
          <w:lang w:val="en-GB"/>
        </w:rPr>
        <w:t>last three years</w:t>
      </w:r>
      <w:r w:rsidRPr="00A046E7">
        <w:rPr>
          <w:sz w:val="22"/>
          <w:szCs w:val="22"/>
          <w:lang w:val="en-GB"/>
        </w:rPr>
        <w:t xml:space="preserve"> </w:t>
      </w:r>
      <w:r>
        <w:rPr>
          <w:sz w:val="22"/>
          <w:szCs w:val="22"/>
          <w:lang w:val="en-GB"/>
        </w:rPr>
        <w:t>preceding the</w:t>
      </w:r>
      <w:r w:rsidRPr="00B33EE6">
        <w:rPr>
          <w:sz w:val="22"/>
          <w:szCs w:val="22"/>
          <w:lang w:val="en-GB"/>
        </w:rPr>
        <w:t xml:space="preserve"> submission deadline.</w:t>
      </w:r>
    </w:p>
    <w:p w:rsidR="001E0205" w:rsidRPr="001C335D" w:rsidRDefault="001E0205" w:rsidP="001C335D">
      <w:pPr>
        <w:pStyle w:val="Blockquote"/>
        <w:numPr>
          <w:ilvl w:val="1"/>
          <w:numId w:val="46"/>
        </w:numPr>
        <w:tabs>
          <w:tab w:val="clear" w:pos="2923"/>
          <w:tab w:val="num" w:pos="1418"/>
        </w:tabs>
        <w:spacing w:before="0" w:after="0"/>
        <w:ind w:left="1418" w:right="357" w:hanging="425"/>
        <w:jc w:val="both"/>
        <w:rPr>
          <w:sz w:val="22"/>
          <w:szCs w:val="22"/>
          <w:lang w:val="mk-MK"/>
        </w:rPr>
      </w:pPr>
      <w:r w:rsidRPr="00127DE3">
        <w:rPr>
          <w:b/>
          <w:bCs/>
          <w:sz w:val="22"/>
          <w:szCs w:val="22"/>
          <w:lang w:val="en-GB"/>
        </w:rPr>
        <w:t>Criteria</w:t>
      </w:r>
      <w:r>
        <w:rPr>
          <w:b/>
          <w:bCs/>
          <w:sz w:val="22"/>
          <w:szCs w:val="22"/>
          <w:lang w:val="en-GB"/>
        </w:rPr>
        <w:t xml:space="preserve"> 1</w:t>
      </w:r>
      <w:r w:rsidRPr="001C335D">
        <w:rPr>
          <w:sz w:val="22"/>
          <w:szCs w:val="22"/>
          <w:lang w:val="en-GB"/>
        </w:rPr>
        <w:t>: License B (at least) for supervision of II category of buildings , issued by the Ministry of transport and connections of Republic of North Macedonia</w:t>
      </w:r>
    </w:p>
    <w:p w:rsidR="001E0205" w:rsidRDefault="001E0205" w:rsidP="00AC2166">
      <w:pPr>
        <w:pStyle w:val="Blockquote"/>
        <w:spacing w:before="0" w:after="0"/>
        <w:ind w:left="993" w:right="357"/>
        <w:jc w:val="both"/>
        <w:rPr>
          <w:b/>
          <w:bCs/>
          <w:sz w:val="22"/>
          <w:szCs w:val="22"/>
          <w:lang w:val="en-GB"/>
        </w:rPr>
      </w:pPr>
    </w:p>
    <w:p w:rsidR="001E0205" w:rsidRDefault="001E0205" w:rsidP="00AC2166">
      <w:pPr>
        <w:pStyle w:val="Blockquote"/>
        <w:spacing w:before="0" w:after="0"/>
        <w:ind w:left="993" w:right="357"/>
        <w:jc w:val="both"/>
        <w:rPr>
          <w:sz w:val="22"/>
          <w:szCs w:val="22"/>
          <w:lang w:val="mk-MK"/>
        </w:rPr>
      </w:pPr>
      <w:r w:rsidRPr="003F5EBE">
        <w:rPr>
          <w:b/>
          <w:bCs/>
          <w:sz w:val="22"/>
          <w:szCs w:val="22"/>
          <w:lang w:val="en-GB"/>
        </w:rPr>
        <w:t>Evidence</w:t>
      </w:r>
      <w:r w:rsidRPr="00AC2166">
        <w:rPr>
          <w:sz w:val="22"/>
          <w:szCs w:val="22"/>
          <w:lang w:val="en-GB"/>
        </w:rPr>
        <w:t>:</w:t>
      </w:r>
      <w:r w:rsidRPr="00AC2166">
        <w:rPr>
          <w:sz w:val="22"/>
          <w:szCs w:val="22"/>
          <w:lang w:val="mk-MK"/>
        </w:rPr>
        <w:t xml:space="preserve"> </w:t>
      </w:r>
      <w:r w:rsidRPr="001C335D">
        <w:rPr>
          <w:sz w:val="22"/>
          <w:szCs w:val="22"/>
          <w:lang w:val="en-GB"/>
        </w:rPr>
        <w:t>License B (at least) for supervision of II category of buildings</w:t>
      </w:r>
    </w:p>
    <w:p w:rsidR="001E0205" w:rsidRPr="000E3E79" w:rsidRDefault="001E0205" w:rsidP="00AC2166">
      <w:pPr>
        <w:pStyle w:val="Blockquote"/>
        <w:spacing w:before="0" w:after="0"/>
        <w:ind w:left="993" w:right="357"/>
        <w:jc w:val="both"/>
        <w:rPr>
          <w:sz w:val="22"/>
          <w:szCs w:val="22"/>
          <w:lang w:val="mk-MK"/>
        </w:rPr>
      </w:pPr>
    </w:p>
    <w:p w:rsidR="001E0205" w:rsidRPr="001C335D" w:rsidRDefault="001E0205" w:rsidP="001C335D">
      <w:pPr>
        <w:pStyle w:val="Blockquote"/>
        <w:numPr>
          <w:ilvl w:val="1"/>
          <w:numId w:val="46"/>
        </w:numPr>
        <w:tabs>
          <w:tab w:val="clear" w:pos="2923"/>
          <w:tab w:val="num" w:pos="1418"/>
        </w:tabs>
        <w:spacing w:before="0" w:after="0"/>
        <w:ind w:left="1418" w:right="357" w:hanging="425"/>
        <w:jc w:val="both"/>
        <w:rPr>
          <w:sz w:val="22"/>
          <w:szCs w:val="22"/>
          <w:lang w:val="en-GB"/>
        </w:rPr>
      </w:pPr>
      <w:r w:rsidRPr="00AC2166">
        <w:rPr>
          <w:b/>
          <w:bCs/>
          <w:sz w:val="22"/>
          <w:szCs w:val="22"/>
          <w:lang w:val="en-GB"/>
        </w:rPr>
        <w:t xml:space="preserve">Criteria 2: </w:t>
      </w:r>
      <w:r>
        <w:rPr>
          <w:b/>
          <w:bCs/>
          <w:sz w:val="22"/>
          <w:szCs w:val="22"/>
          <w:lang w:val="en-GB"/>
        </w:rPr>
        <w:t xml:space="preserve">At least 3(three) years of relevant experience in supervision of construction works. </w:t>
      </w:r>
    </w:p>
    <w:p w:rsidR="001E0205" w:rsidRDefault="001E0205" w:rsidP="001C335D">
      <w:pPr>
        <w:pStyle w:val="Blockquote"/>
        <w:spacing w:before="0" w:after="0"/>
        <w:ind w:left="993" w:right="357"/>
        <w:jc w:val="both"/>
        <w:rPr>
          <w:rFonts w:ascii="Arial" w:hAnsi="Arial" w:cs="Arial"/>
          <w:color w:val="353535"/>
          <w:sz w:val="28"/>
          <w:szCs w:val="28"/>
        </w:rPr>
      </w:pPr>
    </w:p>
    <w:p w:rsidR="001E0205" w:rsidRDefault="001E0205" w:rsidP="001C335D">
      <w:pPr>
        <w:pStyle w:val="Blockquote"/>
        <w:spacing w:before="0" w:after="0"/>
        <w:ind w:left="993" w:right="357"/>
        <w:jc w:val="both"/>
        <w:rPr>
          <w:sz w:val="22"/>
          <w:szCs w:val="22"/>
          <w:lang w:val="mk-MK"/>
        </w:rPr>
      </w:pPr>
      <w:r w:rsidRPr="003F5EBE">
        <w:rPr>
          <w:b/>
          <w:bCs/>
          <w:sz w:val="22"/>
          <w:szCs w:val="22"/>
          <w:lang w:val="en-GB"/>
        </w:rPr>
        <w:t>Evidence:</w:t>
      </w:r>
      <w:r w:rsidRPr="003F5EBE">
        <w:rPr>
          <w:sz w:val="22"/>
          <w:szCs w:val="22"/>
          <w:lang w:val="en-GB"/>
        </w:rPr>
        <w:t xml:space="preserve"> List of completed </w:t>
      </w:r>
      <w:r>
        <w:rPr>
          <w:sz w:val="22"/>
          <w:szCs w:val="22"/>
          <w:lang w:val="en-GB"/>
        </w:rPr>
        <w:t>projects</w:t>
      </w:r>
      <w:r w:rsidRPr="003F5EBE">
        <w:rPr>
          <w:sz w:val="22"/>
          <w:szCs w:val="22"/>
          <w:lang w:val="en-GB"/>
        </w:rPr>
        <w:t xml:space="preserve">, including budget, name of contracting authority and period of implementation </w:t>
      </w:r>
    </w:p>
    <w:p w:rsidR="001E0205" w:rsidRPr="000E3E79" w:rsidRDefault="001E0205" w:rsidP="001C335D">
      <w:pPr>
        <w:pStyle w:val="Blockquote"/>
        <w:spacing w:before="0" w:after="0"/>
        <w:ind w:left="993" w:right="357"/>
        <w:jc w:val="both"/>
        <w:rPr>
          <w:sz w:val="22"/>
          <w:szCs w:val="22"/>
          <w:lang w:val="mk-MK"/>
        </w:rPr>
      </w:pPr>
    </w:p>
    <w:p w:rsidR="001E0205" w:rsidRPr="00614674" w:rsidRDefault="001E0205" w:rsidP="00AC2166">
      <w:pPr>
        <w:pStyle w:val="Blockquote"/>
        <w:ind w:left="357" w:right="357"/>
        <w:jc w:val="both"/>
        <w:rPr>
          <w:sz w:val="22"/>
          <w:szCs w:val="22"/>
        </w:rPr>
      </w:pPr>
      <w:r w:rsidRPr="000E3E79">
        <w:rPr>
          <w:b/>
          <w:bCs/>
          <w:sz w:val="22"/>
          <w:szCs w:val="22"/>
          <w:lang w:val="en-GB"/>
        </w:rPr>
        <w:t>Criteria 3. Have experience as a site supervisor on at least 1(one) relevant project</w:t>
      </w:r>
      <w:r w:rsidRPr="001C335D">
        <w:rPr>
          <w:sz w:val="22"/>
          <w:szCs w:val="22"/>
          <w:lang w:val="en-GB"/>
        </w:rPr>
        <w:t xml:space="preserve"> of nature and degree of complexity comparable to the works of this contract i.e: construction/reconstruction of electrical installations, commercial, residential and or public buildings with included electrical installations, in value of the construction works at least 30.000 euro, </w:t>
      </w:r>
      <w:r>
        <w:rPr>
          <w:sz w:val="22"/>
          <w:szCs w:val="22"/>
        </w:rPr>
        <w:t>during the following period</w:t>
      </w:r>
      <w:r w:rsidRPr="00FC411A">
        <w:rPr>
          <w:sz w:val="22"/>
          <w:szCs w:val="22"/>
        </w:rPr>
        <w:t xml:space="preserve">: </w:t>
      </w:r>
      <w:r>
        <w:rPr>
          <w:sz w:val="22"/>
          <w:szCs w:val="22"/>
        </w:rPr>
        <w:t>2018-2021</w:t>
      </w:r>
      <w:r w:rsidRPr="00FC411A">
        <w:rPr>
          <w:sz w:val="22"/>
          <w:szCs w:val="22"/>
        </w:rPr>
        <w:t xml:space="preserve"> year.</w:t>
      </w:r>
      <w:r>
        <w:rPr>
          <w:sz w:val="22"/>
          <w:szCs w:val="22"/>
        </w:rPr>
        <w:t xml:space="preserve"> </w:t>
      </w:r>
      <w:r>
        <w:rPr>
          <w:sz w:val="22"/>
          <w:szCs w:val="22"/>
          <w:lang w:val="en-GB"/>
        </w:rPr>
        <w:t xml:space="preserve"> </w:t>
      </w:r>
    </w:p>
    <w:p w:rsidR="001E0205" w:rsidRDefault="001E0205" w:rsidP="00AC2166">
      <w:pPr>
        <w:pStyle w:val="Blockquote"/>
        <w:spacing w:before="0" w:after="0"/>
        <w:ind w:left="717" w:right="357"/>
        <w:jc w:val="both"/>
        <w:rPr>
          <w:b/>
          <w:bCs/>
          <w:sz w:val="22"/>
          <w:szCs w:val="22"/>
          <w:lang w:val="en-GB"/>
        </w:rPr>
      </w:pPr>
    </w:p>
    <w:p w:rsidR="001E0205" w:rsidRDefault="001E0205" w:rsidP="00AC2166">
      <w:pPr>
        <w:pStyle w:val="Blockquote"/>
        <w:spacing w:before="0" w:after="0"/>
        <w:ind w:left="717" w:right="357"/>
        <w:jc w:val="both"/>
        <w:rPr>
          <w:sz w:val="22"/>
          <w:szCs w:val="22"/>
          <w:lang w:val="en-GB"/>
        </w:rPr>
      </w:pPr>
      <w:r w:rsidRPr="008C170C">
        <w:rPr>
          <w:b/>
          <w:bCs/>
          <w:sz w:val="22"/>
          <w:szCs w:val="22"/>
          <w:lang w:val="en-GB"/>
        </w:rPr>
        <w:t>Evidence:</w:t>
      </w:r>
      <w:r>
        <w:rPr>
          <w:sz w:val="22"/>
          <w:szCs w:val="22"/>
          <w:lang w:val="en-GB"/>
        </w:rPr>
        <w:t xml:space="preserve"> </w:t>
      </w:r>
    </w:p>
    <w:p w:rsidR="001E0205" w:rsidRDefault="001E0205" w:rsidP="00AC2166">
      <w:pPr>
        <w:pStyle w:val="Blockquote"/>
        <w:spacing w:before="0" w:after="0"/>
        <w:ind w:left="717" w:right="357"/>
        <w:jc w:val="both"/>
        <w:rPr>
          <w:sz w:val="22"/>
          <w:szCs w:val="22"/>
          <w:lang w:val="en-GB"/>
        </w:rPr>
      </w:pPr>
      <w:r>
        <w:rPr>
          <w:sz w:val="22"/>
          <w:szCs w:val="22"/>
          <w:lang w:val="en-GB"/>
        </w:rPr>
        <w:t>- List of minimum 1(one) completed projects including project budget, name of contracting authority and period of implementation</w:t>
      </w:r>
      <w:r w:rsidRPr="008C170C">
        <w:rPr>
          <w:sz w:val="22"/>
          <w:szCs w:val="22"/>
          <w:lang w:val="en-GB"/>
        </w:rPr>
        <w:t>.</w:t>
      </w:r>
      <w:r>
        <w:rPr>
          <w:sz w:val="22"/>
          <w:szCs w:val="22"/>
          <w:lang w:val="en-GB"/>
        </w:rPr>
        <w:t xml:space="preserve">  </w:t>
      </w:r>
    </w:p>
    <w:p w:rsidR="001E0205" w:rsidRDefault="001E0205" w:rsidP="00AC2166">
      <w:pPr>
        <w:pStyle w:val="Blockquote"/>
        <w:spacing w:before="0" w:after="0"/>
        <w:ind w:left="717" w:right="357"/>
        <w:jc w:val="both"/>
        <w:rPr>
          <w:sz w:val="22"/>
          <w:szCs w:val="22"/>
        </w:rPr>
      </w:pPr>
      <w:r>
        <w:rPr>
          <w:sz w:val="22"/>
          <w:szCs w:val="22"/>
          <w:lang w:val="en-GB"/>
        </w:rPr>
        <w:t xml:space="preserve">-  </w:t>
      </w:r>
      <w:r>
        <w:rPr>
          <w:sz w:val="22"/>
          <w:szCs w:val="22"/>
        </w:rPr>
        <w:t>Copies of concluded service agreements for proposed completed projects.</w:t>
      </w:r>
    </w:p>
    <w:p w:rsidR="001E0205" w:rsidRPr="003F5EBE" w:rsidRDefault="001E0205" w:rsidP="00AC2166">
      <w:pPr>
        <w:pStyle w:val="Blockquote"/>
        <w:ind w:left="717" w:right="357"/>
        <w:jc w:val="both"/>
        <w:rPr>
          <w:sz w:val="22"/>
          <w:szCs w:val="22"/>
        </w:rPr>
      </w:pPr>
    </w:p>
    <w:p w:rsidR="001E0205" w:rsidRDefault="001E0205" w:rsidP="00AC2166">
      <w:pPr>
        <w:pStyle w:val="Blockquote"/>
        <w:tabs>
          <w:tab w:val="left" w:pos="426"/>
        </w:tabs>
        <w:jc w:val="both"/>
        <w:rPr>
          <w:sz w:val="22"/>
          <w:szCs w:val="22"/>
          <w:lang w:val="en-GB"/>
        </w:rPr>
      </w:pPr>
      <w:r>
        <w:rPr>
          <w:sz w:val="22"/>
          <w:szCs w:val="22"/>
          <w:lang w:val="en-GB"/>
        </w:rPr>
        <w:t>This means that the service contract the tenderer refers to could have been started at any time during the indicated period but it does not necessarily have to be completed during that period, nor implemented during the entire period. Tenderers are allowed to refer either to service contracts completed within the reference period (although started earlier) or to service contracts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tenderer has implemented the service contract in a consortium, the percentage that the tenderer has successfully completed must be clear from the documentary evidence, together with a description of the nature of the services provided if the selection criteria relating to the pertinence of the experience have been used.</w:t>
      </w:r>
    </w:p>
    <w:p w:rsidR="001E0205" w:rsidRDefault="001E0205" w:rsidP="00AC2166">
      <w:pPr>
        <w:pStyle w:val="Blockquote"/>
        <w:jc w:val="both"/>
        <w:rPr>
          <w:sz w:val="22"/>
          <w:szCs w:val="22"/>
          <w:lang w:val="en-GB"/>
        </w:rPr>
      </w:pPr>
      <w:r w:rsidRPr="00B33EE6">
        <w:rPr>
          <w:sz w:val="22"/>
          <w:szCs w:val="22"/>
          <w:lang w:val="en-GB"/>
        </w:rPr>
        <w:t xml:space="preserve">Previous experience which would have led to breach of contract and termination by a </w:t>
      </w:r>
      <w:r>
        <w:rPr>
          <w:sz w:val="22"/>
          <w:szCs w:val="22"/>
          <w:lang w:val="en-GB"/>
        </w:rPr>
        <w:t>c</w:t>
      </w:r>
      <w:r w:rsidRPr="00B33EE6">
        <w:rPr>
          <w:sz w:val="22"/>
          <w:szCs w:val="22"/>
          <w:lang w:val="en-GB"/>
        </w:rPr>
        <w:t xml:space="preserve">ontracting </w:t>
      </w:r>
      <w:r>
        <w:rPr>
          <w:sz w:val="22"/>
          <w:szCs w:val="22"/>
          <w:lang w:val="en-GB"/>
        </w:rPr>
        <w:t>a</w:t>
      </w:r>
      <w:r w:rsidRPr="00B33EE6">
        <w:rPr>
          <w:sz w:val="22"/>
          <w:szCs w:val="22"/>
          <w:lang w:val="en-GB"/>
        </w:rPr>
        <w:t xml:space="preserve">uthority shall not be used as reference. </w:t>
      </w:r>
    </w:p>
    <w:p w:rsidR="001E0205" w:rsidRDefault="001E0205" w:rsidP="00AC2166">
      <w:pPr>
        <w:pStyle w:val="Blockquote"/>
        <w:jc w:val="both"/>
        <w:rPr>
          <w:sz w:val="22"/>
          <w:szCs w:val="22"/>
          <w:lang w:val="en-GB"/>
        </w:rPr>
      </w:pPr>
      <w:r w:rsidRPr="00B33EE6">
        <w:rPr>
          <w:sz w:val="22"/>
          <w:szCs w:val="22"/>
          <w:lang w:val="en-GB"/>
        </w:rPr>
        <w:t xml:space="preserve">An economic operator may, where appropriate and for a particular contract, rely on the capacities of other entities, regardless of the legal nature of the links which it has with them. It must in that case prove to the </w:t>
      </w:r>
      <w:r>
        <w:rPr>
          <w:sz w:val="22"/>
          <w:szCs w:val="22"/>
          <w:lang w:val="en-GB"/>
        </w:rPr>
        <w:t>c</w:t>
      </w:r>
      <w:r w:rsidRPr="00B33EE6">
        <w:rPr>
          <w:sz w:val="22"/>
          <w:szCs w:val="22"/>
          <w:lang w:val="en-GB"/>
        </w:rPr>
        <w:t xml:space="preserve">ontracting </w:t>
      </w:r>
      <w:r>
        <w:rPr>
          <w:sz w:val="22"/>
          <w:szCs w:val="22"/>
          <w:lang w:val="en-GB"/>
        </w:rPr>
        <w:t>a</w:t>
      </w:r>
      <w:r w:rsidRPr="00B33EE6">
        <w:rPr>
          <w:sz w:val="22"/>
          <w:szCs w:val="22"/>
          <w:lang w:val="en-GB"/>
        </w:rPr>
        <w:t xml:space="preserve">uthority that it will have at its disposal the resources necessary for </w:t>
      </w:r>
      <w:r>
        <w:rPr>
          <w:sz w:val="22"/>
          <w:szCs w:val="22"/>
          <w:lang w:val="en-GB"/>
        </w:rPr>
        <w:t xml:space="preserve">the </w:t>
      </w:r>
      <w:r w:rsidRPr="00B33EE6">
        <w:rPr>
          <w:sz w:val="22"/>
          <w:szCs w:val="22"/>
          <w:lang w:val="en-GB"/>
        </w:rPr>
        <w:t xml:space="preserve">performance of the contract by producing a commitment </w:t>
      </w:r>
      <w:r>
        <w:rPr>
          <w:sz w:val="22"/>
          <w:szCs w:val="22"/>
          <w:lang w:val="en-GB"/>
        </w:rPr>
        <w:t xml:space="preserve">by </w:t>
      </w:r>
      <w:r w:rsidRPr="00B33EE6">
        <w:rPr>
          <w:sz w:val="22"/>
          <w:szCs w:val="22"/>
          <w:lang w:val="en-GB"/>
        </w:rPr>
        <w:t xml:space="preserve">those entities to place those resources at its disposal. Such entities, for instance the parent company of the economic operator, must respect the same rules of eligibility - notably that of nationality - and must </w:t>
      </w:r>
      <w:r w:rsidRPr="00AF0B6B">
        <w:rPr>
          <w:sz w:val="22"/>
          <w:szCs w:val="22"/>
          <w:lang w:val="en-GB"/>
        </w:rPr>
        <w:t>comply with the selection criteria for which the economic operator relies on them</w:t>
      </w:r>
      <w:r w:rsidRPr="00B33EE6">
        <w:rPr>
          <w:sz w:val="22"/>
          <w:szCs w:val="22"/>
          <w:lang w:val="en-GB"/>
        </w:rPr>
        <w:t xml:space="preserve">. </w:t>
      </w:r>
      <w:r w:rsidRPr="00C04FCE">
        <w:rPr>
          <w:sz w:val="22"/>
          <w:szCs w:val="22"/>
          <w:lang w:val="en-GB"/>
        </w:rPr>
        <w:t>Furthermore, the data for this third entity for the relevant selection criterion should be included in the tender in a separ</w:t>
      </w:r>
      <w:r>
        <w:rPr>
          <w:sz w:val="22"/>
          <w:szCs w:val="22"/>
          <w:lang w:val="en-GB"/>
        </w:rPr>
        <w:t>a</w:t>
      </w:r>
      <w:r w:rsidRPr="00C04FCE">
        <w:rPr>
          <w:sz w:val="22"/>
          <w:szCs w:val="22"/>
          <w:lang w:val="en-GB"/>
        </w:rPr>
        <w:t>te document. Proof of the capac</w:t>
      </w:r>
      <w:r>
        <w:rPr>
          <w:sz w:val="22"/>
          <w:szCs w:val="22"/>
          <w:lang w:val="en-GB"/>
        </w:rPr>
        <w:t>ity will also have to be provid</w:t>
      </w:r>
      <w:r w:rsidRPr="00C04FCE">
        <w:rPr>
          <w:sz w:val="22"/>
          <w:szCs w:val="22"/>
          <w:lang w:val="en-GB"/>
        </w:rPr>
        <w:t>ed when requested by the contracting authority.</w:t>
      </w:r>
      <w:r>
        <w:rPr>
          <w:sz w:val="22"/>
          <w:szCs w:val="22"/>
          <w:lang w:val="en-GB"/>
        </w:rPr>
        <w:t xml:space="preserve"> </w:t>
      </w:r>
      <w:r w:rsidRPr="00B33EE6">
        <w:rPr>
          <w:sz w:val="22"/>
          <w:szCs w:val="22"/>
          <w:lang w:val="en-GB"/>
        </w:rPr>
        <w:t>With regard to technical and professional criteria, an economic operator may only rely on the capacities of other entities where the latter will perform the services for which these capacities are required. With regard to economic and financial criteria the entities upon whose capacity the tenderer relies become jointly and severally liable for the performance of the contract.</w:t>
      </w:r>
    </w:p>
    <w:p w:rsidR="001E0205" w:rsidRDefault="001E0205" w:rsidP="00AC2166">
      <w:pPr>
        <w:pStyle w:val="Blockquote"/>
        <w:jc w:val="both"/>
        <w:rPr>
          <w:sz w:val="22"/>
          <w:szCs w:val="22"/>
          <w:lang w:val="en-GB"/>
        </w:rPr>
      </w:pPr>
    </w:p>
    <w:p w:rsidR="001E0205" w:rsidRDefault="001E0205" w:rsidP="00AC2166">
      <w:pPr>
        <w:pStyle w:val="Blockquote"/>
        <w:jc w:val="both"/>
        <w:rPr>
          <w:sz w:val="22"/>
          <w:szCs w:val="22"/>
          <w:lang w:val="en-GB"/>
        </w:rPr>
      </w:pPr>
    </w:p>
    <w:p w:rsidR="001E0205" w:rsidRDefault="001E0205" w:rsidP="00AC2166">
      <w:pPr>
        <w:pStyle w:val="Blockquote"/>
        <w:jc w:val="both"/>
        <w:rPr>
          <w:sz w:val="22"/>
          <w:szCs w:val="22"/>
          <w:lang w:val="en-GB"/>
        </w:rPr>
      </w:pPr>
    </w:p>
    <w:p w:rsidR="001E0205" w:rsidRPr="00B33EE6" w:rsidRDefault="001E0205" w:rsidP="00584BF4">
      <w:pPr>
        <w:ind w:left="709" w:hanging="349"/>
        <w:outlineLvl w:val="0"/>
        <w:rPr>
          <w:sz w:val="22"/>
          <w:szCs w:val="22"/>
          <w:lang w:val="en-GB"/>
        </w:rPr>
      </w:pPr>
      <w:r w:rsidRPr="00B33EE6">
        <w:rPr>
          <w:rStyle w:val="Strong"/>
          <w:sz w:val="22"/>
          <w:szCs w:val="22"/>
          <w:lang w:val="en-GB"/>
        </w:rPr>
        <w:t xml:space="preserve">17. </w:t>
      </w:r>
      <w:r w:rsidRPr="00B33EE6">
        <w:rPr>
          <w:rStyle w:val="Strong"/>
          <w:sz w:val="22"/>
          <w:szCs w:val="22"/>
          <w:lang w:val="en-GB"/>
        </w:rPr>
        <w:tab/>
        <w:t>Award criteria</w:t>
      </w:r>
    </w:p>
    <w:p w:rsidR="001E0205" w:rsidRPr="00B33EE6" w:rsidRDefault="001E0205">
      <w:pPr>
        <w:pStyle w:val="Blockquote"/>
        <w:jc w:val="both"/>
        <w:rPr>
          <w:sz w:val="22"/>
          <w:szCs w:val="22"/>
          <w:lang w:val="en-GB"/>
        </w:rPr>
      </w:pPr>
      <w:r w:rsidRPr="00B33EE6">
        <w:rPr>
          <w:sz w:val="22"/>
          <w:szCs w:val="22"/>
          <w:lang w:val="en-GB"/>
        </w:rPr>
        <w:t>Best price-quality ratio.</w:t>
      </w:r>
    </w:p>
    <w:p w:rsidR="001E0205" w:rsidRPr="00B33EE6" w:rsidRDefault="001E0205">
      <w:pPr>
        <w:rPr>
          <w:sz w:val="22"/>
          <w:szCs w:val="22"/>
          <w:lang w:val="en-GB"/>
        </w:rPr>
      </w:pPr>
      <w:r>
        <w:rPr>
          <w:noProof/>
          <w:lang w:val="mk-MK" w:eastAsia="mk-MK"/>
        </w:rPr>
        <w:pict>
          <v:line id="_x0000_s1031" style="position:absolute;z-index:251662336" from="0,12pt" to="468pt,12.05pt" o:allowincell="f" strokecolor="#d4d4d4" strokeweight="1.75pt">
            <v:shadow on="t" origin=",32385f" offset="0,-1pt"/>
          </v:line>
        </w:pict>
      </w:r>
    </w:p>
    <w:p w:rsidR="001E0205" w:rsidRPr="00B33EE6" w:rsidRDefault="001E0205">
      <w:pPr>
        <w:keepNext/>
        <w:jc w:val="center"/>
        <w:rPr>
          <w:sz w:val="28"/>
          <w:szCs w:val="28"/>
          <w:lang w:val="en-GB"/>
        </w:rPr>
      </w:pPr>
      <w:r w:rsidRPr="00B33EE6">
        <w:rPr>
          <w:rStyle w:val="Strong"/>
          <w:sz w:val="28"/>
          <w:szCs w:val="28"/>
          <w:lang w:val="en-GB"/>
        </w:rPr>
        <w:t>TENDERING</w:t>
      </w:r>
    </w:p>
    <w:p w:rsidR="001E0205" w:rsidRPr="00B33EE6" w:rsidRDefault="001E0205" w:rsidP="00584BF4">
      <w:pPr>
        <w:keepNext/>
        <w:ind w:left="709" w:hanging="352"/>
        <w:outlineLvl w:val="0"/>
        <w:rPr>
          <w:sz w:val="22"/>
          <w:szCs w:val="22"/>
          <w:lang w:val="en-GB"/>
        </w:rPr>
      </w:pPr>
      <w:r w:rsidRPr="00B33EE6">
        <w:rPr>
          <w:rStyle w:val="Strong"/>
          <w:sz w:val="22"/>
          <w:szCs w:val="22"/>
          <w:lang w:val="en-GB"/>
        </w:rPr>
        <w:t xml:space="preserve">18. </w:t>
      </w:r>
      <w:r w:rsidRPr="00B33EE6">
        <w:rPr>
          <w:rStyle w:val="Strong"/>
          <w:sz w:val="22"/>
          <w:szCs w:val="22"/>
          <w:lang w:val="en-GB"/>
        </w:rPr>
        <w:tab/>
        <w:t xml:space="preserve">Deadline for </w:t>
      </w:r>
      <w:r>
        <w:rPr>
          <w:rStyle w:val="Strong"/>
          <w:sz w:val="22"/>
          <w:szCs w:val="22"/>
          <w:lang w:val="en-GB"/>
        </w:rPr>
        <w:t xml:space="preserve">submission </w:t>
      </w:r>
      <w:r w:rsidRPr="00B33EE6">
        <w:rPr>
          <w:rStyle w:val="Strong"/>
          <w:sz w:val="22"/>
          <w:szCs w:val="22"/>
          <w:lang w:val="en-GB"/>
        </w:rPr>
        <w:t>of tenders</w:t>
      </w:r>
    </w:p>
    <w:p w:rsidR="001E0205" w:rsidRPr="00B33EE6" w:rsidRDefault="001E0205">
      <w:pPr>
        <w:pStyle w:val="Blockquote"/>
        <w:jc w:val="both"/>
        <w:rPr>
          <w:i/>
          <w:iCs/>
          <w:sz w:val="22"/>
          <w:szCs w:val="22"/>
          <w:lang w:val="en-GB"/>
        </w:rPr>
      </w:pPr>
      <w:r w:rsidRPr="00B33EE6">
        <w:rPr>
          <w:rStyle w:val="Emphasis"/>
          <w:i w:val="0"/>
          <w:iCs w:val="0"/>
          <w:sz w:val="22"/>
          <w:szCs w:val="22"/>
          <w:lang w:val="en-GB"/>
        </w:rPr>
        <w:t xml:space="preserve">The deadline for </w:t>
      </w:r>
      <w:r>
        <w:rPr>
          <w:rStyle w:val="Emphasis"/>
          <w:i w:val="0"/>
          <w:iCs w:val="0"/>
          <w:sz w:val="22"/>
          <w:szCs w:val="22"/>
          <w:lang w:val="en-GB"/>
        </w:rPr>
        <w:t xml:space="preserve">submission </w:t>
      </w:r>
      <w:r w:rsidRPr="00B33EE6">
        <w:rPr>
          <w:rStyle w:val="Emphasis"/>
          <w:i w:val="0"/>
          <w:iCs w:val="0"/>
          <w:sz w:val="22"/>
          <w:szCs w:val="22"/>
          <w:lang w:val="en-GB"/>
        </w:rPr>
        <w:t xml:space="preserve">of tenders is specified in point 8 of the </w:t>
      </w:r>
      <w:r>
        <w:rPr>
          <w:rStyle w:val="Emphasis"/>
          <w:i w:val="0"/>
          <w:iCs w:val="0"/>
          <w:sz w:val="22"/>
          <w:szCs w:val="22"/>
          <w:lang w:val="en-GB"/>
        </w:rPr>
        <w:t>i</w:t>
      </w:r>
      <w:r w:rsidRPr="00B33EE6">
        <w:rPr>
          <w:rStyle w:val="Emphasis"/>
          <w:i w:val="0"/>
          <w:iCs w:val="0"/>
          <w:sz w:val="22"/>
          <w:szCs w:val="22"/>
          <w:lang w:val="en-GB"/>
        </w:rPr>
        <w:t xml:space="preserve">nstruction to </w:t>
      </w:r>
      <w:r>
        <w:rPr>
          <w:rStyle w:val="Emphasis"/>
          <w:i w:val="0"/>
          <w:iCs w:val="0"/>
          <w:sz w:val="22"/>
          <w:szCs w:val="22"/>
          <w:lang w:val="en-GB"/>
        </w:rPr>
        <w:t>t</w:t>
      </w:r>
      <w:r w:rsidRPr="00B33EE6">
        <w:rPr>
          <w:rStyle w:val="Emphasis"/>
          <w:i w:val="0"/>
          <w:iCs w:val="0"/>
          <w:sz w:val="22"/>
          <w:szCs w:val="22"/>
          <w:lang w:val="en-GB"/>
        </w:rPr>
        <w:t>enderers.</w:t>
      </w:r>
      <w:r w:rsidRPr="00B33EE6" w:rsidDel="00994EA3">
        <w:rPr>
          <w:rStyle w:val="Emphasis"/>
          <w:i w:val="0"/>
          <w:iCs w:val="0"/>
          <w:sz w:val="22"/>
          <w:szCs w:val="22"/>
          <w:highlight w:val="yellow"/>
          <w:lang w:val="en-GB"/>
        </w:rPr>
        <w:t xml:space="preserve">    </w:t>
      </w:r>
    </w:p>
    <w:p w:rsidR="001E0205" w:rsidRPr="00B33EE6" w:rsidRDefault="001E0205" w:rsidP="00584BF4">
      <w:pPr>
        <w:ind w:left="709" w:hanging="349"/>
        <w:outlineLvl w:val="0"/>
        <w:rPr>
          <w:sz w:val="22"/>
          <w:szCs w:val="22"/>
          <w:lang w:val="en-GB"/>
        </w:rPr>
      </w:pPr>
      <w:r w:rsidRPr="00B33EE6">
        <w:rPr>
          <w:rStyle w:val="Strong"/>
          <w:sz w:val="22"/>
          <w:szCs w:val="22"/>
          <w:lang w:val="en-GB"/>
        </w:rPr>
        <w:t xml:space="preserve">19. </w:t>
      </w:r>
      <w:r w:rsidRPr="00B33EE6">
        <w:rPr>
          <w:rStyle w:val="Strong"/>
          <w:sz w:val="22"/>
          <w:szCs w:val="22"/>
          <w:lang w:val="en-GB"/>
        </w:rPr>
        <w:tab/>
        <w:t>Tender format and details to be provided</w:t>
      </w:r>
    </w:p>
    <w:p w:rsidR="001E0205" w:rsidRPr="00B33EE6" w:rsidRDefault="001E0205" w:rsidP="00235A71">
      <w:pPr>
        <w:pStyle w:val="Blockquote"/>
        <w:jc w:val="both"/>
        <w:rPr>
          <w:sz w:val="22"/>
          <w:szCs w:val="22"/>
          <w:lang w:val="en-GB"/>
        </w:rPr>
      </w:pPr>
      <w:r w:rsidRPr="00B33EE6">
        <w:rPr>
          <w:rStyle w:val="Strong"/>
          <w:b w:val="0"/>
          <w:bCs w:val="0"/>
          <w:sz w:val="22"/>
          <w:szCs w:val="22"/>
          <w:lang w:val="en-GB"/>
        </w:rPr>
        <w:t>Tenders must be submitted using the standard tender form</w:t>
      </w:r>
      <w:r w:rsidRPr="00B33EE6">
        <w:rPr>
          <w:sz w:val="22"/>
          <w:szCs w:val="22"/>
          <w:lang w:val="en-GB"/>
        </w:rPr>
        <w:t xml:space="preserve"> for</w:t>
      </w:r>
      <w:r>
        <w:rPr>
          <w:sz w:val="22"/>
          <w:szCs w:val="22"/>
          <w:lang w:val="en-GB"/>
        </w:rPr>
        <w:t xml:space="preserve"> simplified p</w:t>
      </w:r>
      <w:r w:rsidRPr="00B33EE6">
        <w:rPr>
          <w:sz w:val="22"/>
          <w:szCs w:val="22"/>
          <w:lang w:val="en-GB"/>
        </w:rPr>
        <w:t xml:space="preserve">rocedures, the format and instructions of which must be strictly observed. The tender form is available from the following </w:t>
      </w:r>
      <w:r>
        <w:rPr>
          <w:sz w:val="22"/>
          <w:szCs w:val="22"/>
          <w:lang w:val="en-GB"/>
        </w:rPr>
        <w:t>i</w:t>
      </w:r>
      <w:r w:rsidRPr="00B33EE6">
        <w:rPr>
          <w:sz w:val="22"/>
          <w:szCs w:val="22"/>
          <w:lang w:val="en-GB"/>
        </w:rPr>
        <w:t xml:space="preserve">nternet address: </w:t>
      </w:r>
      <w:hyperlink r:id="rId8" w:history="1">
        <w:r w:rsidRPr="00B33EE6">
          <w:rPr>
            <w:rStyle w:val="Hyperlink"/>
            <w:sz w:val="22"/>
            <w:szCs w:val="22"/>
            <w:lang w:val="en-GB"/>
          </w:rPr>
          <w:t>http://ec.europa.eu/europeaid/prag/annexes.do?group=B</w:t>
        </w:r>
      </w:hyperlink>
      <w:r w:rsidRPr="00B33EE6">
        <w:rPr>
          <w:sz w:val="22"/>
          <w:szCs w:val="22"/>
          <w:lang w:val="en-GB"/>
        </w:rPr>
        <w:t xml:space="preserve"> , under the zip file called Simplified Tender dossier. </w:t>
      </w:r>
    </w:p>
    <w:p w:rsidR="001E0205" w:rsidRPr="00B33EE6" w:rsidRDefault="001E0205" w:rsidP="00B33EE6">
      <w:pPr>
        <w:pStyle w:val="Blockquote"/>
        <w:jc w:val="both"/>
        <w:rPr>
          <w:sz w:val="22"/>
          <w:szCs w:val="22"/>
          <w:lang w:val="en-GB"/>
        </w:rPr>
      </w:pPr>
      <w:r w:rsidRPr="00B33EE6">
        <w:rPr>
          <w:sz w:val="22"/>
          <w:szCs w:val="22"/>
          <w:lang w:val="en-GB"/>
        </w:rPr>
        <w:t>The tender must be accompanied by a declaration o</w:t>
      </w:r>
      <w:r>
        <w:rPr>
          <w:sz w:val="22"/>
          <w:szCs w:val="22"/>
          <w:lang w:val="en-GB"/>
        </w:rPr>
        <w:t>n</w:t>
      </w:r>
      <w:r w:rsidRPr="00B33EE6">
        <w:rPr>
          <w:sz w:val="22"/>
          <w:szCs w:val="22"/>
          <w:lang w:val="en-GB"/>
        </w:rPr>
        <w:t xml:space="preserve"> honour on exclusion and selection criteria using the template available from the following Internet address:</w:t>
      </w:r>
    </w:p>
    <w:p w:rsidR="001E0205" w:rsidRPr="00B33EE6" w:rsidRDefault="001E0205" w:rsidP="004D5EDB">
      <w:pPr>
        <w:pStyle w:val="Blockquote"/>
        <w:jc w:val="both"/>
        <w:rPr>
          <w:sz w:val="22"/>
          <w:szCs w:val="22"/>
          <w:lang w:val="en-GB"/>
        </w:rPr>
      </w:pPr>
      <w:hyperlink r:id="rId9" w:history="1">
        <w:r w:rsidRPr="005B10FD">
          <w:rPr>
            <w:rStyle w:val="Hyperlink"/>
            <w:sz w:val="22"/>
            <w:szCs w:val="22"/>
            <w:lang w:val="en-GB"/>
          </w:rPr>
          <w:t>http://ec.europa.eu/europeaid/prag/annexes.do?chapterTitleCode=A</w:t>
        </w:r>
      </w:hyperlink>
      <w:r>
        <w:rPr>
          <w:sz w:val="22"/>
          <w:szCs w:val="22"/>
          <w:lang w:val="en-GB"/>
        </w:rPr>
        <w:t xml:space="preserve"> </w:t>
      </w:r>
    </w:p>
    <w:p w:rsidR="001E0205" w:rsidRPr="00B33EE6" w:rsidRDefault="001E0205">
      <w:pPr>
        <w:pStyle w:val="Blockquote"/>
        <w:jc w:val="both"/>
        <w:rPr>
          <w:sz w:val="22"/>
          <w:szCs w:val="22"/>
          <w:lang w:val="en-GB"/>
        </w:rPr>
      </w:pPr>
      <w:r w:rsidRPr="00B33EE6">
        <w:rPr>
          <w:sz w:val="22"/>
          <w:szCs w:val="22"/>
          <w:lang w:val="en-GB"/>
        </w:rPr>
        <w:t>Any additional documentation (brochure, letter, etc.) sent with a tender will not be taken into consideration.</w:t>
      </w:r>
    </w:p>
    <w:p w:rsidR="001E0205" w:rsidRPr="00B33EE6" w:rsidRDefault="001E0205" w:rsidP="00584BF4">
      <w:pPr>
        <w:ind w:left="709" w:hanging="349"/>
        <w:outlineLvl w:val="0"/>
        <w:rPr>
          <w:sz w:val="22"/>
          <w:szCs w:val="22"/>
          <w:lang w:val="en-GB"/>
        </w:rPr>
      </w:pPr>
      <w:r w:rsidRPr="00B33EE6">
        <w:rPr>
          <w:rStyle w:val="Strong"/>
          <w:sz w:val="22"/>
          <w:szCs w:val="22"/>
          <w:lang w:val="en-GB"/>
        </w:rPr>
        <w:t xml:space="preserve">20. </w:t>
      </w:r>
      <w:r w:rsidRPr="00B33EE6">
        <w:rPr>
          <w:rStyle w:val="Strong"/>
          <w:sz w:val="22"/>
          <w:szCs w:val="22"/>
          <w:lang w:val="en-GB"/>
        </w:rPr>
        <w:tab/>
        <w:t>How tenders may be submitted</w:t>
      </w:r>
    </w:p>
    <w:p w:rsidR="001E0205" w:rsidRPr="00B33EE6" w:rsidRDefault="001E0205" w:rsidP="00C147B2">
      <w:pPr>
        <w:pStyle w:val="Blockquote"/>
        <w:jc w:val="both"/>
        <w:rPr>
          <w:sz w:val="22"/>
          <w:szCs w:val="22"/>
          <w:lang w:val="en-GB"/>
        </w:rPr>
      </w:pPr>
      <w:r w:rsidRPr="00B33EE6">
        <w:rPr>
          <w:sz w:val="22"/>
          <w:szCs w:val="22"/>
          <w:lang w:val="en-GB"/>
        </w:rPr>
        <w:t xml:space="preserve">Tenders must be submitted in English exclusively to the </w:t>
      </w:r>
      <w:r>
        <w:rPr>
          <w:sz w:val="22"/>
          <w:szCs w:val="22"/>
          <w:lang w:val="en-GB"/>
        </w:rPr>
        <w:t>c</w:t>
      </w:r>
      <w:r w:rsidRPr="00B33EE6">
        <w:rPr>
          <w:sz w:val="22"/>
          <w:szCs w:val="22"/>
          <w:lang w:val="en-GB"/>
        </w:rPr>
        <w:t xml:space="preserve">ontracting </w:t>
      </w:r>
      <w:r>
        <w:rPr>
          <w:sz w:val="22"/>
          <w:szCs w:val="22"/>
          <w:lang w:val="en-GB"/>
        </w:rPr>
        <w:t>a</w:t>
      </w:r>
      <w:r w:rsidRPr="00B33EE6">
        <w:rPr>
          <w:sz w:val="22"/>
          <w:szCs w:val="22"/>
          <w:lang w:val="en-GB"/>
        </w:rPr>
        <w:t xml:space="preserve">uthority, using the means specified in point 8 of the </w:t>
      </w:r>
      <w:r>
        <w:rPr>
          <w:sz w:val="22"/>
          <w:szCs w:val="22"/>
          <w:lang w:val="en-GB"/>
        </w:rPr>
        <w:t>i</w:t>
      </w:r>
      <w:r w:rsidRPr="00B33EE6">
        <w:rPr>
          <w:sz w:val="22"/>
          <w:szCs w:val="22"/>
          <w:lang w:val="en-GB"/>
        </w:rPr>
        <w:t xml:space="preserve">nstructions to </w:t>
      </w:r>
      <w:r>
        <w:rPr>
          <w:sz w:val="22"/>
          <w:szCs w:val="22"/>
          <w:lang w:val="en-GB"/>
        </w:rPr>
        <w:t>t</w:t>
      </w:r>
      <w:r w:rsidRPr="00B33EE6">
        <w:rPr>
          <w:sz w:val="22"/>
          <w:szCs w:val="22"/>
          <w:lang w:val="en-GB"/>
        </w:rPr>
        <w:t xml:space="preserve">enderers.  </w:t>
      </w:r>
    </w:p>
    <w:p w:rsidR="001E0205" w:rsidRPr="00B33EE6" w:rsidRDefault="001E0205">
      <w:pPr>
        <w:pStyle w:val="Blockquote"/>
        <w:jc w:val="both"/>
        <w:rPr>
          <w:rStyle w:val="Strong"/>
          <w:b w:val="0"/>
          <w:bCs w:val="0"/>
          <w:sz w:val="22"/>
          <w:szCs w:val="22"/>
          <w:lang w:val="en-GB"/>
        </w:rPr>
      </w:pPr>
      <w:r w:rsidRPr="00B33EE6">
        <w:rPr>
          <w:rStyle w:val="Strong"/>
          <w:b w:val="0"/>
          <w:bCs w:val="0"/>
          <w:sz w:val="22"/>
          <w:szCs w:val="22"/>
          <w:lang w:val="en-GB"/>
        </w:rPr>
        <w:t>Tenders submitted by any other means will not be considered.</w:t>
      </w:r>
    </w:p>
    <w:p w:rsidR="001E0205" w:rsidRPr="00B33EE6" w:rsidRDefault="001E0205" w:rsidP="00B33EE6">
      <w:pPr>
        <w:pStyle w:val="Blockquote"/>
        <w:jc w:val="both"/>
        <w:rPr>
          <w:rStyle w:val="Strong"/>
          <w:b w:val="0"/>
          <w:bCs w:val="0"/>
          <w:sz w:val="22"/>
          <w:szCs w:val="22"/>
          <w:lang w:val="en-GB"/>
        </w:rPr>
      </w:pPr>
      <w:r w:rsidRPr="00B33EE6">
        <w:rPr>
          <w:sz w:val="22"/>
          <w:szCs w:val="22"/>
          <w:lang w:val="en-GB"/>
        </w:rPr>
        <w:t>By submitting a tender tenderers accept to receive notification of the outcome of the procedure by electronic means.</w:t>
      </w:r>
    </w:p>
    <w:p w:rsidR="001E0205" w:rsidRPr="00B33EE6" w:rsidRDefault="001E0205" w:rsidP="00584BF4">
      <w:pPr>
        <w:ind w:left="709" w:hanging="349"/>
        <w:outlineLvl w:val="0"/>
        <w:rPr>
          <w:b/>
          <w:bCs/>
          <w:sz w:val="22"/>
          <w:szCs w:val="22"/>
          <w:lang w:val="en-GB"/>
        </w:rPr>
      </w:pPr>
      <w:r w:rsidRPr="00B33EE6">
        <w:rPr>
          <w:rStyle w:val="Strong"/>
          <w:sz w:val="22"/>
          <w:szCs w:val="22"/>
          <w:lang w:val="en-GB"/>
        </w:rPr>
        <w:t>21.</w:t>
      </w:r>
      <w:r w:rsidRPr="00B33EE6">
        <w:rPr>
          <w:rStyle w:val="Strong"/>
          <w:sz w:val="22"/>
          <w:szCs w:val="22"/>
          <w:lang w:val="en-GB"/>
        </w:rPr>
        <w:tab/>
        <w:t>Alteration or withdrawal of tenders</w:t>
      </w:r>
    </w:p>
    <w:p w:rsidR="001E0205" w:rsidRPr="00B33EE6" w:rsidRDefault="001E0205" w:rsidP="003262FC">
      <w:pPr>
        <w:pStyle w:val="Blockquote"/>
        <w:jc w:val="both"/>
        <w:rPr>
          <w:sz w:val="22"/>
          <w:szCs w:val="22"/>
          <w:lang w:val="en-GB"/>
        </w:rPr>
      </w:pPr>
      <w:r w:rsidRPr="00B33EE6">
        <w:rPr>
          <w:sz w:val="22"/>
          <w:szCs w:val="22"/>
          <w:lang w:val="en-GB"/>
        </w:rPr>
        <w:t>Tenderers may alter or withdraw their tenders by written notification prior to the deadline for submission of tenders. No tender may be altered after this deadline.</w:t>
      </w:r>
    </w:p>
    <w:p w:rsidR="001E0205" w:rsidRPr="00B33EE6" w:rsidRDefault="001E0205" w:rsidP="00EF03C9">
      <w:pPr>
        <w:pStyle w:val="Blockquote"/>
        <w:jc w:val="both"/>
        <w:rPr>
          <w:sz w:val="22"/>
          <w:szCs w:val="22"/>
          <w:lang w:val="en-GB"/>
        </w:rPr>
      </w:pPr>
      <w:r w:rsidRPr="00B33EE6">
        <w:rPr>
          <w:sz w:val="22"/>
          <w:szCs w:val="22"/>
          <w:lang w:val="en-GB"/>
        </w:rPr>
        <w:t xml:space="preserve">Any such notification of alteration or withdrawal shall be prepared and submitted in accordance with point </w:t>
      </w:r>
      <w:r>
        <w:rPr>
          <w:sz w:val="22"/>
          <w:szCs w:val="22"/>
          <w:lang w:val="en-GB"/>
        </w:rPr>
        <w:t>9</w:t>
      </w:r>
      <w:r w:rsidRPr="00B33EE6">
        <w:rPr>
          <w:sz w:val="22"/>
          <w:szCs w:val="22"/>
          <w:lang w:val="en-GB"/>
        </w:rPr>
        <w:t xml:space="preserve"> of the </w:t>
      </w:r>
      <w:r>
        <w:rPr>
          <w:sz w:val="22"/>
          <w:szCs w:val="22"/>
          <w:lang w:val="en-GB"/>
        </w:rPr>
        <w:t>i</w:t>
      </w:r>
      <w:r w:rsidRPr="00B33EE6">
        <w:rPr>
          <w:sz w:val="22"/>
          <w:szCs w:val="22"/>
          <w:lang w:val="en-GB"/>
        </w:rPr>
        <w:t xml:space="preserve">nstructions to </w:t>
      </w:r>
      <w:r>
        <w:rPr>
          <w:sz w:val="22"/>
          <w:szCs w:val="22"/>
          <w:lang w:val="en-GB"/>
        </w:rPr>
        <w:t>t</w:t>
      </w:r>
      <w:r w:rsidRPr="00B33EE6">
        <w:rPr>
          <w:sz w:val="22"/>
          <w:szCs w:val="22"/>
          <w:lang w:val="en-GB"/>
        </w:rPr>
        <w:t xml:space="preserve">enderers. The outer envelope (and the relevant inner envelope if used) must be marked </w:t>
      </w:r>
      <w:r>
        <w:rPr>
          <w:sz w:val="22"/>
          <w:szCs w:val="22"/>
          <w:lang w:val="en-GB"/>
        </w:rPr>
        <w:t>‘</w:t>
      </w:r>
      <w:r w:rsidRPr="00B33EE6">
        <w:rPr>
          <w:sz w:val="22"/>
          <w:szCs w:val="22"/>
          <w:lang w:val="en-GB"/>
        </w:rPr>
        <w:t>Alteration</w:t>
      </w:r>
      <w:r>
        <w:rPr>
          <w:sz w:val="22"/>
          <w:szCs w:val="22"/>
          <w:lang w:val="en-GB"/>
        </w:rPr>
        <w:t>’</w:t>
      </w:r>
      <w:r w:rsidRPr="00B33EE6">
        <w:rPr>
          <w:sz w:val="22"/>
          <w:szCs w:val="22"/>
          <w:lang w:val="en-GB"/>
        </w:rPr>
        <w:t xml:space="preserve"> or </w:t>
      </w:r>
      <w:r>
        <w:rPr>
          <w:sz w:val="22"/>
          <w:szCs w:val="22"/>
          <w:lang w:val="en-GB"/>
        </w:rPr>
        <w:t>‘</w:t>
      </w:r>
      <w:r w:rsidRPr="00B33EE6">
        <w:rPr>
          <w:sz w:val="22"/>
          <w:szCs w:val="22"/>
          <w:lang w:val="en-GB"/>
        </w:rPr>
        <w:t>Withdrawal</w:t>
      </w:r>
      <w:r>
        <w:rPr>
          <w:sz w:val="22"/>
          <w:szCs w:val="22"/>
          <w:lang w:val="en-GB"/>
        </w:rPr>
        <w:t>’</w:t>
      </w:r>
      <w:r w:rsidRPr="00B33EE6">
        <w:rPr>
          <w:sz w:val="22"/>
          <w:szCs w:val="22"/>
          <w:lang w:val="en-GB"/>
        </w:rPr>
        <w:t xml:space="preserve"> as appropriate.</w:t>
      </w:r>
    </w:p>
    <w:p w:rsidR="001E0205" w:rsidRPr="00B33EE6" w:rsidRDefault="001E0205" w:rsidP="00A171EA">
      <w:pPr>
        <w:keepNext/>
        <w:ind w:left="709" w:hanging="352"/>
        <w:outlineLvl w:val="0"/>
        <w:rPr>
          <w:sz w:val="22"/>
          <w:szCs w:val="22"/>
          <w:lang w:val="en-GB"/>
        </w:rPr>
      </w:pPr>
      <w:r w:rsidRPr="00B33EE6">
        <w:rPr>
          <w:rStyle w:val="Strong"/>
          <w:sz w:val="22"/>
          <w:szCs w:val="22"/>
          <w:lang w:val="en-GB"/>
        </w:rPr>
        <w:t xml:space="preserve">22. </w:t>
      </w:r>
      <w:r w:rsidRPr="00B33EE6">
        <w:rPr>
          <w:rStyle w:val="Strong"/>
          <w:sz w:val="22"/>
          <w:szCs w:val="22"/>
          <w:lang w:val="en-GB"/>
        </w:rPr>
        <w:tab/>
        <w:t>Operational language</w:t>
      </w:r>
    </w:p>
    <w:p w:rsidR="001E0205" w:rsidRPr="00B33EE6" w:rsidRDefault="001E0205">
      <w:pPr>
        <w:pStyle w:val="Blockquote"/>
        <w:jc w:val="both"/>
        <w:rPr>
          <w:i/>
          <w:iCs/>
          <w:sz w:val="22"/>
          <w:szCs w:val="22"/>
          <w:lang w:val="en-GB"/>
        </w:rPr>
      </w:pPr>
      <w:r w:rsidRPr="00B33EE6">
        <w:rPr>
          <w:rStyle w:val="Emphasis"/>
          <w:i w:val="0"/>
          <w:iCs w:val="0"/>
          <w:sz w:val="22"/>
          <w:szCs w:val="22"/>
          <w:lang w:val="en-GB"/>
        </w:rPr>
        <w:t xml:space="preserve">All written communications for this tender procedure and contract must be in English.  </w:t>
      </w:r>
    </w:p>
    <w:p w:rsidR="001E0205" w:rsidRPr="00B33EE6" w:rsidRDefault="001E0205" w:rsidP="00584BF4">
      <w:pPr>
        <w:ind w:left="709" w:hanging="349"/>
        <w:outlineLvl w:val="0"/>
        <w:rPr>
          <w:rStyle w:val="Strong"/>
          <w:sz w:val="22"/>
          <w:szCs w:val="22"/>
          <w:lang w:val="en-GB"/>
        </w:rPr>
      </w:pPr>
      <w:r w:rsidRPr="00B33EE6">
        <w:rPr>
          <w:rStyle w:val="Strong"/>
          <w:sz w:val="22"/>
          <w:szCs w:val="22"/>
          <w:lang w:val="en-GB"/>
        </w:rPr>
        <w:t xml:space="preserve">23. </w:t>
      </w:r>
      <w:r w:rsidRPr="00B33EE6">
        <w:rPr>
          <w:rStyle w:val="Strong"/>
          <w:sz w:val="22"/>
          <w:szCs w:val="22"/>
          <w:lang w:val="en-GB"/>
        </w:rPr>
        <w:tab/>
        <w:t>Legal basis</w:t>
      </w:r>
    </w:p>
    <w:p w:rsidR="001E0205" w:rsidRDefault="001E0205" w:rsidP="00AC2166">
      <w:pPr>
        <w:pStyle w:val="Blockquote"/>
        <w:spacing w:before="120" w:after="0"/>
        <w:ind w:left="426" w:right="310"/>
        <w:jc w:val="both"/>
        <w:rPr>
          <w:sz w:val="22"/>
          <w:szCs w:val="22"/>
          <w:lang w:val="en-GB" w:eastAsia="ja-JP"/>
        </w:rPr>
      </w:pPr>
      <w:r w:rsidRPr="003F5EBE">
        <w:rPr>
          <w:sz w:val="22"/>
          <w:szCs w:val="22"/>
          <w:lang w:val="en-GB"/>
        </w:rPr>
        <w:t>Regulation</w:t>
      </w:r>
      <w:r w:rsidRPr="003F5EBE">
        <w:rPr>
          <w:b/>
          <w:bCs/>
          <w:sz w:val="22"/>
          <w:szCs w:val="22"/>
          <w:lang w:val="en-GB"/>
        </w:rPr>
        <w:t xml:space="preserve"> </w:t>
      </w:r>
      <w:r w:rsidRPr="003F5EBE">
        <w:rPr>
          <w:sz w:val="22"/>
          <w:szCs w:val="22"/>
          <w:lang w:val="en-GB"/>
        </w:rPr>
        <w:t>(EU) No </w:t>
      </w:r>
      <w:r w:rsidRPr="003F5EBE">
        <w:rPr>
          <w:sz w:val="22"/>
          <w:szCs w:val="22"/>
          <w:lang w:val="en-GB" w:eastAsia="ja-JP"/>
        </w:rPr>
        <w:t>236/2014 of the European Parliament and of the Council of 11 March 2014 laying down common rules and procedures for the implementation of the Union's instruments for financing external action and IPA II.</w:t>
      </w:r>
      <w:r>
        <w:rPr>
          <w:sz w:val="22"/>
          <w:szCs w:val="22"/>
          <w:lang w:val="en-GB" w:eastAsia="ja-JP"/>
        </w:rPr>
        <w:t xml:space="preserve"> </w:t>
      </w:r>
    </w:p>
    <w:p w:rsidR="001E0205" w:rsidRPr="00F9055E" w:rsidRDefault="001E0205" w:rsidP="00E9047D">
      <w:pPr>
        <w:pStyle w:val="Blockquote"/>
        <w:jc w:val="both"/>
        <w:rPr>
          <w:b/>
          <w:bCs/>
          <w:sz w:val="22"/>
          <w:szCs w:val="22"/>
          <w:lang w:val="en-GB"/>
        </w:rPr>
      </w:pPr>
      <w:r w:rsidRPr="00F9055E">
        <w:rPr>
          <w:b/>
          <w:bCs/>
          <w:sz w:val="22"/>
          <w:szCs w:val="22"/>
          <w:lang w:val="en-GB"/>
        </w:rPr>
        <w:t>24. Additional information</w:t>
      </w:r>
    </w:p>
    <w:p w:rsidR="001E0205" w:rsidRDefault="001E0205" w:rsidP="00AC2166">
      <w:pPr>
        <w:widowControl/>
        <w:snapToGrid w:val="0"/>
        <w:spacing w:after="0"/>
        <w:ind w:left="360" w:right="360"/>
        <w:jc w:val="both"/>
        <w:rPr>
          <w:lang w:val="en-GB"/>
        </w:rPr>
      </w:pPr>
      <w:r w:rsidRPr="00FA6F9F">
        <w:rPr>
          <w:lang w:val="en-GB"/>
        </w:rPr>
        <w:t xml:space="preserve">Financial data </w:t>
      </w:r>
      <w:r w:rsidRPr="002E50D2">
        <w:rPr>
          <w:lang w:val="en-GB"/>
        </w:rPr>
        <w:t>to be provided by the candidate</w:t>
      </w:r>
      <w:r w:rsidRPr="00FA6F9F">
        <w:rPr>
          <w:lang w:val="en-GB"/>
        </w:rPr>
        <w:t xml:space="preserve"> in the </w:t>
      </w:r>
      <w:r>
        <w:rPr>
          <w:lang w:val="en-GB"/>
        </w:rPr>
        <w:t xml:space="preserve">standard application form must be expressed in EUR. The prospective invoice shall be made in accordance with the InforEuro exchange rate, which can be found at the following address: </w:t>
      </w:r>
      <w:hyperlink r:id="rId10" w:history="1">
        <w:r w:rsidRPr="00AB6029">
          <w:rPr>
            <w:rStyle w:val="Hyperlink"/>
            <w:lang w:val="en-GB"/>
          </w:rPr>
          <w:t>http://ec.europa.eu/budget/graphs/inforeuro.html</w:t>
        </w:r>
      </w:hyperlink>
      <w:r>
        <w:rPr>
          <w:lang w:val="en-GB"/>
        </w:rPr>
        <w:t>.</w:t>
      </w:r>
    </w:p>
    <w:p w:rsidR="001E0205" w:rsidRPr="00F9055E" w:rsidRDefault="001E0205" w:rsidP="00235A71">
      <w:pPr>
        <w:pStyle w:val="Blockquote"/>
        <w:jc w:val="both"/>
        <w:rPr>
          <w:sz w:val="22"/>
          <w:szCs w:val="22"/>
          <w:lang w:val="en-GB"/>
        </w:rPr>
      </w:pPr>
    </w:p>
    <w:sectPr w:rsidR="001E0205" w:rsidRPr="00F9055E" w:rsidSect="00E147D3">
      <w:headerReference w:type="default" r:id="rId11"/>
      <w:footerReference w:type="default" r:id="rId12"/>
      <w:pgSz w:w="12240" w:h="15840"/>
      <w:pgMar w:top="709" w:right="1440" w:bottom="1276" w:left="1418" w:header="851" w:footer="631"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205" w:rsidRDefault="001E0205">
      <w:r>
        <w:separator/>
      </w:r>
    </w:p>
  </w:endnote>
  <w:endnote w:type="continuationSeparator" w:id="0">
    <w:p w:rsidR="001E0205" w:rsidRDefault="001E02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205" w:rsidRPr="00B33EE6" w:rsidRDefault="001E0205" w:rsidP="00F9055E">
    <w:pPr>
      <w:pStyle w:val="Footer"/>
      <w:tabs>
        <w:tab w:val="clear" w:pos="4320"/>
        <w:tab w:val="clear" w:pos="8640"/>
        <w:tab w:val="right" w:pos="9214"/>
      </w:tabs>
      <w:spacing w:before="120" w:after="0"/>
      <w:rPr>
        <w:b/>
        <w:bCs/>
        <w:sz w:val="20"/>
        <w:szCs w:val="20"/>
        <w:lang w:val="en-GB"/>
      </w:rPr>
    </w:pPr>
    <w:r w:rsidRPr="003670BA">
      <w:rPr>
        <w:b/>
        <w:bCs/>
        <w:sz w:val="20"/>
        <w:szCs w:val="20"/>
      </w:rPr>
      <w:t>August 2020</w:t>
    </w:r>
    <w:r w:rsidRPr="00B33EE6">
      <w:rPr>
        <w:sz w:val="18"/>
        <w:szCs w:val="18"/>
        <w:lang w:val="en-GB"/>
      </w:rPr>
      <w:tab/>
      <w:t xml:space="preserve">Page </w:t>
    </w:r>
    <w:r w:rsidRPr="00B33EE6">
      <w:rPr>
        <w:rStyle w:val="PageNumber"/>
        <w:sz w:val="18"/>
        <w:szCs w:val="18"/>
        <w:lang w:val="en-GB"/>
      </w:rPr>
      <w:fldChar w:fldCharType="begin"/>
    </w:r>
    <w:r w:rsidRPr="00B33EE6">
      <w:rPr>
        <w:rStyle w:val="PageNumber"/>
        <w:sz w:val="18"/>
        <w:szCs w:val="18"/>
        <w:lang w:val="en-GB"/>
      </w:rPr>
      <w:instrText xml:space="preserve"> PAGE </w:instrText>
    </w:r>
    <w:r w:rsidRPr="00B33EE6">
      <w:rPr>
        <w:rStyle w:val="PageNumber"/>
        <w:sz w:val="18"/>
        <w:szCs w:val="18"/>
        <w:lang w:val="en-GB"/>
      </w:rPr>
      <w:fldChar w:fldCharType="separate"/>
    </w:r>
    <w:r>
      <w:rPr>
        <w:rStyle w:val="PageNumber"/>
        <w:noProof/>
        <w:sz w:val="18"/>
        <w:szCs w:val="18"/>
        <w:lang w:val="en-GB"/>
      </w:rPr>
      <w:t>8</w:t>
    </w:r>
    <w:r w:rsidRPr="00B33EE6">
      <w:rPr>
        <w:rStyle w:val="PageNumber"/>
        <w:sz w:val="18"/>
        <w:szCs w:val="18"/>
        <w:lang w:val="en-GB"/>
      </w:rPr>
      <w:fldChar w:fldCharType="end"/>
    </w:r>
    <w:r w:rsidRPr="00B33EE6">
      <w:rPr>
        <w:rStyle w:val="PageNumber"/>
        <w:sz w:val="18"/>
        <w:szCs w:val="18"/>
        <w:lang w:val="en-GB"/>
      </w:rPr>
      <w:t xml:space="preserve"> of </w:t>
    </w:r>
    <w:fldSimple w:instr=" NUMPAGES   \* MERGEFORMAT ">
      <w:r w:rsidRPr="00191ED9">
        <w:rPr>
          <w:rStyle w:val="PageNumber"/>
          <w:noProof/>
          <w:sz w:val="18"/>
          <w:szCs w:val="18"/>
          <w:lang w:val="en-GB"/>
        </w:rPr>
        <w:t>8</w:t>
      </w:r>
    </w:fldSimple>
  </w:p>
  <w:p w:rsidR="001E0205" w:rsidRDefault="001E0205" w:rsidP="007727F3">
    <w:pPr>
      <w:pStyle w:val="Footer"/>
      <w:spacing w:before="0" w:after="0"/>
      <w:rPr>
        <w:sz w:val="18"/>
        <w:szCs w:val="18"/>
        <w:lang w:val="en-GB"/>
      </w:rPr>
    </w:pPr>
    <w:r w:rsidRPr="00B33EE6">
      <w:rPr>
        <w:sz w:val="18"/>
        <w:szCs w:val="18"/>
        <w:lang w:val="en-GB"/>
      </w:rPr>
      <w:fldChar w:fldCharType="begin"/>
    </w:r>
    <w:r w:rsidRPr="00B33EE6">
      <w:rPr>
        <w:sz w:val="18"/>
        <w:szCs w:val="18"/>
        <w:lang w:val="en-GB"/>
      </w:rPr>
      <w:instrText xml:space="preserve"> FILENAME </w:instrText>
    </w:r>
    <w:r w:rsidRPr="00B33EE6">
      <w:rPr>
        <w:sz w:val="18"/>
        <w:szCs w:val="18"/>
        <w:lang w:val="en-GB"/>
      </w:rPr>
      <w:fldChar w:fldCharType="separate"/>
    </w:r>
    <w:r>
      <w:rPr>
        <w:noProof/>
        <w:sz w:val="18"/>
        <w:szCs w:val="18"/>
        <w:lang w:val="en-GB"/>
      </w:rPr>
      <w:t>b8o3_contractnotice_simp_en.doc</w:t>
    </w:r>
    <w:r w:rsidRPr="00B33EE6">
      <w:rPr>
        <w:sz w:val="18"/>
        <w:szCs w:val="18"/>
        <w:lang w:val="en-GB"/>
      </w:rPr>
      <w:fldChar w:fldCharType="end"/>
    </w:r>
  </w:p>
  <w:p w:rsidR="001E0205" w:rsidRPr="00E12306" w:rsidRDefault="001E0205" w:rsidP="00806984">
    <w:pPr>
      <w:jc w:val="center"/>
      <w:rPr>
        <w:sz w:val="18"/>
        <w:szCs w:val="18"/>
        <w:lang w:val="mk-MK"/>
      </w:rPr>
    </w:pPr>
    <w:r w:rsidRPr="00E12306">
      <w:rPr>
        <w:sz w:val="18"/>
        <w:szCs w:val="18"/>
        <w:lang w:val="mk-MK"/>
      </w:rPr>
      <w:t xml:space="preserve">The INTERREG IPA CBC Programme is co-funded by the European Union </w:t>
    </w:r>
    <w:r w:rsidRPr="00E12306">
      <w:rPr>
        <w:sz w:val="18"/>
        <w:szCs w:val="18"/>
        <w:lang w:val="mk-MK"/>
      </w:rPr>
      <w:br/>
      <w:t>and the National funds of the participating countries</w:t>
    </w:r>
    <w:r w:rsidRPr="00E12306">
      <w:rPr>
        <w:sz w:val="18"/>
        <w:szCs w:val="18"/>
        <w:lang w:val="mk-MK"/>
      </w:rPr>
      <w:br/>
    </w:r>
    <w:r w:rsidRPr="00204AB5">
      <w:rPr>
        <w:caps/>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8" type="#_x0000_t75" style="width:77.25pt;height:19.5pt;visibility:visible">
          <v:imagedata r:id="rId1" o:title=""/>
        </v:shape>
      </w:pict>
    </w:r>
  </w:p>
  <w:p w:rsidR="001E0205" w:rsidRPr="00B33EE6" w:rsidRDefault="001E0205" w:rsidP="007727F3">
    <w:pPr>
      <w:pStyle w:val="Footer"/>
      <w:spacing w:before="0" w:after="0"/>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205" w:rsidRDefault="001E0205">
      <w:r>
        <w:separator/>
      </w:r>
    </w:p>
  </w:footnote>
  <w:footnote w:type="continuationSeparator" w:id="0">
    <w:p w:rsidR="001E0205" w:rsidRDefault="001E02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205" w:rsidRPr="00F26119" w:rsidRDefault="001E0205" w:rsidP="00806984">
    <w:pPr>
      <w:pStyle w:val="Header"/>
      <w:jc w:val="both"/>
      <w:rPr>
        <w:b/>
        <w:bCs/>
        <w:noProof/>
        <w:sz w:val="20"/>
        <w:szCs w:val="20"/>
        <w:lang w:eastAsia="mk-MK"/>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4.05pt;margin-top:.2pt;width:25.3pt;height:31pt;z-index:251660288">
          <v:imagedata r:id="rId1" o:title=""/>
        </v:shape>
      </w:pict>
    </w:r>
    <w:r w:rsidRPr="00204AB5">
      <w:rPr>
        <w:b/>
        <w:bCs/>
        <w:noProof/>
        <w:sz w:val="20"/>
        <w:szCs w:val="20"/>
        <w:lang w:val="mk-MK" w:eastAsia="mk-MK"/>
      </w:rPr>
      <w:pict>
        <v:shape id="_x0000_i1026" type="#_x0000_t75" style="width:231pt;height:41.25pt;visibility:visible">
          <v:imagedata r:id="rId2" o:title=""/>
        </v:shape>
      </w:pict>
    </w:r>
    <w:r w:rsidRPr="00F26119">
      <w:rPr>
        <w:b/>
        <w:bCs/>
        <w:noProof/>
        <w:sz w:val="20"/>
        <w:szCs w:val="20"/>
        <w:lang w:eastAsia="mk-MK"/>
      </w:rPr>
      <w:t xml:space="preserve">                           MUNICIPALITY OF RESEN </w:t>
    </w:r>
  </w:p>
  <w:p w:rsidR="001E0205" w:rsidRPr="00F26119" w:rsidRDefault="001E0205" w:rsidP="00806984">
    <w:pPr>
      <w:pStyle w:val="Header"/>
      <w:spacing w:before="0" w:after="0"/>
      <w:jc w:val="center"/>
      <w:rPr>
        <w:b/>
        <w:bCs/>
        <w:caps/>
        <w:sz w:val="20"/>
        <w:szCs w:val="20"/>
      </w:rPr>
    </w:pPr>
    <w:r w:rsidRPr="00F26119">
      <w:rPr>
        <w:b/>
        <w:bCs/>
        <w:caps/>
        <w:sz w:val="20"/>
        <w:szCs w:val="20"/>
      </w:rPr>
      <w:t>INTEGRATION OF GREEN TRANSPORT IN CITIES</w:t>
    </w:r>
  </w:p>
  <w:p w:rsidR="001E0205" w:rsidRPr="00F26119" w:rsidRDefault="001E0205" w:rsidP="00806984">
    <w:pPr>
      <w:pStyle w:val="Header"/>
      <w:spacing w:before="0" w:after="0"/>
      <w:jc w:val="center"/>
      <w:rPr>
        <w:b/>
        <w:bCs/>
        <w:sz w:val="20"/>
        <w:szCs w:val="20"/>
      </w:rPr>
    </w:pPr>
    <w:r w:rsidRPr="00F26119">
      <w:rPr>
        <w:b/>
        <w:bCs/>
        <w:caps/>
        <w:sz w:val="20"/>
        <w:szCs w:val="20"/>
      </w:rPr>
      <w:t>GREEN   INTER  E- MOBILITY – cn1 – so2.1 – sc039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nsid w:val="08AD7E1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
    <w:nsid w:val="0CA70A4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5">
    <w:nsid w:val="0D4255EB"/>
    <w:multiLevelType w:val="singleLevel"/>
    <w:tmpl w:val="A03236F8"/>
    <w:lvl w:ilvl="0">
      <w:start w:val="1"/>
      <w:numFmt w:val="bullet"/>
      <w:lvlText w:val=""/>
      <w:lvlJc w:val="left"/>
      <w:pPr>
        <w:tabs>
          <w:tab w:val="num" w:pos="2061"/>
        </w:tabs>
        <w:ind w:left="567" w:firstLine="1134"/>
      </w:pPr>
      <w:rPr>
        <w:rFonts w:ascii="Wingdings" w:hAnsi="Wingdings" w:cs="Wingdings" w:hint="default"/>
        <w:sz w:val="16"/>
        <w:szCs w:val="16"/>
      </w:rPr>
    </w:lvl>
  </w:abstractNum>
  <w:abstractNum w:abstractNumId="36">
    <w:nsid w:val="0F655A10"/>
    <w:multiLevelType w:val="hybridMultilevel"/>
    <w:tmpl w:val="28A80192"/>
    <w:lvl w:ilvl="0" w:tplc="0AB4DB82">
      <w:start w:val="1"/>
      <w:numFmt w:val="decimal"/>
      <w:lvlText w:val="%1)"/>
      <w:lvlJc w:val="left"/>
      <w:pPr>
        <w:tabs>
          <w:tab w:val="num" w:pos="717"/>
        </w:tabs>
        <w:ind w:left="717" w:hanging="360"/>
      </w:pPr>
      <w:rPr>
        <w:rFonts w:hint="default"/>
        <w:b/>
        <w:bCs/>
        <w:u w:val="single"/>
      </w:rPr>
    </w:lvl>
    <w:lvl w:ilvl="1" w:tplc="0809000B">
      <w:start w:val="1"/>
      <w:numFmt w:val="bullet"/>
      <w:lvlText w:val=""/>
      <w:lvlJc w:val="left"/>
      <w:pPr>
        <w:tabs>
          <w:tab w:val="num" w:pos="1437"/>
        </w:tabs>
        <w:ind w:left="1437" w:hanging="360"/>
      </w:pPr>
      <w:rPr>
        <w:rFonts w:ascii="Wingdings" w:hAnsi="Wingdings" w:cs="Wingdings" w:hint="default"/>
        <w:b/>
        <w:bCs/>
        <w:u w:val="single"/>
      </w:rPr>
    </w:lvl>
    <w:lvl w:ilvl="2" w:tplc="0809001B">
      <w:start w:val="1"/>
      <w:numFmt w:val="lowerRoman"/>
      <w:lvlText w:val="%3."/>
      <w:lvlJc w:val="right"/>
      <w:pPr>
        <w:tabs>
          <w:tab w:val="num" w:pos="2157"/>
        </w:tabs>
        <w:ind w:left="2157" w:hanging="180"/>
      </w:pPr>
    </w:lvl>
    <w:lvl w:ilvl="3" w:tplc="0809000F">
      <w:start w:val="1"/>
      <w:numFmt w:val="decimal"/>
      <w:lvlText w:val="%4."/>
      <w:lvlJc w:val="left"/>
      <w:pPr>
        <w:tabs>
          <w:tab w:val="num" w:pos="2877"/>
        </w:tabs>
        <w:ind w:left="2877" w:hanging="360"/>
      </w:pPr>
    </w:lvl>
    <w:lvl w:ilvl="4" w:tplc="08090019">
      <w:start w:val="1"/>
      <w:numFmt w:val="lowerLetter"/>
      <w:lvlText w:val="%5."/>
      <w:lvlJc w:val="left"/>
      <w:pPr>
        <w:tabs>
          <w:tab w:val="num" w:pos="3597"/>
        </w:tabs>
        <w:ind w:left="3597" w:hanging="360"/>
      </w:pPr>
    </w:lvl>
    <w:lvl w:ilvl="5" w:tplc="0809001B">
      <w:start w:val="1"/>
      <w:numFmt w:val="lowerRoman"/>
      <w:lvlText w:val="%6."/>
      <w:lvlJc w:val="right"/>
      <w:pPr>
        <w:tabs>
          <w:tab w:val="num" w:pos="4317"/>
        </w:tabs>
        <w:ind w:left="4317" w:hanging="180"/>
      </w:pPr>
    </w:lvl>
    <w:lvl w:ilvl="6" w:tplc="0809000F">
      <w:start w:val="1"/>
      <w:numFmt w:val="decimal"/>
      <w:lvlText w:val="%7."/>
      <w:lvlJc w:val="left"/>
      <w:pPr>
        <w:tabs>
          <w:tab w:val="num" w:pos="5037"/>
        </w:tabs>
        <w:ind w:left="5037" w:hanging="360"/>
      </w:pPr>
    </w:lvl>
    <w:lvl w:ilvl="7" w:tplc="08090019">
      <w:start w:val="1"/>
      <w:numFmt w:val="lowerLetter"/>
      <w:lvlText w:val="%8."/>
      <w:lvlJc w:val="left"/>
      <w:pPr>
        <w:tabs>
          <w:tab w:val="num" w:pos="5757"/>
        </w:tabs>
        <w:ind w:left="5757" w:hanging="360"/>
      </w:pPr>
    </w:lvl>
    <w:lvl w:ilvl="8" w:tplc="0809001B">
      <w:start w:val="1"/>
      <w:numFmt w:val="lowerRoman"/>
      <w:lvlText w:val="%9."/>
      <w:lvlJc w:val="right"/>
      <w:pPr>
        <w:tabs>
          <w:tab w:val="num" w:pos="6477"/>
        </w:tabs>
        <w:ind w:left="6477" w:hanging="180"/>
      </w:pPr>
    </w:lvl>
  </w:abstractNum>
  <w:abstractNum w:abstractNumId="37">
    <w:nsid w:val="1EA26C3F"/>
    <w:multiLevelType w:val="hybridMultilevel"/>
    <w:tmpl w:val="E048DE58"/>
    <w:lvl w:ilvl="0" w:tplc="A8B258A6">
      <w:start w:val="2"/>
      <w:numFmt w:val="decimal"/>
      <w:lvlText w:val="%1."/>
      <w:lvlJc w:val="left"/>
      <w:pPr>
        <w:tabs>
          <w:tab w:val="num" w:pos="2203"/>
        </w:tabs>
        <w:ind w:left="2203" w:hanging="360"/>
      </w:pPr>
      <w:rPr>
        <w:rFonts w:hint="default"/>
      </w:rPr>
    </w:lvl>
    <w:lvl w:ilvl="1" w:tplc="F9ACCCAE">
      <w:start w:val="1"/>
      <w:numFmt w:val="bullet"/>
      <w:lvlText w:val=""/>
      <w:lvlJc w:val="left"/>
      <w:pPr>
        <w:tabs>
          <w:tab w:val="num" w:pos="2923"/>
        </w:tabs>
        <w:ind w:left="2923" w:hanging="360"/>
      </w:pPr>
      <w:rPr>
        <w:rFonts w:ascii="Wingdings" w:hAnsi="Wingdings" w:cs="Wingdings" w:hint="default"/>
      </w:rPr>
    </w:lvl>
    <w:lvl w:ilvl="2" w:tplc="0809001B">
      <w:start w:val="1"/>
      <w:numFmt w:val="lowerRoman"/>
      <w:lvlText w:val="%3."/>
      <w:lvlJc w:val="right"/>
      <w:pPr>
        <w:tabs>
          <w:tab w:val="num" w:pos="3643"/>
        </w:tabs>
        <w:ind w:left="3643" w:hanging="180"/>
      </w:pPr>
    </w:lvl>
    <w:lvl w:ilvl="3" w:tplc="0809000F">
      <w:start w:val="1"/>
      <w:numFmt w:val="decimal"/>
      <w:lvlText w:val="%4."/>
      <w:lvlJc w:val="left"/>
      <w:pPr>
        <w:tabs>
          <w:tab w:val="num" w:pos="4363"/>
        </w:tabs>
        <w:ind w:left="4363" w:hanging="360"/>
      </w:pPr>
    </w:lvl>
    <w:lvl w:ilvl="4" w:tplc="08090019">
      <w:start w:val="1"/>
      <w:numFmt w:val="lowerLetter"/>
      <w:lvlText w:val="%5."/>
      <w:lvlJc w:val="left"/>
      <w:pPr>
        <w:tabs>
          <w:tab w:val="num" w:pos="5083"/>
        </w:tabs>
        <w:ind w:left="5083" w:hanging="360"/>
      </w:pPr>
    </w:lvl>
    <w:lvl w:ilvl="5" w:tplc="0809001B">
      <w:start w:val="1"/>
      <w:numFmt w:val="lowerRoman"/>
      <w:lvlText w:val="%6."/>
      <w:lvlJc w:val="right"/>
      <w:pPr>
        <w:tabs>
          <w:tab w:val="num" w:pos="5803"/>
        </w:tabs>
        <w:ind w:left="5803" w:hanging="180"/>
      </w:pPr>
    </w:lvl>
    <w:lvl w:ilvl="6" w:tplc="0809000F">
      <w:start w:val="1"/>
      <w:numFmt w:val="decimal"/>
      <w:lvlText w:val="%7."/>
      <w:lvlJc w:val="left"/>
      <w:pPr>
        <w:tabs>
          <w:tab w:val="num" w:pos="6523"/>
        </w:tabs>
        <w:ind w:left="6523" w:hanging="360"/>
      </w:pPr>
    </w:lvl>
    <w:lvl w:ilvl="7" w:tplc="08090019">
      <w:start w:val="1"/>
      <w:numFmt w:val="lowerLetter"/>
      <w:lvlText w:val="%8."/>
      <w:lvlJc w:val="left"/>
      <w:pPr>
        <w:tabs>
          <w:tab w:val="num" w:pos="7243"/>
        </w:tabs>
        <w:ind w:left="7243" w:hanging="360"/>
      </w:pPr>
    </w:lvl>
    <w:lvl w:ilvl="8" w:tplc="0809001B">
      <w:start w:val="1"/>
      <w:numFmt w:val="lowerRoman"/>
      <w:lvlText w:val="%9."/>
      <w:lvlJc w:val="right"/>
      <w:pPr>
        <w:tabs>
          <w:tab w:val="num" w:pos="7963"/>
        </w:tabs>
        <w:ind w:left="7963" w:hanging="180"/>
      </w:pPr>
    </w:lvl>
  </w:abstractNum>
  <w:abstractNum w:abstractNumId="38">
    <w:nsid w:val="2308124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cs="Times New Roman" w:hint="default"/>
        <w:b/>
        <w:bCs/>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nsid w:val="3C140063"/>
    <w:multiLevelType w:val="hybridMultilevel"/>
    <w:tmpl w:val="16EA58B4"/>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42">
    <w:nsid w:val="46CD60F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3">
    <w:nsid w:val="4E280DD3"/>
    <w:multiLevelType w:val="hybridMultilevel"/>
    <w:tmpl w:val="5BCE5D4A"/>
    <w:lvl w:ilvl="0" w:tplc="A8B258A6">
      <w:start w:val="2"/>
      <w:numFmt w:val="decimal"/>
      <w:lvlText w:val="%1."/>
      <w:lvlJc w:val="left"/>
      <w:pPr>
        <w:tabs>
          <w:tab w:val="num" w:pos="2203"/>
        </w:tabs>
        <w:ind w:left="2203" w:hanging="360"/>
      </w:pPr>
      <w:rPr>
        <w:rFonts w:hint="default"/>
      </w:rPr>
    </w:lvl>
    <w:lvl w:ilvl="1" w:tplc="08090019">
      <w:start w:val="1"/>
      <w:numFmt w:val="lowerLetter"/>
      <w:lvlText w:val="%2."/>
      <w:lvlJc w:val="left"/>
      <w:pPr>
        <w:tabs>
          <w:tab w:val="num" w:pos="2923"/>
        </w:tabs>
        <w:ind w:left="2923" w:hanging="360"/>
      </w:pPr>
    </w:lvl>
    <w:lvl w:ilvl="2" w:tplc="0809001B">
      <w:start w:val="1"/>
      <w:numFmt w:val="lowerRoman"/>
      <w:lvlText w:val="%3."/>
      <w:lvlJc w:val="right"/>
      <w:pPr>
        <w:tabs>
          <w:tab w:val="num" w:pos="3643"/>
        </w:tabs>
        <w:ind w:left="3643" w:hanging="180"/>
      </w:pPr>
    </w:lvl>
    <w:lvl w:ilvl="3" w:tplc="0809000F">
      <w:start w:val="1"/>
      <w:numFmt w:val="decimal"/>
      <w:lvlText w:val="%4."/>
      <w:lvlJc w:val="left"/>
      <w:pPr>
        <w:tabs>
          <w:tab w:val="num" w:pos="4363"/>
        </w:tabs>
        <w:ind w:left="4363" w:hanging="360"/>
      </w:pPr>
    </w:lvl>
    <w:lvl w:ilvl="4" w:tplc="08090019">
      <w:start w:val="1"/>
      <w:numFmt w:val="lowerLetter"/>
      <w:lvlText w:val="%5."/>
      <w:lvlJc w:val="left"/>
      <w:pPr>
        <w:tabs>
          <w:tab w:val="num" w:pos="5083"/>
        </w:tabs>
        <w:ind w:left="5083" w:hanging="360"/>
      </w:pPr>
    </w:lvl>
    <w:lvl w:ilvl="5" w:tplc="0809001B">
      <w:start w:val="1"/>
      <w:numFmt w:val="lowerRoman"/>
      <w:lvlText w:val="%6."/>
      <w:lvlJc w:val="right"/>
      <w:pPr>
        <w:tabs>
          <w:tab w:val="num" w:pos="5803"/>
        </w:tabs>
        <w:ind w:left="5803" w:hanging="180"/>
      </w:pPr>
    </w:lvl>
    <w:lvl w:ilvl="6" w:tplc="0809000F">
      <w:start w:val="1"/>
      <w:numFmt w:val="decimal"/>
      <w:lvlText w:val="%7."/>
      <w:lvlJc w:val="left"/>
      <w:pPr>
        <w:tabs>
          <w:tab w:val="num" w:pos="6523"/>
        </w:tabs>
        <w:ind w:left="6523" w:hanging="360"/>
      </w:pPr>
    </w:lvl>
    <w:lvl w:ilvl="7" w:tplc="08090019">
      <w:start w:val="1"/>
      <w:numFmt w:val="lowerLetter"/>
      <w:lvlText w:val="%8."/>
      <w:lvlJc w:val="left"/>
      <w:pPr>
        <w:tabs>
          <w:tab w:val="num" w:pos="7243"/>
        </w:tabs>
        <w:ind w:left="7243" w:hanging="360"/>
      </w:pPr>
    </w:lvl>
    <w:lvl w:ilvl="8" w:tplc="0809001B">
      <w:start w:val="1"/>
      <w:numFmt w:val="lowerRoman"/>
      <w:lvlText w:val="%9."/>
      <w:lvlJc w:val="right"/>
      <w:pPr>
        <w:tabs>
          <w:tab w:val="num" w:pos="7963"/>
        </w:tabs>
        <w:ind w:left="7963" w:hanging="180"/>
      </w:pPr>
    </w:lvl>
  </w:abstractNum>
  <w:abstractNum w:abstractNumId="44">
    <w:nsid w:val="4F1C3346"/>
    <w:multiLevelType w:val="hybridMultilevel"/>
    <w:tmpl w:val="8A8226D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33">
    <w:abstractNumId w:val="35"/>
  </w:num>
  <w:num w:numId="34">
    <w:abstractNumId w:val="42"/>
  </w:num>
  <w:num w:numId="35">
    <w:abstractNumId w:val="34"/>
  </w:num>
  <w:num w:numId="36">
    <w:abstractNumId w:val="33"/>
  </w:num>
  <w:num w:numId="37">
    <w:abstractNumId w:val="38"/>
  </w:num>
  <w:num w:numId="38">
    <w:abstractNumId w:val="40"/>
  </w:num>
  <w:num w:numId="39">
    <w:abstractNumId w:val="45"/>
  </w:num>
  <w:num w:numId="40">
    <w:abstractNumId w:val="46"/>
  </w:num>
  <w:num w:numId="41">
    <w:abstractNumId w:val="41"/>
  </w:num>
  <w:num w:numId="42">
    <w:abstractNumId w:val="44"/>
  </w:num>
  <w:num w:numId="43">
    <w:abstractNumId w:val="39"/>
  </w:num>
  <w:num w:numId="44">
    <w:abstractNumId w:val="36"/>
  </w:num>
  <w:num w:numId="45">
    <w:abstractNumId w:val="43"/>
  </w:num>
  <w:num w:numId="4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750FF8"/>
    <w:rsid w:val="00002435"/>
    <w:rsid w:val="00003E93"/>
    <w:rsid w:val="00006898"/>
    <w:rsid w:val="00012223"/>
    <w:rsid w:val="00012AF1"/>
    <w:rsid w:val="00013EB7"/>
    <w:rsid w:val="00013F0F"/>
    <w:rsid w:val="00014B76"/>
    <w:rsid w:val="0002004D"/>
    <w:rsid w:val="00022D5F"/>
    <w:rsid w:val="0003004C"/>
    <w:rsid w:val="00030910"/>
    <w:rsid w:val="000333FE"/>
    <w:rsid w:val="000373DD"/>
    <w:rsid w:val="00051D1D"/>
    <w:rsid w:val="00063FB5"/>
    <w:rsid w:val="00087A72"/>
    <w:rsid w:val="00095030"/>
    <w:rsid w:val="000A0D57"/>
    <w:rsid w:val="000A3758"/>
    <w:rsid w:val="000A71F7"/>
    <w:rsid w:val="000B693E"/>
    <w:rsid w:val="000B7C91"/>
    <w:rsid w:val="000C1101"/>
    <w:rsid w:val="000C1522"/>
    <w:rsid w:val="000D1732"/>
    <w:rsid w:val="000D3EBF"/>
    <w:rsid w:val="000E3E79"/>
    <w:rsid w:val="000E4709"/>
    <w:rsid w:val="000F0112"/>
    <w:rsid w:val="000F0F6C"/>
    <w:rsid w:val="000F1340"/>
    <w:rsid w:val="000F5DEF"/>
    <w:rsid w:val="0010162C"/>
    <w:rsid w:val="00105302"/>
    <w:rsid w:val="00127DE3"/>
    <w:rsid w:val="00131233"/>
    <w:rsid w:val="0013314C"/>
    <w:rsid w:val="0014405E"/>
    <w:rsid w:val="00145CFA"/>
    <w:rsid w:val="00150687"/>
    <w:rsid w:val="001661F7"/>
    <w:rsid w:val="00171F2E"/>
    <w:rsid w:val="00180D47"/>
    <w:rsid w:val="001903F3"/>
    <w:rsid w:val="00191ED9"/>
    <w:rsid w:val="001951FE"/>
    <w:rsid w:val="001A59BB"/>
    <w:rsid w:val="001B2571"/>
    <w:rsid w:val="001C21A2"/>
    <w:rsid w:val="001C335D"/>
    <w:rsid w:val="001C64F1"/>
    <w:rsid w:val="001D19A6"/>
    <w:rsid w:val="001D55F7"/>
    <w:rsid w:val="001E0205"/>
    <w:rsid w:val="001E5084"/>
    <w:rsid w:val="001E50A2"/>
    <w:rsid w:val="001F0839"/>
    <w:rsid w:val="001F1546"/>
    <w:rsid w:val="001F780C"/>
    <w:rsid w:val="00201320"/>
    <w:rsid w:val="00204AB5"/>
    <w:rsid w:val="00212656"/>
    <w:rsid w:val="00213E14"/>
    <w:rsid w:val="00216179"/>
    <w:rsid w:val="00226829"/>
    <w:rsid w:val="00233B9D"/>
    <w:rsid w:val="00233DDA"/>
    <w:rsid w:val="00235A71"/>
    <w:rsid w:val="002413EA"/>
    <w:rsid w:val="00243849"/>
    <w:rsid w:val="002575AA"/>
    <w:rsid w:val="00266EB9"/>
    <w:rsid w:val="002753AD"/>
    <w:rsid w:val="002B2145"/>
    <w:rsid w:val="002B370E"/>
    <w:rsid w:val="002D266E"/>
    <w:rsid w:val="002D4121"/>
    <w:rsid w:val="002D5506"/>
    <w:rsid w:val="002E1B83"/>
    <w:rsid w:val="002E2635"/>
    <w:rsid w:val="002E50D2"/>
    <w:rsid w:val="002E7D33"/>
    <w:rsid w:val="002F4E69"/>
    <w:rsid w:val="003045C3"/>
    <w:rsid w:val="00313F6B"/>
    <w:rsid w:val="00322D52"/>
    <w:rsid w:val="003232ED"/>
    <w:rsid w:val="00323BDD"/>
    <w:rsid w:val="003262FC"/>
    <w:rsid w:val="00330261"/>
    <w:rsid w:val="003378F6"/>
    <w:rsid w:val="00342E7F"/>
    <w:rsid w:val="00347673"/>
    <w:rsid w:val="003574F5"/>
    <w:rsid w:val="00357E25"/>
    <w:rsid w:val="00361FD5"/>
    <w:rsid w:val="00362824"/>
    <w:rsid w:val="00364564"/>
    <w:rsid w:val="003670BA"/>
    <w:rsid w:val="003717BC"/>
    <w:rsid w:val="003861D9"/>
    <w:rsid w:val="0038633F"/>
    <w:rsid w:val="00386E96"/>
    <w:rsid w:val="0038796E"/>
    <w:rsid w:val="0039147E"/>
    <w:rsid w:val="0039347D"/>
    <w:rsid w:val="003947E7"/>
    <w:rsid w:val="00397073"/>
    <w:rsid w:val="003A226E"/>
    <w:rsid w:val="003A4357"/>
    <w:rsid w:val="003B1B35"/>
    <w:rsid w:val="003B712F"/>
    <w:rsid w:val="003C1515"/>
    <w:rsid w:val="003D16FB"/>
    <w:rsid w:val="003D6CAD"/>
    <w:rsid w:val="003E782D"/>
    <w:rsid w:val="003F5EBE"/>
    <w:rsid w:val="0040360C"/>
    <w:rsid w:val="004108A4"/>
    <w:rsid w:val="00416D18"/>
    <w:rsid w:val="00424124"/>
    <w:rsid w:val="0043533D"/>
    <w:rsid w:val="00452ED8"/>
    <w:rsid w:val="0045494F"/>
    <w:rsid w:val="004567DF"/>
    <w:rsid w:val="00472630"/>
    <w:rsid w:val="00473883"/>
    <w:rsid w:val="00476D80"/>
    <w:rsid w:val="00480221"/>
    <w:rsid w:val="004850B4"/>
    <w:rsid w:val="004901C2"/>
    <w:rsid w:val="004957E5"/>
    <w:rsid w:val="004A5380"/>
    <w:rsid w:val="004C21CC"/>
    <w:rsid w:val="004C49B2"/>
    <w:rsid w:val="004D031B"/>
    <w:rsid w:val="004D5EDB"/>
    <w:rsid w:val="004E083B"/>
    <w:rsid w:val="004E1482"/>
    <w:rsid w:val="004E69A4"/>
    <w:rsid w:val="004E6C3D"/>
    <w:rsid w:val="004F00C7"/>
    <w:rsid w:val="004F34C4"/>
    <w:rsid w:val="004F3BBC"/>
    <w:rsid w:val="004F4A09"/>
    <w:rsid w:val="004F7E9D"/>
    <w:rsid w:val="00500794"/>
    <w:rsid w:val="00502217"/>
    <w:rsid w:val="00502BBF"/>
    <w:rsid w:val="00503CD9"/>
    <w:rsid w:val="005046CD"/>
    <w:rsid w:val="00505437"/>
    <w:rsid w:val="005070DB"/>
    <w:rsid w:val="00513581"/>
    <w:rsid w:val="00513F0F"/>
    <w:rsid w:val="00517ADA"/>
    <w:rsid w:val="0054172F"/>
    <w:rsid w:val="0054183B"/>
    <w:rsid w:val="005462B4"/>
    <w:rsid w:val="00551429"/>
    <w:rsid w:val="00553C32"/>
    <w:rsid w:val="0056183E"/>
    <w:rsid w:val="005639EC"/>
    <w:rsid w:val="00565A69"/>
    <w:rsid w:val="00571687"/>
    <w:rsid w:val="00572F15"/>
    <w:rsid w:val="00573F7A"/>
    <w:rsid w:val="00584BF4"/>
    <w:rsid w:val="00584D96"/>
    <w:rsid w:val="00590ADB"/>
    <w:rsid w:val="00593EBE"/>
    <w:rsid w:val="005A21DC"/>
    <w:rsid w:val="005A7AEA"/>
    <w:rsid w:val="005B10FD"/>
    <w:rsid w:val="005B35A2"/>
    <w:rsid w:val="005B4F80"/>
    <w:rsid w:val="005B5E3C"/>
    <w:rsid w:val="005D41DD"/>
    <w:rsid w:val="005E522D"/>
    <w:rsid w:val="005F776D"/>
    <w:rsid w:val="0060359F"/>
    <w:rsid w:val="0061336A"/>
    <w:rsid w:val="006145DD"/>
    <w:rsid w:val="00614674"/>
    <w:rsid w:val="006309DE"/>
    <w:rsid w:val="00632BDC"/>
    <w:rsid w:val="006336D6"/>
    <w:rsid w:val="006400B9"/>
    <w:rsid w:val="0064390B"/>
    <w:rsid w:val="00663C6D"/>
    <w:rsid w:val="006714ED"/>
    <w:rsid w:val="006738B9"/>
    <w:rsid w:val="00674F9C"/>
    <w:rsid w:val="006751D2"/>
    <w:rsid w:val="006770CA"/>
    <w:rsid w:val="00686C3A"/>
    <w:rsid w:val="00697F82"/>
    <w:rsid w:val="006A0598"/>
    <w:rsid w:val="006A66DA"/>
    <w:rsid w:val="006A7394"/>
    <w:rsid w:val="006B2EDA"/>
    <w:rsid w:val="006B59B9"/>
    <w:rsid w:val="006C0EB6"/>
    <w:rsid w:val="006C0F37"/>
    <w:rsid w:val="006D330F"/>
    <w:rsid w:val="006D6080"/>
    <w:rsid w:val="006D7A85"/>
    <w:rsid w:val="006E3377"/>
    <w:rsid w:val="006E625F"/>
    <w:rsid w:val="006F5FD0"/>
    <w:rsid w:val="006F7885"/>
    <w:rsid w:val="00703045"/>
    <w:rsid w:val="007046C8"/>
    <w:rsid w:val="00706E7C"/>
    <w:rsid w:val="00710A38"/>
    <w:rsid w:val="007121FB"/>
    <w:rsid w:val="007129D6"/>
    <w:rsid w:val="00712CB3"/>
    <w:rsid w:val="00715755"/>
    <w:rsid w:val="007471C5"/>
    <w:rsid w:val="00750FF8"/>
    <w:rsid w:val="00753FC2"/>
    <w:rsid w:val="00756C38"/>
    <w:rsid w:val="00761673"/>
    <w:rsid w:val="00761893"/>
    <w:rsid w:val="007653F4"/>
    <w:rsid w:val="00770822"/>
    <w:rsid w:val="00771F97"/>
    <w:rsid w:val="007727F3"/>
    <w:rsid w:val="007874C8"/>
    <w:rsid w:val="00794A92"/>
    <w:rsid w:val="00796976"/>
    <w:rsid w:val="00796CC5"/>
    <w:rsid w:val="007A04AC"/>
    <w:rsid w:val="007A4037"/>
    <w:rsid w:val="007A63D4"/>
    <w:rsid w:val="007C352C"/>
    <w:rsid w:val="007D164E"/>
    <w:rsid w:val="007D51F2"/>
    <w:rsid w:val="007D6292"/>
    <w:rsid w:val="007D761E"/>
    <w:rsid w:val="007F095B"/>
    <w:rsid w:val="007F26E3"/>
    <w:rsid w:val="007F5383"/>
    <w:rsid w:val="007F6AA9"/>
    <w:rsid w:val="008006B4"/>
    <w:rsid w:val="00800827"/>
    <w:rsid w:val="00806984"/>
    <w:rsid w:val="00810582"/>
    <w:rsid w:val="00813A48"/>
    <w:rsid w:val="008152EF"/>
    <w:rsid w:val="008162F6"/>
    <w:rsid w:val="00817895"/>
    <w:rsid w:val="00817B4A"/>
    <w:rsid w:val="008272C0"/>
    <w:rsid w:val="008323D3"/>
    <w:rsid w:val="008351FF"/>
    <w:rsid w:val="00862885"/>
    <w:rsid w:val="0087086B"/>
    <w:rsid w:val="00881C2D"/>
    <w:rsid w:val="00894E29"/>
    <w:rsid w:val="0089693D"/>
    <w:rsid w:val="008A1514"/>
    <w:rsid w:val="008B0830"/>
    <w:rsid w:val="008B77CD"/>
    <w:rsid w:val="008C170C"/>
    <w:rsid w:val="008C3178"/>
    <w:rsid w:val="008C68A0"/>
    <w:rsid w:val="008D1243"/>
    <w:rsid w:val="008D3E45"/>
    <w:rsid w:val="008E2D12"/>
    <w:rsid w:val="008F294D"/>
    <w:rsid w:val="009055F3"/>
    <w:rsid w:val="009066B6"/>
    <w:rsid w:val="00907556"/>
    <w:rsid w:val="00913817"/>
    <w:rsid w:val="00925F7F"/>
    <w:rsid w:val="009260B8"/>
    <w:rsid w:val="0092731B"/>
    <w:rsid w:val="009317C0"/>
    <w:rsid w:val="009352F4"/>
    <w:rsid w:val="00940E1D"/>
    <w:rsid w:val="009510CB"/>
    <w:rsid w:val="00952960"/>
    <w:rsid w:val="00954FB8"/>
    <w:rsid w:val="00956BA0"/>
    <w:rsid w:val="009707C4"/>
    <w:rsid w:val="00970A93"/>
    <w:rsid w:val="00970B01"/>
    <w:rsid w:val="00971962"/>
    <w:rsid w:val="00971CC5"/>
    <w:rsid w:val="00980AEA"/>
    <w:rsid w:val="00991002"/>
    <w:rsid w:val="00994EA3"/>
    <w:rsid w:val="009A38DE"/>
    <w:rsid w:val="009B06B5"/>
    <w:rsid w:val="009B69BE"/>
    <w:rsid w:val="009E5BC1"/>
    <w:rsid w:val="009F128B"/>
    <w:rsid w:val="009F5931"/>
    <w:rsid w:val="009F5FB4"/>
    <w:rsid w:val="00A00BD5"/>
    <w:rsid w:val="00A021B5"/>
    <w:rsid w:val="00A02E6B"/>
    <w:rsid w:val="00A03055"/>
    <w:rsid w:val="00A046E7"/>
    <w:rsid w:val="00A04B00"/>
    <w:rsid w:val="00A11931"/>
    <w:rsid w:val="00A171EA"/>
    <w:rsid w:val="00A22177"/>
    <w:rsid w:val="00A236A4"/>
    <w:rsid w:val="00A35081"/>
    <w:rsid w:val="00A36F1C"/>
    <w:rsid w:val="00A433A6"/>
    <w:rsid w:val="00A43E7A"/>
    <w:rsid w:val="00A46ED3"/>
    <w:rsid w:val="00A504E1"/>
    <w:rsid w:val="00A645AC"/>
    <w:rsid w:val="00A666EC"/>
    <w:rsid w:val="00A7255A"/>
    <w:rsid w:val="00A779FE"/>
    <w:rsid w:val="00A77B07"/>
    <w:rsid w:val="00A8218E"/>
    <w:rsid w:val="00A84E04"/>
    <w:rsid w:val="00A85E8A"/>
    <w:rsid w:val="00A94ED6"/>
    <w:rsid w:val="00A97B08"/>
    <w:rsid w:val="00AA5256"/>
    <w:rsid w:val="00AA7F22"/>
    <w:rsid w:val="00AB6029"/>
    <w:rsid w:val="00AB7F58"/>
    <w:rsid w:val="00AC0D0C"/>
    <w:rsid w:val="00AC2166"/>
    <w:rsid w:val="00AC4530"/>
    <w:rsid w:val="00AC7C7C"/>
    <w:rsid w:val="00AC7E0D"/>
    <w:rsid w:val="00AD1660"/>
    <w:rsid w:val="00AD1E4D"/>
    <w:rsid w:val="00AE1D8D"/>
    <w:rsid w:val="00AE4633"/>
    <w:rsid w:val="00AE6A5B"/>
    <w:rsid w:val="00AF0B6B"/>
    <w:rsid w:val="00AF412E"/>
    <w:rsid w:val="00AF7BB3"/>
    <w:rsid w:val="00B00363"/>
    <w:rsid w:val="00B063F9"/>
    <w:rsid w:val="00B06D60"/>
    <w:rsid w:val="00B112A1"/>
    <w:rsid w:val="00B14398"/>
    <w:rsid w:val="00B200AF"/>
    <w:rsid w:val="00B27B8B"/>
    <w:rsid w:val="00B33EE6"/>
    <w:rsid w:val="00B46840"/>
    <w:rsid w:val="00B503CB"/>
    <w:rsid w:val="00B50F8D"/>
    <w:rsid w:val="00B60EC5"/>
    <w:rsid w:val="00B6255F"/>
    <w:rsid w:val="00B738A7"/>
    <w:rsid w:val="00B7586A"/>
    <w:rsid w:val="00B766F9"/>
    <w:rsid w:val="00B805A5"/>
    <w:rsid w:val="00B83DA1"/>
    <w:rsid w:val="00B84AED"/>
    <w:rsid w:val="00B90EE0"/>
    <w:rsid w:val="00B92478"/>
    <w:rsid w:val="00BA0765"/>
    <w:rsid w:val="00BA44A3"/>
    <w:rsid w:val="00BA7C3E"/>
    <w:rsid w:val="00BB2689"/>
    <w:rsid w:val="00BB4111"/>
    <w:rsid w:val="00BC353E"/>
    <w:rsid w:val="00BD65BA"/>
    <w:rsid w:val="00BE08EC"/>
    <w:rsid w:val="00BE3544"/>
    <w:rsid w:val="00BE595A"/>
    <w:rsid w:val="00BE5F29"/>
    <w:rsid w:val="00BE783C"/>
    <w:rsid w:val="00C00D44"/>
    <w:rsid w:val="00C03AF5"/>
    <w:rsid w:val="00C04FCE"/>
    <w:rsid w:val="00C067C5"/>
    <w:rsid w:val="00C0772E"/>
    <w:rsid w:val="00C147B2"/>
    <w:rsid w:val="00C171B6"/>
    <w:rsid w:val="00C2011B"/>
    <w:rsid w:val="00C2062A"/>
    <w:rsid w:val="00C30183"/>
    <w:rsid w:val="00C316FC"/>
    <w:rsid w:val="00C3644F"/>
    <w:rsid w:val="00C36666"/>
    <w:rsid w:val="00C43AAC"/>
    <w:rsid w:val="00C460D8"/>
    <w:rsid w:val="00C61B8C"/>
    <w:rsid w:val="00C712DE"/>
    <w:rsid w:val="00C74D60"/>
    <w:rsid w:val="00C836E5"/>
    <w:rsid w:val="00C83C65"/>
    <w:rsid w:val="00C840D0"/>
    <w:rsid w:val="00C867B9"/>
    <w:rsid w:val="00CA2B15"/>
    <w:rsid w:val="00CA3B1B"/>
    <w:rsid w:val="00CB23E3"/>
    <w:rsid w:val="00CB759D"/>
    <w:rsid w:val="00CB7AAE"/>
    <w:rsid w:val="00CC0A41"/>
    <w:rsid w:val="00CC3BA0"/>
    <w:rsid w:val="00CC48C9"/>
    <w:rsid w:val="00CC56CA"/>
    <w:rsid w:val="00CD765A"/>
    <w:rsid w:val="00CE3776"/>
    <w:rsid w:val="00CE49A1"/>
    <w:rsid w:val="00CF759C"/>
    <w:rsid w:val="00D00216"/>
    <w:rsid w:val="00D011CD"/>
    <w:rsid w:val="00D046BD"/>
    <w:rsid w:val="00D14A9D"/>
    <w:rsid w:val="00D17A30"/>
    <w:rsid w:val="00D225CC"/>
    <w:rsid w:val="00D22682"/>
    <w:rsid w:val="00D240C3"/>
    <w:rsid w:val="00D2786B"/>
    <w:rsid w:val="00D32849"/>
    <w:rsid w:val="00D33DD9"/>
    <w:rsid w:val="00D434A7"/>
    <w:rsid w:val="00D46724"/>
    <w:rsid w:val="00D517A4"/>
    <w:rsid w:val="00D51C7E"/>
    <w:rsid w:val="00D549F4"/>
    <w:rsid w:val="00D64101"/>
    <w:rsid w:val="00D8773C"/>
    <w:rsid w:val="00D93082"/>
    <w:rsid w:val="00DA0ABA"/>
    <w:rsid w:val="00DB0F7D"/>
    <w:rsid w:val="00DB3073"/>
    <w:rsid w:val="00DC0253"/>
    <w:rsid w:val="00DC4F70"/>
    <w:rsid w:val="00DC753D"/>
    <w:rsid w:val="00DD0CD4"/>
    <w:rsid w:val="00DD3E5C"/>
    <w:rsid w:val="00DF04F0"/>
    <w:rsid w:val="00E0477B"/>
    <w:rsid w:val="00E12306"/>
    <w:rsid w:val="00E147D3"/>
    <w:rsid w:val="00E1782A"/>
    <w:rsid w:val="00E21BC3"/>
    <w:rsid w:val="00E23A94"/>
    <w:rsid w:val="00E30BB5"/>
    <w:rsid w:val="00E31447"/>
    <w:rsid w:val="00E422A2"/>
    <w:rsid w:val="00E5220B"/>
    <w:rsid w:val="00E6172B"/>
    <w:rsid w:val="00E66A55"/>
    <w:rsid w:val="00E713DA"/>
    <w:rsid w:val="00E813B7"/>
    <w:rsid w:val="00E82874"/>
    <w:rsid w:val="00E845AC"/>
    <w:rsid w:val="00E867FC"/>
    <w:rsid w:val="00E9047D"/>
    <w:rsid w:val="00EA399C"/>
    <w:rsid w:val="00EB4C19"/>
    <w:rsid w:val="00EC7EB7"/>
    <w:rsid w:val="00ED5FA0"/>
    <w:rsid w:val="00EE0A07"/>
    <w:rsid w:val="00EE6E92"/>
    <w:rsid w:val="00EF03C9"/>
    <w:rsid w:val="00EF0A8C"/>
    <w:rsid w:val="00EF6A28"/>
    <w:rsid w:val="00EF6FBF"/>
    <w:rsid w:val="00F014D9"/>
    <w:rsid w:val="00F0288C"/>
    <w:rsid w:val="00F05BF1"/>
    <w:rsid w:val="00F07EE2"/>
    <w:rsid w:val="00F1778E"/>
    <w:rsid w:val="00F17A90"/>
    <w:rsid w:val="00F233FF"/>
    <w:rsid w:val="00F26119"/>
    <w:rsid w:val="00F27C45"/>
    <w:rsid w:val="00F33C45"/>
    <w:rsid w:val="00F46873"/>
    <w:rsid w:val="00F4786D"/>
    <w:rsid w:val="00F504CC"/>
    <w:rsid w:val="00F50E8B"/>
    <w:rsid w:val="00F60220"/>
    <w:rsid w:val="00F77C8A"/>
    <w:rsid w:val="00F9055E"/>
    <w:rsid w:val="00F91683"/>
    <w:rsid w:val="00FA17FC"/>
    <w:rsid w:val="00FA6F9F"/>
    <w:rsid w:val="00FB17AC"/>
    <w:rsid w:val="00FC0785"/>
    <w:rsid w:val="00FC411A"/>
    <w:rsid w:val="00FC622D"/>
    <w:rsid w:val="00FD7C42"/>
    <w:rsid w:val="00FE4D9A"/>
    <w:rsid w:val="00FE4E4B"/>
    <w:rsid w:val="00FE62A5"/>
    <w:rsid w:val="00FE6A9C"/>
    <w:rsid w:val="00FE6CB8"/>
    <w:rsid w:val="00FF1872"/>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72F"/>
    <w:pPr>
      <w:widowControl w:val="0"/>
      <w:spacing w:before="100" w:after="100"/>
    </w:pPr>
    <w:rPr>
      <w:sz w:val="24"/>
      <w:szCs w:val="24"/>
      <w:lang w:val="en-US" w:eastAsia="en-US"/>
    </w:rPr>
  </w:style>
  <w:style w:type="paragraph" w:styleId="Heading2">
    <w:name w:val="heading 2"/>
    <w:basedOn w:val="Normal"/>
    <w:next w:val="Normal"/>
    <w:link w:val="Heading2Char"/>
    <w:uiPriority w:val="99"/>
    <w:qFormat/>
    <w:rsid w:val="007D6292"/>
    <w:pPr>
      <w:keepNext/>
      <w:widowControl/>
      <w:spacing w:before="120" w:after="120"/>
      <w:outlineLvl w:val="1"/>
    </w:pPr>
    <w:rPr>
      <w:rFonts w:ascii="Arial" w:hAnsi="Arial" w:cs="Arial"/>
      <w:sz w:val="20"/>
      <w:szCs w:val="20"/>
      <w:lang w:val="fr-B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03E93"/>
    <w:rPr>
      <w:rFonts w:ascii="Cambria" w:hAnsi="Cambria" w:cs="Cambria"/>
      <w:b/>
      <w:bCs/>
      <w:i/>
      <w:iCs/>
      <w:sz w:val="28"/>
      <w:szCs w:val="28"/>
      <w:lang w:val="en-US" w:eastAsia="en-US"/>
    </w:rPr>
  </w:style>
  <w:style w:type="paragraph" w:customStyle="1" w:styleId="DefinitionTerm">
    <w:name w:val="Definition Term"/>
    <w:basedOn w:val="Normal"/>
    <w:next w:val="DefinitionList"/>
    <w:uiPriority w:val="99"/>
    <w:rsid w:val="0054172F"/>
    <w:pPr>
      <w:spacing w:before="0" w:after="0"/>
    </w:pPr>
  </w:style>
  <w:style w:type="paragraph" w:customStyle="1" w:styleId="DefinitionList">
    <w:name w:val="Definition List"/>
    <w:basedOn w:val="Normal"/>
    <w:next w:val="DefinitionTerm"/>
    <w:uiPriority w:val="99"/>
    <w:rsid w:val="0054172F"/>
    <w:pPr>
      <w:spacing w:before="0" w:after="0"/>
      <w:ind w:left="360"/>
    </w:pPr>
  </w:style>
  <w:style w:type="character" w:customStyle="1" w:styleId="Definition">
    <w:name w:val="Definition"/>
    <w:uiPriority w:val="99"/>
    <w:rsid w:val="0054172F"/>
    <w:rPr>
      <w:i/>
      <w:iCs/>
    </w:rPr>
  </w:style>
  <w:style w:type="paragraph" w:customStyle="1" w:styleId="H1">
    <w:name w:val="H1"/>
    <w:basedOn w:val="Normal"/>
    <w:next w:val="Normal"/>
    <w:uiPriority w:val="99"/>
    <w:rsid w:val="0054172F"/>
    <w:pPr>
      <w:keepNext/>
      <w:outlineLvl w:val="1"/>
    </w:pPr>
    <w:rPr>
      <w:b/>
      <w:bCs/>
      <w:kern w:val="36"/>
      <w:sz w:val="48"/>
      <w:szCs w:val="48"/>
    </w:rPr>
  </w:style>
  <w:style w:type="paragraph" w:customStyle="1" w:styleId="H2">
    <w:name w:val="H2"/>
    <w:basedOn w:val="Normal"/>
    <w:next w:val="Normal"/>
    <w:uiPriority w:val="99"/>
    <w:rsid w:val="0054172F"/>
    <w:pPr>
      <w:keepNext/>
      <w:outlineLvl w:val="2"/>
    </w:pPr>
    <w:rPr>
      <w:b/>
      <w:bCs/>
      <w:sz w:val="36"/>
      <w:szCs w:val="36"/>
    </w:rPr>
  </w:style>
  <w:style w:type="paragraph" w:customStyle="1" w:styleId="H3">
    <w:name w:val="H3"/>
    <w:basedOn w:val="Normal"/>
    <w:next w:val="Normal"/>
    <w:uiPriority w:val="99"/>
    <w:rsid w:val="0054172F"/>
    <w:pPr>
      <w:keepNext/>
      <w:outlineLvl w:val="3"/>
    </w:pPr>
    <w:rPr>
      <w:b/>
      <w:bCs/>
      <w:sz w:val="28"/>
      <w:szCs w:val="28"/>
    </w:rPr>
  </w:style>
  <w:style w:type="paragraph" w:customStyle="1" w:styleId="H4">
    <w:name w:val="H4"/>
    <w:basedOn w:val="Normal"/>
    <w:next w:val="Normal"/>
    <w:uiPriority w:val="99"/>
    <w:rsid w:val="0054172F"/>
    <w:pPr>
      <w:keepNext/>
      <w:outlineLvl w:val="4"/>
    </w:pPr>
    <w:rPr>
      <w:b/>
      <w:bCs/>
    </w:rPr>
  </w:style>
  <w:style w:type="paragraph" w:customStyle="1" w:styleId="H5">
    <w:name w:val="H5"/>
    <w:basedOn w:val="Normal"/>
    <w:next w:val="Normal"/>
    <w:uiPriority w:val="99"/>
    <w:rsid w:val="0054172F"/>
    <w:pPr>
      <w:keepNext/>
      <w:outlineLvl w:val="5"/>
    </w:pPr>
    <w:rPr>
      <w:b/>
      <w:bCs/>
      <w:sz w:val="20"/>
      <w:szCs w:val="20"/>
    </w:rPr>
  </w:style>
  <w:style w:type="paragraph" w:customStyle="1" w:styleId="H6">
    <w:name w:val="H6"/>
    <w:basedOn w:val="Normal"/>
    <w:next w:val="Normal"/>
    <w:uiPriority w:val="99"/>
    <w:rsid w:val="0054172F"/>
    <w:pPr>
      <w:keepNext/>
      <w:outlineLvl w:val="6"/>
    </w:pPr>
    <w:rPr>
      <w:b/>
      <w:bCs/>
      <w:sz w:val="16"/>
      <w:szCs w:val="16"/>
    </w:rPr>
  </w:style>
  <w:style w:type="paragraph" w:customStyle="1" w:styleId="Address">
    <w:name w:val="Address"/>
    <w:basedOn w:val="Normal"/>
    <w:next w:val="Normal"/>
    <w:uiPriority w:val="99"/>
    <w:rsid w:val="0054172F"/>
    <w:pPr>
      <w:spacing w:before="0" w:after="0"/>
    </w:pPr>
    <w:rPr>
      <w:i/>
      <w:iCs/>
    </w:rPr>
  </w:style>
  <w:style w:type="paragraph" w:customStyle="1" w:styleId="Blockquote">
    <w:name w:val="Blockquote"/>
    <w:basedOn w:val="Normal"/>
    <w:uiPriority w:val="99"/>
    <w:rsid w:val="0054172F"/>
    <w:pPr>
      <w:ind w:left="360" w:right="360"/>
    </w:pPr>
  </w:style>
  <w:style w:type="character" w:customStyle="1" w:styleId="CITE">
    <w:name w:val="CITE"/>
    <w:uiPriority w:val="99"/>
    <w:rsid w:val="0054172F"/>
    <w:rPr>
      <w:i/>
      <w:iCs/>
    </w:rPr>
  </w:style>
  <w:style w:type="character" w:customStyle="1" w:styleId="CODE">
    <w:name w:val="CODE"/>
    <w:uiPriority w:val="99"/>
    <w:rsid w:val="0054172F"/>
    <w:rPr>
      <w:rFonts w:ascii="Courier New" w:hAnsi="Courier New" w:cs="Courier New"/>
      <w:sz w:val="20"/>
      <w:szCs w:val="20"/>
    </w:rPr>
  </w:style>
  <w:style w:type="character" w:styleId="Emphasis">
    <w:name w:val="Emphasis"/>
    <w:basedOn w:val="DefaultParagraphFont"/>
    <w:uiPriority w:val="99"/>
    <w:qFormat/>
    <w:rsid w:val="0054172F"/>
    <w:rPr>
      <w:i/>
      <w:iCs/>
    </w:rPr>
  </w:style>
  <w:style w:type="character" w:styleId="Hyperlink">
    <w:name w:val="Hyperlink"/>
    <w:basedOn w:val="DefaultParagraphFont"/>
    <w:uiPriority w:val="99"/>
    <w:rsid w:val="0054172F"/>
    <w:rPr>
      <w:color w:val="0000FF"/>
      <w:u w:val="single"/>
    </w:rPr>
  </w:style>
  <w:style w:type="character" w:styleId="FollowedHyperlink">
    <w:name w:val="FollowedHyperlink"/>
    <w:basedOn w:val="DefaultParagraphFont"/>
    <w:uiPriority w:val="99"/>
    <w:rsid w:val="0054172F"/>
    <w:rPr>
      <w:color w:val="800080"/>
      <w:u w:val="single"/>
    </w:rPr>
  </w:style>
  <w:style w:type="character" w:customStyle="1" w:styleId="Keyboard">
    <w:name w:val="Keyboard"/>
    <w:uiPriority w:val="99"/>
    <w:rsid w:val="0054172F"/>
    <w:rPr>
      <w:rFonts w:ascii="Courier New" w:hAnsi="Courier New" w:cs="Courier New"/>
      <w:b/>
      <w:bCs/>
      <w:sz w:val="20"/>
      <w:szCs w:val="20"/>
    </w:rPr>
  </w:style>
  <w:style w:type="paragraph" w:customStyle="1" w:styleId="Preformatted">
    <w:name w:val="Preformatted"/>
    <w:basedOn w:val="Normal"/>
    <w:uiPriority w:val="99"/>
    <w:rsid w:val="0054172F"/>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szCs w:val="20"/>
    </w:rPr>
  </w:style>
  <w:style w:type="paragraph" w:styleId="z-BottomofForm">
    <w:name w:val="HTML Bottom of Form"/>
    <w:basedOn w:val="Normal"/>
    <w:next w:val="Normal"/>
    <w:link w:val="z-BottomofFormChar"/>
    <w:hidden/>
    <w:uiPriority w:val="99"/>
    <w:rsid w:val="0054172F"/>
    <w:pPr>
      <w:pBdr>
        <w:top w:val="double" w:sz="2" w:space="0" w:color="000000"/>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003E93"/>
    <w:rPr>
      <w:rFonts w:ascii="Arial" w:hAnsi="Arial" w:cs="Arial"/>
      <w:vanish/>
      <w:sz w:val="16"/>
      <w:szCs w:val="16"/>
      <w:lang w:val="en-US" w:eastAsia="en-US"/>
    </w:rPr>
  </w:style>
  <w:style w:type="paragraph" w:styleId="z-TopofForm">
    <w:name w:val="HTML Top of Form"/>
    <w:basedOn w:val="Normal"/>
    <w:next w:val="Normal"/>
    <w:link w:val="z-TopofFormChar"/>
    <w:hidden/>
    <w:uiPriority w:val="99"/>
    <w:rsid w:val="0054172F"/>
    <w:pPr>
      <w:pBdr>
        <w:bottom w:val="double" w:sz="2" w:space="0" w:color="000000"/>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003E93"/>
    <w:rPr>
      <w:rFonts w:ascii="Arial" w:hAnsi="Arial" w:cs="Arial"/>
      <w:vanish/>
      <w:sz w:val="16"/>
      <w:szCs w:val="16"/>
      <w:lang w:val="en-US" w:eastAsia="en-US"/>
    </w:rPr>
  </w:style>
  <w:style w:type="character" w:customStyle="1" w:styleId="Sample">
    <w:name w:val="Sample"/>
    <w:uiPriority w:val="99"/>
    <w:rsid w:val="0054172F"/>
    <w:rPr>
      <w:rFonts w:ascii="Courier New" w:hAnsi="Courier New" w:cs="Courier New"/>
    </w:rPr>
  </w:style>
  <w:style w:type="character" w:styleId="Strong">
    <w:name w:val="Strong"/>
    <w:basedOn w:val="DefaultParagraphFont"/>
    <w:uiPriority w:val="99"/>
    <w:qFormat/>
    <w:rsid w:val="0054172F"/>
    <w:rPr>
      <w:b/>
      <w:bCs/>
    </w:rPr>
  </w:style>
  <w:style w:type="character" w:customStyle="1" w:styleId="Typewriter">
    <w:name w:val="Typewriter"/>
    <w:uiPriority w:val="99"/>
    <w:rsid w:val="0054172F"/>
    <w:rPr>
      <w:rFonts w:ascii="Courier New" w:hAnsi="Courier New" w:cs="Courier New"/>
      <w:sz w:val="20"/>
      <w:szCs w:val="20"/>
    </w:rPr>
  </w:style>
  <w:style w:type="character" w:customStyle="1" w:styleId="Variable">
    <w:name w:val="Variable"/>
    <w:uiPriority w:val="99"/>
    <w:rsid w:val="0054172F"/>
    <w:rPr>
      <w:i/>
      <w:iCs/>
    </w:rPr>
  </w:style>
  <w:style w:type="character" w:customStyle="1" w:styleId="HTMLMarkup">
    <w:name w:val="HTML Markup"/>
    <w:uiPriority w:val="99"/>
    <w:rsid w:val="0054172F"/>
    <w:rPr>
      <w:vanish/>
      <w:color w:val="FF0000"/>
    </w:rPr>
  </w:style>
  <w:style w:type="character" w:customStyle="1" w:styleId="Comment">
    <w:name w:val="Comment"/>
    <w:uiPriority w:val="99"/>
    <w:rsid w:val="0054172F"/>
    <w:rPr>
      <w:vanish/>
    </w:rPr>
  </w:style>
  <w:style w:type="paragraph" w:styleId="DocumentMap">
    <w:name w:val="Document Map"/>
    <w:basedOn w:val="Normal"/>
    <w:link w:val="DocumentMapChar"/>
    <w:uiPriority w:val="99"/>
    <w:semiHidden/>
    <w:rsid w:val="0054172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03E93"/>
    <w:rPr>
      <w:sz w:val="2"/>
      <w:szCs w:val="2"/>
      <w:lang w:val="en-US" w:eastAsia="en-US"/>
    </w:rPr>
  </w:style>
  <w:style w:type="paragraph" w:styleId="Header">
    <w:name w:val="header"/>
    <w:basedOn w:val="Normal"/>
    <w:link w:val="HeaderChar"/>
    <w:uiPriority w:val="99"/>
    <w:rsid w:val="0054172F"/>
    <w:pPr>
      <w:tabs>
        <w:tab w:val="center" w:pos="4320"/>
        <w:tab w:val="right" w:pos="8640"/>
      </w:tabs>
    </w:pPr>
  </w:style>
  <w:style w:type="character" w:customStyle="1" w:styleId="HeaderChar">
    <w:name w:val="Header Char"/>
    <w:basedOn w:val="DefaultParagraphFont"/>
    <w:link w:val="Header"/>
    <w:uiPriority w:val="99"/>
    <w:semiHidden/>
    <w:locked/>
    <w:rsid w:val="00806984"/>
    <w:rPr>
      <w:sz w:val="24"/>
      <w:szCs w:val="24"/>
      <w:lang w:val="en-US" w:eastAsia="en-US"/>
    </w:rPr>
  </w:style>
  <w:style w:type="paragraph" w:styleId="Footer">
    <w:name w:val="footer"/>
    <w:basedOn w:val="Normal"/>
    <w:link w:val="FooterChar"/>
    <w:uiPriority w:val="99"/>
    <w:rsid w:val="0054172F"/>
    <w:pPr>
      <w:tabs>
        <w:tab w:val="center" w:pos="4320"/>
        <w:tab w:val="right" w:pos="8640"/>
      </w:tabs>
    </w:pPr>
  </w:style>
  <w:style w:type="character" w:customStyle="1" w:styleId="FooterChar">
    <w:name w:val="Footer Char"/>
    <w:basedOn w:val="DefaultParagraphFont"/>
    <w:link w:val="Footer"/>
    <w:uiPriority w:val="99"/>
    <w:locked/>
    <w:rsid w:val="007727F3"/>
    <w:rPr>
      <w:snapToGrid w:val="0"/>
      <w:sz w:val="24"/>
      <w:szCs w:val="24"/>
      <w:lang w:val="en-US" w:eastAsia="en-US"/>
    </w:rPr>
  </w:style>
  <w:style w:type="character" w:styleId="PageNumber">
    <w:name w:val="page number"/>
    <w:basedOn w:val="DefaultParagraphFont"/>
    <w:uiPriority w:val="99"/>
    <w:rsid w:val="007F095B"/>
  </w:style>
  <w:style w:type="paragraph" w:styleId="BodyText3">
    <w:name w:val="Body Text 3"/>
    <w:basedOn w:val="Normal"/>
    <w:link w:val="BodyText3Char"/>
    <w:uiPriority w:val="99"/>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cs="Arial"/>
      <w:b/>
      <w:bCs/>
      <w:lang w:val="en-GB"/>
    </w:rPr>
  </w:style>
  <w:style w:type="character" w:customStyle="1" w:styleId="BodyText3Char">
    <w:name w:val="Body Text 3 Char"/>
    <w:basedOn w:val="DefaultParagraphFont"/>
    <w:link w:val="BodyText3"/>
    <w:uiPriority w:val="99"/>
    <w:semiHidden/>
    <w:locked/>
    <w:rsid w:val="00003E93"/>
    <w:rPr>
      <w:sz w:val="16"/>
      <w:szCs w:val="16"/>
      <w:lang w:val="en-US" w:eastAsia="en-US"/>
    </w:rPr>
  </w:style>
  <w:style w:type="paragraph" w:styleId="FootnoteText">
    <w:name w:val="footnote text"/>
    <w:basedOn w:val="Normal"/>
    <w:link w:val="FootnoteTextChar"/>
    <w:uiPriority w:val="99"/>
    <w:semiHidden/>
    <w:rsid w:val="001951FE"/>
    <w:rPr>
      <w:sz w:val="20"/>
      <w:szCs w:val="20"/>
    </w:rPr>
  </w:style>
  <w:style w:type="character" w:customStyle="1" w:styleId="FootnoteTextChar">
    <w:name w:val="Footnote Text Char"/>
    <w:basedOn w:val="DefaultParagraphFont"/>
    <w:link w:val="FootnoteText"/>
    <w:uiPriority w:val="99"/>
    <w:semiHidden/>
    <w:locked/>
    <w:rsid w:val="00003E93"/>
    <w:rPr>
      <w:sz w:val="20"/>
      <w:szCs w:val="20"/>
      <w:lang w:val="en-US" w:eastAsia="en-US"/>
    </w:rPr>
  </w:style>
  <w:style w:type="character" w:styleId="FootnoteReference">
    <w:name w:val="footnote reference"/>
    <w:basedOn w:val="DefaultParagraphFont"/>
    <w:uiPriority w:val="99"/>
    <w:semiHidden/>
    <w:rsid w:val="001951FE"/>
    <w:rPr>
      <w:vertAlign w:val="superscript"/>
    </w:rPr>
  </w:style>
  <w:style w:type="paragraph" w:styleId="BalloonText">
    <w:name w:val="Balloon Text"/>
    <w:basedOn w:val="Normal"/>
    <w:link w:val="BalloonTextChar"/>
    <w:uiPriority w:val="99"/>
    <w:semiHidden/>
    <w:rsid w:val="00D240C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D240C3"/>
    <w:rPr>
      <w:rFonts w:ascii="Tahoma" w:hAnsi="Tahoma" w:cs="Tahoma"/>
      <w:snapToGrid w:val="0"/>
      <w:sz w:val="16"/>
      <w:szCs w:val="16"/>
      <w:lang w:val="en-US" w:eastAsia="en-US"/>
    </w:rPr>
  </w:style>
  <w:style w:type="character" w:styleId="CommentReference">
    <w:name w:val="annotation reference"/>
    <w:basedOn w:val="DefaultParagraphFont"/>
    <w:uiPriority w:val="99"/>
    <w:semiHidden/>
    <w:rsid w:val="009B69BE"/>
    <w:rPr>
      <w:sz w:val="16"/>
      <w:szCs w:val="16"/>
    </w:rPr>
  </w:style>
  <w:style w:type="paragraph" w:styleId="CommentText">
    <w:name w:val="annotation text"/>
    <w:basedOn w:val="Normal"/>
    <w:link w:val="CommentTextChar"/>
    <w:uiPriority w:val="99"/>
    <w:semiHidden/>
    <w:rsid w:val="009B69BE"/>
    <w:rPr>
      <w:sz w:val="20"/>
      <w:szCs w:val="20"/>
    </w:rPr>
  </w:style>
  <w:style w:type="character" w:customStyle="1" w:styleId="CommentTextChar">
    <w:name w:val="Comment Text Char"/>
    <w:basedOn w:val="DefaultParagraphFont"/>
    <w:link w:val="CommentText"/>
    <w:uiPriority w:val="99"/>
    <w:locked/>
    <w:rsid w:val="009B69BE"/>
    <w:rPr>
      <w:snapToGrid w:val="0"/>
      <w:lang w:val="en-US" w:eastAsia="en-US"/>
    </w:rPr>
  </w:style>
  <w:style w:type="paragraph" w:styleId="CommentSubject">
    <w:name w:val="annotation subject"/>
    <w:basedOn w:val="CommentText"/>
    <w:next w:val="CommentText"/>
    <w:link w:val="CommentSubjectChar"/>
    <w:uiPriority w:val="99"/>
    <w:semiHidden/>
    <w:rsid w:val="009B69BE"/>
    <w:rPr>
      <w:b/>
      <w:bCs/>
    </w:rPr>
  </w:style>
  <w:style w:type="character" w:customStyle="1" w:styleId="CommentSubjectChar">
    <w:name w:val="Comment Subject Char"/>
    <w:basedOn w:val="CommentTextChar"/>
    <w:link w:val="CommentSubject"/>
    <w:uiPriority w:val="99"/>
    <w:locked/>
    <w:rsid w:val="009B69BE"/>
    <w:rPr>
      <w:b/>
      <w:bCs/>
    </w:rPr>
  </w:style>
  <w:style w:type="paragraph" w:customStyle="1" w:styleId="PRAGHeading2">
    <w:name w:val="PRAG Heading 2"/>
    <w:basedOn w:val="Normal"/>
    <w:uiPriority w:val="99"/>
    <w:rsid w:val="00971962"/>
    <w:pPr>
      <w:numPr>
        <w:numId w:val="43"/>
      </w:numPr>
    </w:pPr>
  </w:style>
  <w:style w:type="paragraph" w:styleId="Subtitle">
    <w:name w:val="Subtitle"/>
    <w:basedOn w:val="Normal"/>
    <w:link w:val="SubtitleChar"/>
    <w:uiPriority w:val="99"/>
    <w:qFormat/>
    <w:rsid w:val="00A36F1C"/>
    <w:pPr>
      <w:widowControl/>
      <w:spacing w:before="0" w:after="0"/>
      <w:jc w:val="center"/>
    </w:pPr>
    <w:rPr>
      <w:b/>
      <w:bCs/>
      <w:sz w:val="28"/>
      <w:szCs w:val="28"/>
      <w:lang w:val="fr-BE" w:eastAsia="en-GB"/>
    </w:rPr>
  </w:style>
  <w:style w:type="character" w:customStyle="1" w:styleId="SubtitleChar">
    <w:name w:val="Subtitle Char"/>
    <w:basedOn w:val="DefaultParagraphFont"/>
    <w:link w:val="Subtitle"/>
    <w:uiPriority w:val="99"/>
    <w:locked/>
    <w:rsid w:val="00A36F1C"/>
    <w:rPr>
      <w:b/>
      <w:bCs/>
      <w:sz w:val="28"/>
      <w:szCs w:val="28"/>
      <w:lang w:val="fr-BE"/>
    </w:rPr>
  </w:style>
  <w:style w:type="character" w:customStyle="1" w:styleId="yiv1253775671styleverdana">
    <w:name w:val="yiv1253775671styleverdana"/>
    <w:basedOn w:val="DefaultParagraphFont"/>
    <w:uiPriority w:val="99"/>
    <w:rsid w:val="00806984"/>
  </w:style>
</w:styles>
</file>

<file path=word/webSettings.xml><?xml version="1.0" encoding="utf-8"?>
<w:webSettings xmlns:r="http://schemas.openxmlformats.org/officeDocument/2006/relationships" xmlns:w="http://schemas.openxmlformats.org/wordprocessingml/2006/main">
  <w:divs>
    <w:div w:id="1407875712">
      <w:marLeft w:val="0"/>
      <w:marRight w:val="0"/>
      <w:marTop w:val="0"/>
      <w:marBottom w:val="0"/>
      <w:divBdr>
        <w:top w:val="none" w:sz="0" w:space="0" w:color="auto"/>
        <w:left w:val="none" w:sz="0" w:space="0" w:color="auto"/>
        <w:bottom w:val="none" w:sz="0" w:space="0" w:color="auto"/>
        <w:right w:val="none" w:sz="0" w:space="0" w:color="auto"/>
      </w:divBdr>
    </w:div>
    <w:div w:id="1407875713">
      <w:marLeft w:val="0"/>
      <w:marRight w:val="0"/>
      <w:marTop w:val="0"/>
      <w:marBottom w:val="0"/>
      <w:divBdr>
        <w:top w:val="none" w:sz="0" w:space="0" w:color="auto"/>
        <w:left w:val="none" w:sz="0" w:space="0" w:color="auto"/>
        <w:bottom w:val="none" w:sz="0" w:space="0" w:color="auto"/>
        <w:right w:val="none" w:sz="0" w:space="0" w:color="auto"/>
      </w:divBdr>
    </w:div>
    <w:div w:id="1407875714">
      <w:marLeft w:val="0"/>
      <w:marRight w:val="0"/>
      <w:marTop w:val="0"/>
      <w:marBottom w:val="0"/>
      <w:divBdr>
        <w:top w:val="none" w:sz="0" w:space="0" w:color="auto"/>
        <w:left w:val="none" w:sz="0" w:space="0" w:color="auto"/>
        <w:bottom w:val="none" w:sz="0" w:space="0" w:color="auto"/>
        <w:right w:val="none" w:sz="0" w:space="0" w:color="auto"/>
      </w:divBdr>
    </w:div>
    <w:div w:id="14078757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group=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sen.gov.mk/nvitation-to-tender-for-construction-of-photovoltaic-charging-station-for-the-electric-vehicles-for-resen-municipalit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c.europa.eu/budget/graphs/inforeuro.html" TargetMode="External"/><Relationship Id="rId4" Type="http://schemas.openxmlformats.org/officeDocument/2006/relationships/webSettings" Target="webSettings.xml"/><Relationship Id="rId9" Type="http://schemas.openxmlformats.org/officeDocument/2006/relationships/hyperlink" Target="http://ec.europa.eu/europeaid/prag/annexes.do?chapterTitleCode=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8</Pages>
  <Words>2250</Words>
  <Characters>12830</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dc:description/>
  <cp:lastModifiedBy>TatjanaS</cp:lastModifiedBy>
  <cp:revision>7</cp:revision>
  <cp:lastPrinted>2016-05-31T08:36:00Z</cp:lastPrinted>
  <dcterms:created xsi:type="dcterms:W3CDTF">2021-08-26T13:09:00Z</dcterms:created>
  <dcterms:modified xsi:type="dcterms:W3CDTF">2021-08-27T12:33:00Z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