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22" w:rsidRDefault="00195622">
      <w:pPr>
        <w:jc w:val="center"/>
        <w:rPr>
          <w:b/>
          <w:bCs/>
          <w:sz w:val="28"/>
          <w:szCs w:val="28"/>
          <w:lang w:val="en-GB"/>
        </w:rPr>
      </w:pPr>
    </w:p>
    <w:p w:rsidR="00195622" w:rsidRDefault="00195622">
      <w:pPr>
        <w:jc w:val="center"/>
        <w:rPr>
          <w:b/>
          <w:bCs/>
          <w:sz w:val="28"/>
          <w:szCs w:val="28"/>
          <w:lang w:val="en-GB"/>
        </w:rPr>
      </w:pPr>
      <w:r>
        <w:rPr>
          <w:noProof/>
          <w:lang w:val="mk-MK" w:eastAsia="mk-MK"/>
        </w:rPr>
        <w:pict>
          <v:line id="_x0000_s1027" style="position:absolute;left:0;text-align:left;z-index:251657728" from="-4.5pt,2.2pt" to="463.5pt,2.25pt" o:allowincell="f" strokecolor="#d4d4d4" strokeweight="1.75pt">
            <v:shadow on="t" origin=",32385f" offset="0,-1pt"/>
          </v:line>
        </w:pict>
      </w:r>
      <w:r w:rsidRPr="00DD2F41">
        <w:rPr>
          <w:b/>
          <w:bCs/>
          <w:sz w:val="28"/>
          <w:szCs w:val="28"/>
          <w:lang w:val="en-GB"/>
        </w:rPr>
        <w:t xml:space="preserve">WORKS </w:t>
      </w:r>
      <w:r>
        <w:rPr>
          <w:b/>
          <w:bCs/>
          <w:sz w:val="28"/>
          <w:szCs w:val="28"/>
          <w:lang w:val="en-GB"/>
        </w:rPr>
        <w:t xml:space="preserve">CONTRACT </w:t>
      </w:r>
      <w:r w:rsidRPr="00DD2F41">
        <w:rPr>
          <w:b/>
          <w:bCs/>
          <w:sz w:val="28"/>
          <w:szCs w:val="28"/>
          <w:lang w:val="en-GB"/>
        </w:rPr>
        <w:t>NOTICE</w:t>
      </w:r>
    </w:p>
    <w:p w:rsidR="00195622" w:rsidRPr="00377560" w:rsidRDefault="00195622" w:rsidP="000C5F35">
      <w:pPr>
        <w:jc w:val="center"/>
        <w:rPr>
          <w:b/>
          <w:bCs/>
          <w:smallCaps/>
        </w:rPr>
      </w:pPr>
      <w:r w:rsidRPr="00377560">
        <w:rPr>
          <w:b/>
          <w:bCs/>
          <w:lang w:val="en-GB"/>
        </w:rPr>
        <w:t xml:space="preserve">Construction of photovoltaic charging –station for the electrical vehicles for Resen Municipality </w:t>
      </w:r>
    </w:p>
    <w:p w:rsidR="00195622" w:rsidRPr="00377560" w:rsidRDefault="00195622" w:rsidP="0076200F">
      <w:pPr>
        <w:jc w:val="center"/>
        <w:rPr>
          <w:lang w:val="en-US"/>
        </w:rPr>
      </w:pPr>
      <w:r w:rsidRPr="00377560">
        <w:rPr>
          <w:b/>
          <w:bCs/>
          <w:lang w:val="en-GB"/>
        </w:rPr>
        <w:t xml:space="preserve">Location: </w:t>
      </w:r>
      <w:r w:rsidRPr="00377560">
        <w:rPr>
          <w:b/>
          <w:bCs/>
          <w:lang w:val="en-US"/>
        </w:rPr>
        <w:t xml:space="preserve"> Resen, Municipality of </w:t>
      </w:r>
      <w:r w:rsidRPr="00377560">
        <w:rPr>
          <w:b/>
          <w:bCs/>
          <w:lang w:val="en-GB"/>
        </w:rPr>
        <w:t>Resen, Republic of North Macedonia</w:t>
      </w:r>
      <w:r w:rsidRPr="00377560">
        <w:rPr>
          <w:lang w:val="en-US"/>
        </w:rPr>
        <w:t xml:space="preserve"> </w:t>
      </w:r>
    </w:p>
    <w:p w:rsidR="00195622" w:rsidRPr="00BD63A4" w:rsidRDefault="00195622" w:rsidP="00805EFA">
      <w:pPr>
        <w:pStyle w:val="PRAGHeading2"/>
        <w:rPr>
          <w:rStyle w:val="Strong"/>
          <w:sz w:val="22"/>
          <w:szCs w:val="22"/>
          <w:lang w:val="en-GB"/>
        </w:rPr>
      </w:pPr>
      <w:r w:rsidRPr="00BD63A4">
        <w:rPr>
          <w:rStyle w:val="Strong"/>
          <w:sz w:val="22"/>
          <w:szCs w:val="22"/>
          <w:lang w:val="en-GB"/>
        </w:rPr>
        <w:t>Reference</w:t>
      </w:r>
    </w:p>
    <w:p w:rsidR="00195622" w:rsidRPr="00BD63A4" w:rsidRDefault="00195622" w:rsidP="00805EFA">
      <w:pPr>
        <w:ind w:left="709"/>
        <w:rPr>
          <w:sz w:val="22"/>
          <w:szCs w:val="22"/>
          <w:lang w:val="en-GB"/>
        </w:rPr>
      </w:pPr>
      <w:r w:rsidRPr="006C05D6">
        <w:rPr>
          <w:sz w:val="22"/>
          <w:szCs w:val="22"/>
          <w:lang w:val="en-GB"/>
        </w:rPr>
        <w:t>GREEN INTER-E-MOBILITY – CN1-</w:t>
      </w:r>
      <w:r>
        <w:rPr>
          <w:sz w:val="22"/>
          <w:szCs w:val="22"/>
          <w:lang w:val="en-GB"/>
        </w:rPr>
        <w:t xml:space="preserve"> </w:t>
      </w:r>
      <w:r w:rsidRPr="006C05D6">
        <w:rPr>
          <w:sz w:val="22"/>
          <w:szCs w:val="22"/>
          <w:lang w:val="en-GB"/>
        </w:rPr>
        <w:t>SO2.1</w:t>
      </w:r>
      <w:r>
        <w:rPr>
          <w:sz w:val="22"/>
          <w:szCs w:val="22"/>
          <w:lang w:val="en-GB"/>
        </w:rPr>
        <w:t xml:space="preserve"> </w:t>
      </w:r>
      <w:r w:rsidRPr="006C05D6">
        <w:rPr>
          <w:sz w:val="22"/>
          <w:szCs w:val="22"/>
          <w:lang w:val="en-GB"/>
        </w:rPr>
        <w:t>-</w:t>
      </w:r>
      <w:r>
        <w:rPr>
          <w:sz w:val="22"/>
          <w:szCs w:val="22"/>
          <w:lang w:val="en-GB"/>
        </w:rPr>
        <w:t xml:space="preserve"> SC039, WP 5, D.5.3.1 </w:t>
      </w:r>
      <w:r w:rsidRPr="00415395">
        <w:rPr>
          <w:sz w:val="22"/>
          <w:szCs w:val="22"/>
          <w:lang w:val="en-GB"/>
        </w:rPr>
        <w:t>(09-1451/1)</w:t>
      </w:r>
      <w:r>
        <w:rPr>
          <w:sz w:val="22"/>
          <w:szCs w:val="22"/>
          <w:lang w:val="en-GB"/>
        </w:rPr>
        <w:t xml:space="preserve"> </w:t>
      </w:r>
    </w:p>
    <w:p w:rsidR="00195622" w:rsidRPr="00BD63A4" w:rsidRDefault="00195622" w:rsidP="00805EFA">
      <w:pPr>
        <w:pStyle w:val="PRAGHeading2"/>
        <w:rPr>
          <w:rStyle w:val="Strong"/>
          <w:sz w:val="22"/>
          <w:szCs w:val="22"/>
          <w:lang w:val="en-GB"/>
        </w:rPr>
      </w:pPr>
      <w:r w:rsidRPr="00BD63A4">
        <w:rPr>
          <w:rStyle w:val="Strong"/>
          <w:sz w:val="22"/>
          <w:szCs w:val="22"/>
          <w:lang w:val="en-GB"/>
        </w:rPr>
        <w:t>Procedure</w:t>
      </w:r>
    </w:p>
    <w:p w:rsidR="00195622" w:rsidRPr="00BD63A4" w:rsidRDefault="00195622" w:rsidP="004C69BC">
      <w:pPr>
        <w:pStyle w:val="PRAGHeading2"/>
        <w:numPr>
          <w:ilvl w:val="0"/>
          <w:numId w:val="0"/>
        </w:numPr>
        <w:ind w:left="709"/>
        <w:rPr>
          <w:sz w:val="22"/>
          <w:szCs w:val="22"/>
          <w:lang w:val="en-GB"/>
        </w:rPr>
      </w:pPr>
      <w:r>
        <w:rPr>
          <w:sz w:val="22"/>
          <w:szCs w:val="22"/>
          <w:lang w:val="en-GB"/>
        </w:rPr>
        <w:t xml:space="preserve"> Simplified</w:t>
      </w:r>
    </w:p>
    <w:p w:rsidR="00195622" w:rsidRPr="00BD63A4" w:rsidRDefault="00195622" w:rsidP="00805EFA">
      <w:pPr>
        <w:pStyle w:val="PRAGHeading2"/>
        <w:rPr>
          <w:rStyle w:val="Strong"/>
          <w:sz w:val="22"/>
          <w:szCs w:val="22"/>
          <w:lang w:val="en-GB"/>
        </w:rPr>
      </w:pPr>
      <w:r w:rsidRPr="00BD63A4">
        <w:rPr>
          <w:rStyle w:val="Strong"/>
          <w:sz w:val="22"/>
          <w:szCs w:val="22"/>
          <w:lang w:val="en-GB"/>
        </w:rPr>
        <w:t>Programme title</w:t>
      </w:r>
    </w:p>
    <w:p w:rsidR="00195622" w:rsidRPr="00F003F8" w:rsidRDefault="00195622" w:rsidP="00F003F8">
      <w:pPr>
        <w:ind w:left="360" w:firstLine="360"/>
        <w:jc w:val="both"/>
        <w:outlineLvl w:val="0"/>
        <w:rPr>
          <w:sz w:val="22"/>
          <w:szCs w:val="22"/>
          <w:lang w:val="en-GB"/>
        </w:rPr>
      </w:pPr>
      <w:r w:rsidRPr="00F003F8">
        <w:rPr>
          <w:sz w:val="22"/>
          <w:szCs w:val="22"/>
          <w:lang w:val="en-GB"/>
        </w:rPr>
        <w:t xml:space="preserve">“Interreg IPA Cross-border Cooperation Programme Greece - the Republic of North Macedonia </w:t>
      </w:r>
      <w:r>
        <w:rPr>
          <w:sz w:val="22"/>
          <w:szCs w:val="22"/>
          <w:lang w:val="en-GB"/>
        </w:rPr>
        <w:t xml:space="preserve">   </w:t>
      </w:r>
      <w:r w:rsidRPr="00F003F8">
        <w:rPr>
          <w:sz w:val="22"/>
          <w:szCs w:val="22"/>
          <w:lang w:val="en-GB"/>
        </w:rPr>
        <w:t>2014 - 2020” (“Interreg IPA CBC Greece – Republic of North Macedonia 2014 – 2020” Programme)</w:t>
      </w:r>
    </w:p>
    <w:p w:rsidR="00195622" w:rsidRDefault="00195622" w:rsidP="00BD63A4">
      <w:pPr>
        <w:pStyle w:val="PRAGHeading2"/>
        <w:jc w:val="both"/>
        <w:rPr>
          <w:rStyle w:val="Strong"/>
          <w:sz w:val="22"/>
          <w:szCs w:val="22"/>
          <w:lang w:val="en-GB"/>
        </w:rPr>
      </w:pPr>
      <w:r w:rsidRPr="00BD63A4">
        <w:rPr>
          <w:rStyle w:val="Strong"/>
          <w:sz w:val="22"/>
          <w:szCs w:val="22"/>
          <w:lang w:val="en-GB"/>
        </w:rPr>
        <w:t>Financing</w:t>
      </w:r>
    </w:p>
    <w:p w:rsidR="00195622" w:rsidRPr="0007732B" w:rsidRDefault="00195622" w:rsidP="00CD0AD9">
      <w:pPr>
        <w:pStyle w:val="PRAGHeading2"/>
        <w:numPr>
          <w:ilvl w:val="0"/>
          <w:numId w:val="0"/>
        </w:numPr>
        <w:ind w:left="720"/>
        <w:jc w:val="both"/>
        <w:rPr>
          <w:rStyle w:val="Strong"/>
          <w:sz w:val="22"/>
          <w:szCs w:val="22"/>
          <w:lang w:val="en-GB"/>
        </w:rPr>
      </w:pPr>
      <w:r w:rsidRPr="0007732B">
        <w:rPr>
          <w:sz w:val="22"/>
          <w:szCs w:val="22"/>
          <w:lang w:val="en-US"/>
        </w:rPr>
        <w:t xml:space="preserve">Project </w:t>
      </w:r>
      <w:r w:rsidRPr="0007732B">
        <w:rPr>
          <w:sz w:val="22"/>
          <w:szCs w:val="22"/>
          <w:lang w:val="en-GB"/>
        </w:rPr>
        <w:t>Green Inter –</w:t>
      </w:r>
      <w:r>
        <w:rPr>
          <w:sz w:val="22"/>
          <w:szCs w:val="22"/>
          <w:lang w:val="en-GB"/>
        </w:rPr>
        <w:t xml:space="preserve"> E</w:t>
      </w:r>
      <w:r w:rsidRPr="0007732B">
        <w:rPr>
          <w:sz w:val="22"/>
          <w:szCs w:val="22"/>
          <w:lang w:val="en-GB"/>
        </w:rPr>
        <w:t>-</w:t>
      </w:r>
      <w:r>
        <w:rPr>
          <w:sz w:val="22"/>
          <w:szCs w:val="22"/>
          <w:lang w:val="en-GB"/>
        </w:rPr>
        <w:t>M</w:t>
      </w:r>
      <w:r w:rsidRPr="0007732B">
        <w:rPr>
          <w:sz w:val="22"/>
          <w:szCs w:val="22"/>
          <w:lang w:val="en-GB"/>
        </w:rPr>
        <w:t>obility – CN1-SO2.1-SC039</w:t>
      </w:r>
      <w:r>
        <w:rPr>
          <w:sz w:val="22"/>
          <w:szCs w:val="22"/>
          <w:lang w:val="en-US"/>
        </w:rPr>
        <w:t xml:space="preserve">, </w:t>
      </w:r>
      <w:r w:rsidRPr="0007732B">
        <w:rPr>
          <w:rStyle w:val="Strong"/>
          <w:sz w:val="22"/>
          <w:szCs w:val="22"/>
          <w:lang w:val="en-GB"/>
        </w:rPr>
        <w:t>Working Package 5, Budget Line 5.3.1.</w:t>
      </w:r>
    </w:p>
    <w:p w:rsidR="00195622" w:rsidRDefault="00195622" w:rsidP="00C4107D">
      <w:pPr>
        <w:pStyle w:val="PRAGHeading2"/>
        <w:numPr>
          <w:ilvl w:val="0"/>
          <w:numId w:val="0"/>
        </w:numPr>
        <w:spacing w:before="0"/>
        <w:ind w:left="720"/>
        <w:jc w:val="both"/>
        <w:rPr>
          <w:sz w:val="22"/>
          <w:szCs w:val="22"/>
          <w:lang w:val="en-GB"/>
        </w:rPr>
      </w:pPr>
      <w:r>
        <w:rPr>
          <w:sz w:val="22"/>
          <w:szCs w:val="22"/>
          <w:lang w:val="en-GB"/>
        </w:rPr>
        <w:t xml:space="preserve">The project is </w:t>
      </w:r>
      <w:r w:rsidRPr="00BD63A4">
        <w:rPr>
          <w:sz w:val="22"/>
          <w:szCs w:val="22"/>
          <w:lang w:val="en-GB"/>
        </w:rPr>
        <w:t xml:space="preserve">co-financed by the European Union, in accordance with the rules of </w:t>
      </w:r>
      <w:r>
        <w:rPr>
          <w:sz w:val="22"/>
          <w:szCs w:val="22"/>
          <w:lang w:val="en-GB"/>
        </w:rPr>
        <w:t>Interreg IPA II Cross-border Cooperation Programme “Greece - the Republic of North Macedonia 2014-2020”</w:t>
      </w:r>
      <w:r w:rsidRPr="00BD63A4">
        <w:rPr>
          <w:sz w:val="22"/>
          <w:szCs w:val="22"/>
          <w:lang w:val="en-GB"/>
        </w:rPr>
        <w:t xml:space="preserve"> programme. </w:t>
      </w:r>
    </w:p>
    <w:p w:rsidR="00195622" w:rsidRPr="00BD63A4" w:rsidRDefault="00195622" w:rsidP="00377560">
      <w:pPr>
        <w:spacing w:before="240"/>
        <w:ind w:left="720"/>
        <w:jc w:val="both"/>
        <w:rPr>
          <w:sz w:val="22"/>
          <w:szCs w:val="22"/>
          <w:lang w:val="en-GB"/>
        </w:rPr>
      </w:pPr>
      <w:r w:rsidRPr="00B66684">
        <w:rPr>
          <w:sz w:val="22"/>
          <w:szCs w:val="22"/>
          <w:lang w:val="en-GB"/>
        </w:rPr>
        <w:t>The project is co-financed by Budget of North Macedonia.</w:t>
      </w:r>
    </w:p>
    <w:p w:rsidR="00195622" w:rsidRPr="00BD63A4" w:rsidRDefault="00195622" w:rsidP="00BD63A4">
      <w:pPr>
        <w:pStyle w:val="PRAGHeading2"/>
        <w:jc w:val="both"/>
        <w:rPr>
          <w:rStyle w:val="Strong"/>
          <w:sz w:val="22"/>
          <w:szCs w:val="22"/>
          <w:lang w:val="en-GB"/>
        </w:rPr>
      </w:pPr>
      <w:r w:rsidRPr="00BD63A4">
        <w:rPr>
          <w:rStyle w:val="Strong"/>
          <w:sz w:val="22"/>
          <w:szCs w:val="22"/>
          <w:lang w:val="en-GB"/>
        </w:rPr>
        <w:t xml:space="preserve">Contracting </w:t>
      </w:r>
      <w:r>
        <w:rPr>
          <w:rStyle w:val="Strong"/>
          <w:sz w:val="22"/>
          <w:szCs w:val="22"/>
          <w:lang w:val="en-GB"/>
        </w:rPr>
        <w:t>a</w:t>
      </w:r>
      <w:r w:rsidRPr="00BD63A4">
        <w:rPr>
          <w:rStyle w:val="Strong"/>
          <w:sz w:val="22"/>
          <w:szCs w:val="22"/>
          <w:lang w:val="en-GB"/>
        </w:rPr>
        <w:t>uthority</w:t>
      </w:r>
    </w:p>
    <w:p w:rsidR="00195622" w:rsidRDefault="00195622" w:rsidP="00F003F8">
      <w:pPr>
        <w:spacing w:before="0" w:after="0"/>
        <w:ind w:left="709"/>
        <w:jc w:val="both"/>
        <w:rPr>
          <w:lang w:val="en-GB"/>
        </w:rPr>
      </w:pPr>
      <w:r w:rsidRPr="00F003F8">
        <w:rPr>
          <w:lang w:val="en-GB"/>
        </w:rPr>
        <w:tab/>
      </w:r>
      <w:r>
        <w:rPr>
          <w:lang w:val="en-GB"/>
        </w:rPr>
        <w:t xml:space="preserve">Municipality of Resen </w:t>
      </w:r>
    </w:p>
    <w:p w:rsidR="00195622" w:rsidRDefault="00195622" w:rsidP="00F003F8">
      <w:pPr>
        <w:spacing w:before="0" w:after="0"/>
        <w:ind w:left="709"/>
        <w:jc w:val="both"/>
        <w:rPr>
          <w:lang w:val="en-GB"/>
        </w:rPr>
      </w:pPr>
      <w:r>
        <w:rPr>
          <w:lang w:val="en-GB"/>
        </w:rPr>
        <w:t>Square Car Samoil no. 20 , 7310 Resen,  Republic of North Macedonia</w:t>
      </w:r>
      <w:r>
        <w:rPr>
          <w:lang w:val="en-GB"/>
        </w:rPr>
        <w:tab/>
      </w:r>
      <w:r>
        <w:rPr>
          <w:lang w:val="en-GB"/>
        </w:rPr>
        <w:br/>
        <w:t xml:space="preserve">+389 47 551 770 </w:t>
      </w:r>
    </w:p>
    <w:p w:rsidR="00195622" w:rsidRDefault="00195622" w:rsidP="00F003F8">
      <w:pPr>
        <w:spacing w:before="0" w:after="0"/>
        <w:jc w:val="both"/>
        <w:rPr>
          <w:lang w:val="en-GB"/>
        </w:rPr>
      </w:pPr>
    </w:p>
    <w:p w:rsidR="00195622" w:rsidRPr="00DD2F41" w:rsidRDefault="00195622">
      <w:pPr>
        <w:ind w:left="360"/>
        <w:jc w:val="center"/>
        <w:rPr>
          <w:rStyle w:val="Strong"/>
          <w:sz w:val="22"/>
          <w:szCs w:val="22"/>
          <w:lang w:val="en-GB"/>
        </w:rPr>
      </w:pPr>
      <w:r>
        <w:rPr>
          <w:noProof/>
          <w:lang w:val="mk-MK" w:eastAsia="mk-MK"/>
        </w:rPr>
        <w:pict>
          <v:line id="_x0000_s1028" style="position:absolute;left:0;text-align:left;z-index:251659776" from="2.25pt,-.45pt" to="470.25pt,-.4pt" o:allowincell="f" strokecolor="#d4d4d4" strokeweight="1.75pt">
            <v:shadow on="t" origin=",32385f" offset="0,-1pt"/>
          </v:line>
        </w:pict>
      </w:r>
      <w:r w:rsidRPr="00DD2F41">
        <w:rPr>
          <w:rStyle w:val="Strong"/>
          <w:sz w:val="22"/>
          <w:szCs w:val="22"/>
          <w:lang w:val="en-GB"/>
        </w:rPr>
        <w:t>CONTRACT SPECIFICATIONS</w:t>
      </w:r>
    </w:p>
    <w:p w:rsidR="00195622" w:rsidRDefault="00195622" w:rsidP="00805EFA">
      <w:pPr>
        <w:pStyle w:val="PRAGHeading2"/>
        <w:rPr>
          <w:rStyle w:val="Strong"/>
          <w:sz w:val="22"/>
          <w:szCs w:val="22"/>
          <w:lang w:val="en-GB"/>
        </w:rPr>
      </w:pPr>
      <w:r>
        <w:rPr>
          <w:rStyle w:val="Strong"/>
          <w:sz w:val="22"/>
          <w:szCs w:val="22"/>
          <w:lang w:val="en-GB"/>
        </w:rPr>
        <w:t>Nature of contract</w:t>
      </w:r>
    </w:p>
    <w:p w:rsidR="00195622" w:rsidRDefault="00195622" w:rsidP="00D62A71">
      <w:pPr>
        <w:pStyle w:val="PRAGHeading2"/>
        <w:numPr>
          <w:ilvl w:val="0"/>
          <w:numId w:val="0"/>
        </w:numPr>
        <w:ind w:left="720"/>
        <w:rPr>
          <w:rStyle w:val="Strong"/>
          <w:b w:val="0"/>
          <w:bCs w:val="0"/>
          <w:sz w:val="22"/>
          <w:szCs w:val="22"/>
          <w:lang w:val="en-GB"/>
        </w:rPr>
      </w:pPr>
      <w:r>
        <w:rPr>
          <w:rStyle w:val="Strong"/>
          <w:b w:val="0"/>
          <w:bCs w:val="0"/>
          <w:sz w:val="22"/>
          <w:szCs w:val="22"/>
          <w:lang w:val="en-GB"/>
        </w:rPr>
        <w:t xml:space="preserve">Lump-sum </w:t>
      </w:r>
    </w:p>
    <w:p w:rsidR="00195622" w:rsidRDefault="00195622" w:rsidP="00D62A71">
      <w:pPr>
        <w:pStyle w:val="PRAGHeading2"/>
        <w:numPr>
          <w:ilvl w:val="0"/>
          <w:numId w:val="0"/>
        </w:numPr>
        <w:ind w:left="720"/>
        <w:rPr>
          <w:rStyle w:val="Strong"/>
          <w:b w:val="0"/>
          <w:bCs w:val="0"/>
          <w:sz w:val="22"/>
          <w:szCs w:val="22"/>
          <w:lang w:val="en-GB"/>
        </w:rPr>
      </w:pPr>
    </w:p>
    <w:p w:rsidR="00195622" w:rsidRDefault="00195622" w:rsidP="00D62A71">
      <w:pPr>
        <w:pStyle w:val="PRAGHeading2"/>
        <w:numPr>
          <w:ilvl w:val="0"/>
          <w:numId w:val="0"/>
        </w:numPr>
        <w:ind w:left="720"/>
        <w:rPr>
          <w:rStyle w:val="Strong"/>
          <w:b w:val="0"/>
          <w:bCs w:val="0"/>
          <w:sz w:val="22"/>
          <w:szCs w:val="22"/>
          <w:lang w:val="en-GB"/>
        </w:rPr>
      </w:pPr>
    </w:p>
    <w:p w:rsidR="00195622" w:rsidRPr="00DD2F41" w:rsidRDefault="00195622" w:rsidP="00805EFA">
      <w:pPr>
        <w:pStyle w:val="PRAGHeading2"/>
        <w:rPr>
          <w:rStyle w:val="Strong"/>
          <w:sz w:val="22"/>
          <w:szCs w:val="22"/>
          <w:lang w:val="en-GB"/>
        </w:rPr>
      </w:pPr>
      <w:r w:rsidRPr="00DD2F41">
        <w:rPr>
          <w:rStyle w:val="Strong"/>
          <w:sz w:val="22"/>
          <w:szCs w:val="22"/>
          <w:lang w:val="en-GB"/>
        </w:rPr>
        <w:t>Description of the contract</w:t>
      </w:r>
    </w:p>
    <w:p w:rsidR="00195622" w:rsidRPr="00197085" w:rsidRDefault="00195622" w:rsidP="00197085">
      <w:pPr>
        <w:ind w:left="709"/>
        <w:rPr>
          <w:sz w:val="22"/>
          <w:szCs w:val="22"/>
          <w:lang w:val="en-GB"/>
        </w:rPr>
      </w:pPr>
      <w:r>
        <w:rPr>
          <w:sz w:val="22"/>
          <w:szCs w:val="22"/>
          <w:lang w:val="en-GB"/>
        </w:rPr>
        <w:t>Within the Project “Integration of Green Transport in Cities – (</w:t>
      </w:r>
      <w:r w:rsidRPr="0007732B">
        <w:rPr>
          <w:sz w:val="22"/>
          <w:szCs w:val="22"/>
          <w:lang w:val="en-GB"/>
        </w:rPr>
        <w:t>Green Inter –</w:t>
      </w:r>
      <w:r>
        <w:rPr>
          <w:sz w:val="22"/>
          <w:szCs w:val="22"/>
          <w:lang w:val="en-GB"/>
        </w:rPr>
        <w:t xml:space="preserve"> E</w:t>
      </w:r>
      <w:r w:rsidRPr="0007732B">
        <w:rPr>
          <w:sz w:val="22"/>
          <w:szCs w:val="22"/>
          <w:lang w:val="en-GB"/>
        </w:rPr>
        <w:t>-</w:t>
      </w:r>
      <w:r>
        <w:rPr>
          <w:sz w:val="22"/>
          <w:szCs w:val="22"/>
          <w:lang w:val="en-GB"/>
        </w:rPr>
        <w:t>M</w:t>
      </w:r>
      <w:r w:rsidRPr="0007732B">
        <w:rPr>
          <w:sz w:val="22"/>
          <w:szCs w:val="22"/>
          <w:lang w:val="en-GB"/>
        </w:rPr>
        <w:t>obility</w:t>
      </w:r>
      <w:r>
        <w:rPr>
          <w:sz w:val="22"/>
          <w:szCs w:val="22"/>
          <w:lang w:val="en-GB"/>
        </w:rPr>
        <w:t xml:space="preserve">), Working Package 5, Deliverable 5.3.1, the contracting authority will select a company that will construct </w:t>
      </w:r>
      <w:r w:rsidRPr="00197085">
        <w:rPr>
          <w:sz w:val="22"/>
          <w:szCs w:val="22"/>
          <w:lang w:val="en-GB"/>
        </w:rPr>
        <w:t xml:space="preserve">photovoltaic power plant with installed power up to 19.80 KW and it will be located on the roof of the municipal building </w:t>
      </w:r>
      <w:r>
        <w:rPr>
          <w:sz w:val="22"/>
          <w:szCs w:val="22"/>
          <w:lang w:val="en-GB"/>
        </w:rPr>
        <w:t xml:space="preserve">in Resen. The power plant </w:t>
      </w:r>
      <w:r w:rsidRPr="00197085">
        <w:rPr>
          <w:sz w:val="22"/>
          <w:szCs w:val="22"/>
          <w:lang w:val="en-GB"/>
        </w:rPr>
        <w:t>should be constructed in accordance with published project documentation</w:t>
      </w:r>
      <w:r>
        <w:rPr>
          <w:sz w:val="22"/>
          <w:szCs w:val="22"/>
          <w:lang w:val="en-GB"/>
        </w:rPr>
        <w:t xml:space="preserve"> (in attachment of the procurement dossier). The PV system will cover 214,26 m2 and should be consisted of 60 PV panels, placed on fixed aluminium base , on the building roof.  The contractor has to supply and install a proper charging station for two electrical cars near the building on the same cadastral parcel. Also electrical installations and other electrical equipment have to be installed. All works have to be implemented according to national laws and completed Revised Basic Design for installation of PV panels for electricity production with charging station for electrical cars with max installed capacity to 1 MW on building – Municipality of Resen building with power of 19,80kWp of roof spaces, prepared by KMG EOL KVAZAR DOOEL, SKOPJE with technical number 09-337/2,</w:t>
      </w:r>
      <w:r>
        <w:rPr>
          <w:sz w:val="22"/>
          <w:szCs w:val="22"/>
          <w:lang w:val="en-US"/>
        </w:rPr>
        <w:t xml:space="preserve"> December 2020 year. </w:t>
      </w:r>
      <w:r>
        <w:rPr>
          <w:sz w:val="22"/>
          <w:szCs w:val="22"/>
          <w:lang w:val="en-GB"/>
        </w:rPr>
        <w:t>(in attachment of the procurement dossier).</w:t>
      </w:r>
    </w:p>
    <w:p w:rsidR="00195622" w:rsidRDefault="00195622" w:rsidP="00D62A71">
      <w:pPr>
        <w:ind w:left="709"/>
        <w:rPr>
          <w:sz w:val="22"/>
          <w:szCs w:val="22"/>
          <w:lang w:val="en-US"/>
        </w:rPr>
      </w:pPr>
      <w:r>
        <w:rPr>
          <w:sz w:val="22"/>
          <w:szCs w:val="22"/>
          <w:lang w:val="en-US"/>
        </w:rPr>
        <w:t xml:space="preserve">Revised Basic Design will be send to all interested tenderers.  </w:t>
      </w:r>
    </w:p>
    <w:p w:rsidR="00195622" w:rsidRPr="00DD2F41" w:rsidRDefault="00195622" w:rsidP="00B24E1F">
      <w:pPr>
        <w:pStyle w:val="PRAGHeading2"/>
        <w:rPr>
          <w:rStyle w:val="Strong"/>
          <w:sz w:val="22"/>
          <w:szCs w:val="22"/>
          <w:lang w:val="en-GB"/>
        </w:rPr>
      </w:pPr>
      <w:r>
        <w:rPr>
          <w:rStyle w:val="Strong"/>
          <w:sz w:val="22"/>
          <w:szCs w:val="22"/>
          <w:lang w:val="en-GB"/>
        </w:rPr>
        <w:t>Provisional commencement date of the contract</w:t>
      </w:r>
    </w:p>
    <w:p w:rsidR="00195622" w:rsidRPr="002E09EF" w:rsidRDefault="00195622" w:rsidP="00B24E1F">
      <w:pPr>
        <w:ind w:left="709"/>
        <w:rPr>
          <w:sz w:val="22"/>
          <w:szCs w:val="22"/>
          <w:lang w:val="en-GB"/>
        </w:rPr>
      </w:pPr>
      <w:r>
        <w:rPr>
          <w:sz w:val="22"/>
          <w:szCs w:val="22"/>
          <w:lang w:val="en-GB"/>
        </w:rPr>
        <w:t>01.09</w:t>
      </w:r>
      <w:r w:rsidRPr="006C05D6">
        <w:rPr>
          <w:sz w:val="22"/>
          <w:szCs w:val="22"/>
          <w:lang w:val="en-GB"/>
        </w:rPr>
        <w:t>.2021 year</w:t>
      </w:r>
      <w:r>
        <w:rPr>
          <w:sz w:val="22"/>
          <w:szCs w:val="22"/>
          <w:lang w:val="en-GB"/>
        </w:rPr>
        <w:t xml:space="preserve"> </w:t>
      </w:r>
    </w:p>
    <w:p w:rsidR="00195622" w:rsidRPr="002E09EF" w:rsidRDefault="00195622" w:rsidP="002E09EF">
      <w:pPr>
        <w:pStyle w:val="PRAGHeading2"/>
        <w:rPr>
          <w:rStyle w:val="Strong"/>
          <w:b w:val="0"/>
          <w:bCs w:val="0"/>
          <w:sz w:val="22"/>
          <w:szCs w:val="22"/>
          <w:lang w:val="en-GB"/>
        </w:rPr>
      </w:pPr>
      <w:r w:rsidRPr="002E09EF">
        <w:rPr>
          <w:rStyle w:val="Strong"/>
          <w:b w:val="0"/>
          <w:bCs w:val="0"/>
          <w:sz w:val="22"/>
          <w:szCs w:val="22"/>
          <w:lang w:val="en-GB"/>
        </w:rPr>
        <w:t>P</w:t>
      </w:r>
      <w:r w:rsidRPr="002E09EF">
        <w:rPr>
          <w:b/>
          <w:bCs/>
          <w:sz w:val="22"/>
          <w:szCs w:val="22"/>
          <w:lang w:val="en-GB"/>
        </w:rPr>
        <w:t>eriod of implementation of tasks</w:t>
      </w:r>
    </w:p>
    <w:p w:rsidR="00195622" w:rsidRPr="002E09EF" w:rsidRDefault="00195622" w:rsidP="002E09EF">
      <w:pPr>
        <w:ind w:left="709"/>
        <w:rPr>
          <w:sz w:val="22"/>
          <w:szCs w:val="22"/>
          <w:lang w:val="en-GB"/>
        </w:rPr>
      </w:pPr>
      <w:r>
        <w:rPr>
          <w:sz w:val="22"/>
          <w:szCs w:val="22"/>
          <w:lang w:val="en-GB"/>
        </w:rPr>
        <w:t xml:space="preserve">Up to 3 (three) months from contract signing  </w:t>
      </w:r>
    </w:p>
    <w:p w:rsidR="00195622" w:rsidRPr="00DD2F41" w:rsidRDefault="00195622">
      <w:pPr>
        <w:ind w:left="360"/>
        <w:jc w:val="center"/>
        <w:rPr>
          <w:rStyle w:val="Strong"/>
          <w:sz w:val="22"/>
          <w:szCs w:val="22"/>
          <w:lang w:val="en-GB"/>
        </w:rPr>
      </w:pPr>
      <w:r>
        <w:rPr>
          <w:noProof/>
          <w:lang w:val="mk-MK" w:eastAsia="mk-MK"/>
        </w:rPr>
        <w:pict>
          <v:line id="_x0000_s1029" style="position:absolute;left:0;text-align:left;z-index:251658752" from="2.25pt,.9pt" to="470.25pt,.95pt" o:allowincell="f" strokecolor="#d4d4d4" strokeweight="1.75pt">
            <v:shadow on="t" origin=",32385f" offset="0,-1pt"/>
          </v:line>
        </w:pict>
      </w:r>
      <w:r w:rsidRPr="00DD2F41">
        <w:rPr>
          <w:rStyle w:val="Strong"/>
          <w:sz w:val="22"/>
          <w:szCs w:val="22"/>
          <w:lang w:val="en-GB"/>
        </w:rPr>
        <w:t>TERMS OF PARTICIPATION</w:t>
      </w:r>
    </w:p>
    <w:p w:rsidR="00195622" w:rsidRPr="00D275AD" w:rsidRDefault="00195622" w:rsidP="00805EFA">
      <w:pPr>
        <w:pStyle w:val="PRAGHeading2"/>
        <w:rPr>
          <w:rStyle w:val="Strong"/>
          <w:sz w:val="22"/>
          <w:szCs w:val="22"/>
          <w:lang w:val="en-GB"/>
        </w:rPr>
      </w:pPr>
      <w:r w:rsidRPr="00DD2F41">
        <w:rPr>
          <w:rStyle w:val="Strong"/>
          <w:sz w:val="22"/>
          <w:szCs w:val="22"/>
          <w:lang w:val="en-GB"/>
        </w:rPr>
        <w:t xml:space="preserve">Eligibility </w:t>
      </w:r>
      <w:r w:rsidRPr="00D275AD">
        <w:rPr>
          <w:rStyle w:val="Strong"/>
          <w:sz w:val="22"/>
          <w:szCs w:val="22"/>
          <w:lang w:val="en-GB"/>
        </w:rPr>
        <w:t>and rules of origin</w:t>
      </w:r>
    </w:p>
    <w:p w:rsidR="00195622" w:rsidRDefault="00195622" w:rsidP="004C69BC">
      <w:pPr>
        <w:pStyle w:val="PRAGHeading2"/>
        <w:numPr>
          <w:ilvl w:val="0"/>
          <w:numId w:val="0"/>
        </w:numPr>
        <w:ind w:left="709"/>
        <w:rPr>
          <w:sz w:val="22"/>
          <w:szCs w:val="22"/>
          <w:highlight w:val="yellow"/>
          <w:lang w:val="en-GB"/>
        </w:rPr>
      </w:pPr>
      <w:r w:rsidRPr="00BD11C0">
        <w:rPr>
          <w:sz w:val="22"/>
          <w:szCs w:val="22"/>
          <w:lang w:val="en-GB"/>
        </w:rPr>
        <w:t>Participation i</w:t>
      </w:r>
      <w:r>
        <w:rPr>
          <w:sz w:val="22"/>
          <w:szCs w:val="22"/>
          <w:lang w:val="en-GB"/>
        </w:rPr>
        <w:t>n this tender procedure is open.</w:t>
      </w:r>
    </w:p>
    <w:p w:rsidR="00195622" w:rsidRDefault="00195622" w:rsidP="00BD63A4">
      <w:pPr>
        <w:pStyle w:val="PRAGHeading2"/>
        <w:numPr>
          <w:ilvl w:val="0"/>
          <w:numId w:val="0"/>
        </w:numPr>
        <w:ind w:left="709"/>
        <w:jc w:val="both"/>
        <w:rPr>
          <w:sz w:val="22"/>
          <w:szCs w:val="22"/>
          <w:lang w:val="en-GB"/>
        </w:rPr>
      </w:pPr>
      <w:r w:rsidRPr="00D275AD">
        <w:rPr>
          <w:sz w:val="22"/>
          <w:szCs w:val="22"/>
          <w:lang w:val="en-GB"/>
        </w:rPr>
        <w:t xml:space="preserve">Participation is open to all natural persons who are nationals of and legal persons [participating either individually or in a grouping (consortium) of tenderers] which are effectively established in a  Member State of the European Union or in a eligible country or territory  as defined under the Regulation (EU) </w:t>
      </w:r>
      <w:r>
        <w:rPr>
          <w:sz w:val="22"/>
          <w:szCs w:val="22"/>
          <w:lang w:val="en-GB"/>
        </w:rPr>
        <w:t>No </w:t>
      </w:r>
      <w:r w:rsidRPr="00D275AD">
        <w:rPr>
          <w:rFonts w:eastAsia="MS Mincho"/>
          <w:noProof/>
          <w:sz w:val="22"/>
          <w:szCs w:val="22"/>
          <w:lang w:val="en-GB" w:eastAsia="ja-JP"/>
        </w:rPr>
        <w:t xml:space="preserve">236/2014 </w:t>
      </w:r>
      <w:r w:rsidRPr="00D275AD">
        <w:rPr>
          <w:sz w:val="22"/>
          <w:szCs w:val="22"/>
          <w:lang w:val="en-GB"/>
        </w:rPr>
        <w:t xml:space="preserve">establishing common rules and procedures for the implementation of the Union's </w:t>
      </w:r>
      <w:r w:rsidRPr="00DD6316">
        <w:rPr>
          <w:sz w:val="22"/>
          <w:szCs w:val="22"/>
          <w:lang w:val="en-GB"/>
        </w:rPr>
        <w:t xml:space="preserve">instruments for external action (CIR) for the applicable Instrument under which the contract is financed (see also heading 17 below). Participation is also open to international organisations. All goods purchased under the </w:t>
      </w:r>
      <w:r>
        <w:rPr>
          <w:sz w:val="22"/>
          <w:szCs w:val="22"/>
          <w:lang w:val="en-GB"/>
        </w:rPr>
        <w:t>c</w:t>
      </w:r>
      <w:r w:rsidRPr="00DD6316">
        <w:rPr>
          <w:sz w:val="22"/>
          <w:szCs w:val="22"/>
          <w:lang w:val="en-GB"/>
        </w:rPr>
        <w:t xml:space="preserve">ontract must originate </w:t>
      </w:r>
      <w:r>
        <w:rPr>
          <w:sz w:val="22"/>
          <w:szCs w:val="22"/>
          <w:lang w:val="en-GB"/>
        </w:rPr>
        <w:t xml:space="preserve">from </w:t>
      </w:r>
      <w:r w:rsidRPr="00DD6316">
        <w:rPr>
          <w:sz w:val="22"/>
          <w:szCs w:val="22"/>
          <w:lang w:val="en-GB"/>
        </w:rPr>
        <w:t>a</w:t>
      </w:r>
      <w:r>
        <w:rPr>
          <w:sz w:val="22"/>
          <w:szCs w:val="22"/>
          <w:lang w:val="en-GB"/>
        </w:rPr>
        <w:t>n</w:t>
      </w:r>
      <w:r w:rsidRPr="00DD6316">
        <w:rPr>
          <w:sz w:val="22"/>
          <w:szCs w:val="22"/>
          <w:lang w:val="en-GB"/>
        </w:rPr>
        <w:t xml:space="preserve"> eligible source country as defined </w:t>
      </w:r>
      <w:r>
        <w:rPr>
          <w:sz w:val="22"/>
          <w:szCs w:val="22"/>
          <w:lang w:val="en-GB"/>
        </w:rPr>
        <w:t>above</w:t>
      </w:r>
      <w:r w:rsidRPr="00DD6316">
        <w:rPr>
          <w:sz w:val="22"/>
          <w:szCs w:val="22"/>
          <w:lang w:val="en-GB"/>
        </w:rPr>
        <w:t>.</w:t>
      </w:r>
      <w:r w:rsidRPr="00DD6316">
        <w:rPr>
          <w:lang w:val="en-GB"/>
        </w:rPr>
        <w:t xml:space="preserve"> </w:t>
      </w:r>
      <w:r w:rsidRPr="00DD6316">
        <w:rPr>
          <w:sz w:val="22"/>
          <w:szCs w:val="22"/>
          <w:lang w:val="en-GB"/>
        </w:rPr>
        <w:t xml:space="preserve">However, the goods to be purchased may originate from any country, whenever the total price of the estimated quantity of those goods, as reflected in a separate item of the </w:t>
      </w:r>
      <w:r>
        <w:rPr>
          <w:sz w:val="22"/>
          <w:szCs w:val="22"/>
          <w:lang w:val="en-GB"/>
        </w:rPr>
        <w:t>b</w:t>
      </w:r>
      <w:r w:rsidRPr="00DD6316">
        <w:rPr>
          <w:sz w:val="22"/>
          <w:szCs w:val="22"/>
          <w:lang w:val="en-GB"/>
        </w:rPr>
        <w:t xml:space="preserve">reakdown of the </w:t>
      </w:r>
      <w:r>
        <w:rPr>
          <w:sz w:val="22"/>
          <w:szCs w:val="22"/>
          <w:lang w:val="en-GB"/>
        </w:rPr>
        <w:t>l</w:t>
      </w:r>
      <w:r w:rsidRPr="00DD6316">
        <w:rPr>
          <w:sz w:val="22"/>
          <w:szCs w:val="22"/>
          <w:lang w:val="en-GB"/>
        </w:rPr>
        <w:t xml:space="preserve">ump-sum </w:t>
      </w:r>
      <w:r>
        <w:rPr>
          <w:sz w:val="22"/>
          <w:szCs w:val="22"/>
          <w:lang w:val="en-GB"/>
        </w:rPr>
        <w:t>p</w:t>
      </w:r>
      <w:r w:rsidRPr="00DD6316">
        <w:rPr>
          <w:sz w:val="22"/>
          <w:szCs w:val="22"/>
          <w:lang w:val="en-GB"/>
        </w:rPr>
        <w:t xml:space="preserve">rice (Volume 4.2.3) is below </w:t>
      </w:r>
      <w:r>
        <w:rPr>
          <w:sz w:val="22"/>
          <w:szCs w:val="22"/>
          <w:lang w:val="en-GB"/>
        </w:rPr>
        <w:t>EUR </w:t>
      </w:r>
      <w:r w:rsidRPr="00DD6316">
        <w:rPr>
          <w:sz w:val="22"/>
          <w:szCs w:val="22"/>
          <w:lang w:val="en-GB"/>
        </w:rPr>
        <w:t>100</w:t>
      </w:r>
      <w:r>
        <w:rPr>
          <w:sz w:val="22"/>
          <w:szCs w:val="22"/>
          <w:lang w:val="en-GB"/>
        </w:rPr>
        <w:t> </w:t>
      </w:r>
      <w:r w:rsidRPr="00DD6316">
        <w:rPr>
          <w:sz w:val="22"/>
          <w:szCs w:val="22"/>
          <w:lang w:val="en-GB"/>
        </w:rPr>
        <w:t xml:space="preserve">000. </w:t>
      </w:r>
    </w:p>
    <w:p w:rsidR="00195622" w:rsidRPr="00EC13DB" w:rsidRDefault="00195622" w:rsidP="00E267BD">
      <w:pPr>
        <w:spacing w:after="0"/>
        <w:ind w:left="709"/>
        <w:rPr>
          <w:sz w:val="22"/>
          <w:szCs w:val="22"/>
          <w:lang w:val="en-IE"/>
        </w:rPr>
      </w:pPr>
      <w:r w:rsidRPr="00EC13DB">
        <w:rPr>
          <w:sz w:val="22"/>
          <w:szCs w:val="22"/>
          <w:lang w:val="en-IE"/>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rsidR="00195622" w:rsidRPr="00EC13DB" w:rsidRDefault="00195622" w:rsidP="00E267BD">
      <w:pPr>
        <w:spacing w:after="0"/>
        <w:ind w:left="709"/>
        <w:rPr>
          <w:sz w:val="22"/>
          <w:szCs w:val="22"/>
          <w:lang w:val="en-IE"/>
        </w:rPr>
      </w:pPr>
      <w:r w:rsidRPr="00EC13DB">
        <w:rPr>
          <w:sz w:val="22"/>
          <w:szCs w:val="22"/>
          <w:lang w:val="en-IE"/>
        </w:rPr>
        <w:t>* Agreement on the withdrawal of the United Kingdom of Great Britain and Northern Ireland from the European Union and the European Atomic Energy Community.</w:t>
      </w:r>
    </w:p>
    <w:p w:rsidR="00195622" w:rsidRPr="00EC13DB" w:rsidRDefault="00195622" w:rsidP="00E267BD">
      <w:pPr>
        <w:spacing w:after="0"/>
        <w:ind w:left="709"/>
        <w:rPr>
          <w:sz w:val="22"/>
          <w:szCs w:val="22"/>
          <w:lang w:val="en-IE"/>
        </w:rPr>
      </w:pPr>
      <w:r w:rsidRPr="00EC13DB">
        <w:rPr>
          <w:sz w:val="22"/>
          <w:szCs w:val="22"/>
          <w:lang w:val="en-IE"/>
        </w:rPr>
        <w:t>** Regulation (EU) No 236/2014 of the European Parliament and of the Council of 11 March 2014 laying down common rules and procedures for the implementation of the Union's instruments for financing external action.</w:t>
      </w:r>
    </w:p>
    <w:p w:rsidR="00195622" w:rsidRPr="00EC13DB" w:rsidRDefault="00195622" w:rsidP="00E267BD">
      <w:pPr>
        <w:spacing w:after="0"/>
        <w:ind w:left="709"/>
        <w:rPr>
          <w:sz w:val="22"/>
          <w:szCs w:val="22"/>
          <w:lang w:val="en-IE"/>
        </w:rPr>
      </w:pPr>
      <w:r w:rsidRPr="00EC13DB">
        <w:rPr>
          <w:sz w:val="22"/>
          <w:szCs w:val="22"/>
          <w:lang w:val="en-IE"/>
        </w:rPr>
        <w:t>*** Annex IV to the ACP-EU Partnership Agreement, as revised by Decision 1/2014 of the ACP-EU Council of Ministers (OJ L196/40, 3.7.2014)</w:t>
      </w:r>
    </w:p>
    <w:p w:rsidR="00195622" w:rsidRDefault="00195622" w:rsidP="00E267BD">
      <w:pPr>
        <w:spacing w:after="0"/>
        <w:ind w:left="709"/>
        <w:rPr>
          <w:sz w:val="22"/>
          <w:szCs w:val="22"/>
          <w:lang w:val="en-IE"/>
        </w:rPr>
      </w:pPr>
      <w:r w:rsidRPr="00EC13DB">
        <w:rPr>
          <w:sz w:val="22"/>
          <w:szCs w:val="22"/>
          <w:lang w:val="en-IE"/>
        </w:rPr>
        <w:t>**** including the Overseas Countries and Territories having special relations with the United Kingdom, as laid down in Part Four and Annex II of the TFEU</w:t>
      </w:r>
    </w:p>
    <w:p w:rsidR="00195622" w:rsidRPr="003C07AC" w:rsidRDefault="00195622" w:rsidP="00E267BD">
      <w:pPr>
        <w:spacing w:after="0"/>
        <w:ind w:left="709"/>
        <w:rPr>
          <w:sz w:val="22"/>
          <w:szCs w:val="22"/>
          <w:lang w:val="en-IE" w:eastAsia="fr-BE"/>
        </w:rPr>
      </w:pPr>
    </w:p>
    <w:p w:rsidR="00195622" w:rsidRPr="00B24E1F" w:rsidRDefault="00195622" w:rsidP="0076200F">
      <w:pPr>
        <w:pStyle w:val="PRAGHeading2"/>
        <w:keepNext/>
        <w:keepLines/>
        <w:jc w:val="both"/>
        <w:rPr>
          <w:rStyle w:val="Strong"/>
          <w:sz w:val="22"/>
          <w:szCs w:val="22"/>
          <w:lang w:val="en-GB"/>
        </w:rPr>
      </w:pPr>
      <w:r w:rsidRPr="00B24E1F">
        <w:rPr>
          <w:rStyle w:val="Strong"/>
          <w:sz w:val="22"/>
          <w:szCs w:val="22"/>
          <w:lang w:val="en-GB"/>
        </w:rPr>
        <w:t>Subcontracting</w:t>
      </w:r>
    </w:p>
    <w:p w:rsidR="00195622" w:rsidRDefault="00195622" w:rsidP="0076200F">
      <w:pPr>
        <w:pStyle w:val="PRAGHeading2"/>
        <w:keepNext/>
        <w:keepLines/>
        <w:numPr>
          <w:ilvl w:val="0"/>
          <w:numId w:val="0"/>
        </w:numPr>
        <w:ind w:left="720"/>
        <w:jc w:val="both"/>
        <w:rPr>
          <w:rStyle w:val="Strong"/>
          <w:b w:val="0"/>
          <w:bCs w:val="0"/>
          <w:sz w:val="22"/>
          <w:szCs w:val="22"/>
          <w:lang w:val="en-GB"/>
        </w:rPr>
      </w:pPr>
      <w:r w:rsidRPr="00B24E1F">
        <w:rPr>
          <w:rStyle w:val="Strong"/>
          <w:b w:val="0"/>
          <w:bCs w:val="0"/>
          <w:sz w:val="22"/>
          <w:szCs w:val="22"/>
          <w:lang w:val="en-GB"/>
        </w:rPr>
        <w:t xml:space="preserve">Subcontracting is allowed. </w:t>
      </w:r>
    </w:p>
    <w:p w:rsidR="00195622" w:rsidRDefault="00195622" w:rsidP="0076200F">
      <w:pPr>
        <w:pStyle w:val="PRAGHeading2"/>
        <w:keepNext/>
        <w:keepLines/>
        <w:numPr>
          <w:ilvl w:val="0"/>
          <w:numId w:val="0"/>
        </w:numPr>
        <w:ind w:left="720"/>
        <w:jc w:val="both"/>
        <w:rPr>
          <w:rStyle w:val="Strong"/>
          <w:sz w:val="22"/>
          <w:szCs w:val="22"/>
          <w:lang w:val="en-GB"/>
        </w:rPr>
      </w:pPr>
      <w:r>
        <w:rPr>
          <w:sz w:val="22"/>
          <w:szCs w:val="22"/>
          <w:lang w:val="en-GB"/>
        </w:rPr>
        <w:t>S</w:t>
      </w:r>
      <w:r w:rsidRPr="00BD63A4">
        <w:rPr>
          <w:sz w:val="22"/>
          <w:szCs w:val="22"/>
          <w:lang w:val="en-GB"/>
        </w:rPr>
        <w:t>ubcontractors</w:t>
      </w:r>
      <w:r>
        <w:rPr>
          <w:sz w:val="22"/>
          <w:szCs w:val="22"/>
          <w:lang w:val="en-GB"/>
        </w:rPr>
        <w:t>, s</w:t>
      </w:r>
      <w:r w:rsidRPr="00BD63A4">
        <w:rPr>
          <w:sz w:val="22"/>
          <w:szCs w:val="22"/>
          <w:lang w:val="en-GB"/>
        </w:rPr>
        <w:t xml:space="preserve">uppliers </w:t>
      </w:r>
      <w:r>
        <w:rPr>
          <w:sz w:val="22"/>
          <w:szCs w:val="22"/>
          <w:lang w:val="en-GB"/>
        </w:rPr>
        <w:t xml:space="preserve">and </w:t>
      </w:r>
      <w:r w:rsidRPr="00072A47">
        <w:rPr>
          <w:sz w:val="22"/>
          <w:szCs w:val="22"/>
          <w:lang w:val="en-GB"/>
        </w:rPr>
        <w:t>entities upon whose capacity the tenderer relies for the selection criteria</w:t>
      </w:r>
      <w:r>
        <w:rPr>
          <w:sz w:val="22"/>
          <w:szCs w:val="22"/>
          <w:lang w:val="en-GB"/>
        </w:rPr>
        <w:t xml:space="preserve">, </w:t>
      </w:r>
      <w:r w:rsidRPr="00BD63A4">
        <w:rPr>
          <w:sz w:val="22"/>
          <w:szCs w:val="22"/>
          <w:lang w:val="en-GB"/>
        </w:rPr>
        <w:t xml:space="preserve">must be eligible in respect of the rules on nationality and origin for the financing programme detailed in Section </w:t>
      </w:r>
      <w:r>
        <w:rPr>
          <w:sz w:val="22"/>
          <w:szCs w:val="22"/>
          <w:lang w:val="en-GB"/>
        </w:rPr>
        <w:t>10 above</w:t>
      </w:r>
      <w:r w:rsidRPr="00BD63A4">
        <w:rPr>
          <w:sz w:val="22"/>
          <w:szCs w:val="22"/>
          <w:lang w:val="en-GB"/>
        </w:rPr>
        <w:t>.</w:t>
      </w:r>
    </w:p>
    <w:p w:rsidR="00195622" w:rsidRPr="00DD2F41" w:rsidRDefault="00195622" w:rsidP="0076200F">
      <w:pPr>
        <w:pStyle w:val="PRAGHeading2"/>
        <w:jc w:val="both"/>
        <w:rPr>
          <w:rStyle w:val="Strong"/>
          <w:sz w:val="22"/>
          <w:szCs w:val="22"/>
          <w:lang w:val="en-GB"/>
        </w:rPr>
      </w:pPr>
      <w:r w:rsidRPr="00B24E1F">
        <w:rPr>
          <w:rStyle w:val="Strong"/>
          <w:sz w:val="22"/>
          <w:szCs w:val="22"/>
          <w:lang w:val="en-GB"/>
        </w:rPr>
        <w:t>Grounds for exclusion</w:t>
      </w:r>
    </w:p>
    <w:p w:rsidR="00195622" w:rsidRDefault="00195622" w:rsidP="0076200F">
      <w:pPr>
        <w:keepNext/>
        <w:keepLines/>
        <w:ind w:left="709"/>
        <w:jc w:val="both"/>
        <w:rPr>
          <w:sz w:val="22"/>
          <w:szCs w:val="22"/>
          <w:lang w:val="en-GB"/>
        </w:rPr>
      </w:pPr>
      <w:r w:rsidRPr="003720EC">
        <w:rPr>
          <w:sz w:val="22"/>
          <w:szCs w:val="22"/>
          <w:lang w:val="en-GB"/>
        </w:rPr>
        <w:t xml:space="preserve">Natural persons, companies or undertakings falling into a situation set out in </w:t>
      </w:r>
      <w:r>
        <w:rPr>
          <w:sz w:val="22"/>
          <w:szCs w:val="22"/>
          <w:lang w:val="en-GB"/>
        </w:rPr>
        <w:t>S</w:t>
      </w:r>
      <w:r w:rsidRPr="003720EC">
        <w:rPr>
          <w:sz w:val="22"/>
          <w:szCs w:val="22"/>
          <w:lang w:val="en-GB"/>
        </w:rPr>
        <w:t xml:space="preserve">ection </w:t>
      </w:r>
      <w:r>
        <w:rPr>
          <w:sz w:val="22"/>
          <w:szCs w:val="22"/>
          <w:lang w:val="en-GB"/>
        </w:rPr>
        <w:t>2.6.10.1.1.</w:t>
      </w:r>
      <w:r w:rsidRPr="003720EC">
        <w:rPr>
          <w:sz w:val="22"/>
          <w:szCs w:val="22"/>
          <w:lang w:val="en-GB"/>
        </w:rPr>
        <w:t xml:space="preserve"> (</w:t>
      </w:r>
      <w:r>
        <w:rPr>
          <w:sz w:val="22"/>
          <w:szCs w:val="22"/>
          <w:lang w:val="en-GB"/>
        </w:rPr>
        <w:t>‘</w:t>
      </w:r>
      <w:r w:rsidRPr="003720EC">
        <w:rPr>
          <w:sz w:val="22"/>
          <w:szCs w:val="22"/>
          <w:lang w:val="en-GB"/>
        </w:rPr>
        <w:t>exclusion from participation in procurement procedures</w:t>
      </w:r>
      <w:r>
        <w:rPr>
          <w:sz w:val="22"/>
          <w:szCs w:val="22"/>
          <w:lang w:val="en-GB"/>
        </w:rPr>
        <w:t>’</w:t>
      </w:r>
      <w:r w:rsidRPr="003720EC">
        <w:rPr>
          <w:sz w:val="22"/>
          <w:szCs w:val="22"/>
          <w:lang w:val="en-GB"/>
        </w:rPr>
        <w:t xml:space="preserve">) and </w:t>
      </w:r>
      <w:r>
        <w:rPr>
          <w:sz w:val="22"/>
          <w:szCs w:val="22"/>
          <w:lang w:val="en-GB"/>
        </w:rPr>
        <w:t>S</w:t>
      </w:r>
      <w:r w:rsidRPr="003720EC">
        <w:rPr>
          <w:sz w:val="22"/>
          <w:szCs w:val="22"/>
          <w:lang w:val="en-GB"/>
        </w:rPr>
        <w:t xml:space="preserve">ection </w:t>
      </w:r>
      <w:r>
        <w:rPr>
          <w:sz w:val="22"/>
          <w:szCs w:val="22"/>
          <w:lang w:val="en-GB"/>
        </w:rPr>
        <w:t>2.6.10.1.2.</w:t>
      </w:r>
      <w:r w:rsidRPr="003720EC">
        <w:rPr>
          <w:sz w:val="22"/>
          <w:szCs w:val="22"/>
          <w:lang w:val="en-GB"/>
        </w:rPr>
        <w:t xml:space="preserve"> (</w:t>
      </w:r>
      <w:r>
        <w:rPr>
          <w:sz w:val="22"/>
          <w:szCs w:val="22"/>
          <w:lang w:val="en-GB"/>
        </w:rPr>
        <w:t>‘</w:t>
      </w:r>
      <w:r w:rsidRPr="003720EC">
        <w:rPr>
          <w:sz w:val="22"/>
          <w:szCs w:val="22"/>
          <w:lang w:val="en-GB"/>
        </w:rPr>
        <w:t>rejection from a given procedure</w:t>
      </w:r>
      <w:r>
        <w:rPr>
          <w:sz w:val="22"/>
          <w:szCs w:val="22"/>
          <w:lang w:val="en-GB"/>
        </w:rPr>
        <w:t>’</w:t>
      </w:r>
      <w:r w:rsidRPr="003720EC">
        <w:rPr>
          <w:sz w:val="22"/>
          <w:szCs w:val="22"/>
          <w:lang w:val="en-GB"/>
        </w:rPr>
        <w:t xml:space="preserve">) of the </w:t>
      </w:r>
      <w:r>
        <w:rPr>
          <w:sz w:val="22"/>
          <w:szCs w:val="22"/>
          <w:lang w:val="en-GB"/>
        </w:rPr>
        <w:t>p</w:t>
      </w:r>
      <w:r w:rsidRPr="003720EC">
        <w:rPr>
          <w:sz w:val="22"/>
          <w:szCs w:val="22"/>
          <w:lang w:val="en-GB"/>
        </w:rPr>
        <w:t>ractical</w:t>
      </w:r>
      <w:r>
        <w:rPr>
          <w:sz w:val="22"/>
          <w:szCs w:val="22"/>
          <w:lang w:val="en-GB"/>
        </w:rPr>
        <w:t xml:space="preserve"> g</w:t>
      </w:r>
      <w:r w:rsidRPr="003720EC">
        <w:rPr>
          <w:sz w:val="22"/>
          <w:szCs w:val="22"/>
          <w:lang w:val="en-GB"/>
        </w:rPr>
        <w:t xml:space="preserve">uide, are not entitled to participate in this tender procedure or be awarded a contract. Should they do so, their tender will be considered unsuitable or irregular respectively. Tenderers must provide declarations to the effect that they are not in any of the exclusion situations listed in </w:t>
      </w:r>
      <w:r>
        <w:rPr>
          <w:sz w:val="22"/>
          <w:szCs w:val="22"/>
          <w:lang w:val="en-GB"/>
        </w:rPr>
        <w:t>S</w:t>
      </w:r>
      <w:r w:rsidRPr="003720EC">
        <w:rPr>
          <w:sz w:val="22"/>
          <w:szCs w:val="22"/>
          <w:lang w:val="en-GB"/>
        </w:rPr>
        <w:t xml:space="preserve">ection </w:t>
      </w:r>
      <w:r>
        <w:rPr>
          <w:sz w:val="22"/>
          <w:szCs w:val="22"/>
          <w:lang w:val="en-GB"/>
        </w:rPr>
        <w:t>2.6.10.1.</w:t>
      </w:r>
      <w:r w:rsidRPr="003720EC">
        <w:rPr>
          <w:sz w:val="22"/>
          <w:szCs w:val="22"/>
          <w:lang w:val="en-GB"/>
        </w:rPr>
        <w:t xml:space="preserve"> of the </w:t>
      </w:r>
      <w:r>
        <w:rPr>
          <w:sz w:val="22"/>
          <w:szCs w:val="22"/>
          <w:lang w:val="en-GB"/>
        </w:rPr>
        <w:t>p</w:t>
      </w:r>
      <w:r w:rsidRPr="003720EC">
        <w:rPr>
          <w:sz w:val="22"/>
          <w:szCs w:val="22"/>
          <w:lang w:val="en-GB"/>
        </w:rPr>
        <w:t xml:space="preserve">ractical </w:t>
      </w:r>
      <w:r>
        <w:rPr>
          <w:sz w:val="22"/>
          <w:szCs w:val="22"/>
          <w:lang w:val="en-GB"/>
        </w:rPr>
        <w:t>g</w:t>
      </w:r>
      <w:r w:rsidRPr="003720EC">
        <w:rPr>
          <w:sz w:val="22"/>
          <w:szCs w:val="22"/>
          <w:lang w:val="en-GB"/>
        </w:rPr>
        <w:t>uide. The declarations must cover all the members of a joint venture/consortium. Tenderers guilty of making false declarations may also incur financial penalties</w:t>
      </w:r>
      <w:r>
        <w:rPr>
          <w:sz w:val="22"/>
          <w:szCs w:val="22"/>
          <w:lang w:val="en-GB"/>
        </w:rPr>
        <w:t xml:space="preserve"> up to 10% of the value of the contract</w:t>
      </w:r>
      <w:r w:rsidRPr="003720EC">
        <w:rPr>
          <w:sz w:val="22"/>
          <w:szCs w:val="22"/>
          <w:lang w:val="en-GB"/>
        </w:rPr>
        <w:t xml:space="preserve"> and exclusion in accordance with </w:t>
      </w:r>
      <w:r>
        <w:rPr>
          <w:sz w:val="22"/>
          <w:szCs w:val="22"/>
          <w:lang w:val="en-GB"/>
        </w:rPr>
        <w:t>the Financial Regulation in force</w:t>
      </w:r>
      <w:r w:rsidRPr="003720EC">
        <w:rPr>
          <w:sz w:val="22"/>
          <w:szCs w:val="22"/>
          <w:lang w:val="en-GB"/>
        </w:rPr>
        <w:t>.</w:t>
      </w:r>
    </w:p>
    <w:p w:rsidR="00195622" w:rsidRDefault="00195622" w:rsidP="0076200F">
      <w:pPr>
        <w:keepNext/>
        <w:keepLines/>
        <w:ind w:left="709"/>
        <w:jc w:val="both"/>
        <w:rPr>
          <w:sz w:val="22"/>
          <w:szCs w:val="22"/>
          <w:lang w:val="en-GB"/>
        </w:rPr>
      </w:pPr>
      <w:r w:rsidRPr="003720EC">
        <w:rPr>
          <w:sz w:val="22"/>
          <w:szCs w:val="22"/>
          <w:lang w:val="en-GB"/>
        </w:rPr>
        <w:t>Th</w:t>
      </w:r>
      <w:r>
        <w:rPr>
          <w:sz w:val="22"/>
          <w:szCs w:val="22"/>
          <w:lang w:val="en-GB"/>
        </w:rPr>
        <w:t xml:space="preserve">ose </w:t>
      </w:r>
      <w:r w:rsidRPr="003720EC">
        <w:rPr>
          <w:sz w:val="22"/>
          <w:szCs w:val="22"/>
          <w:lang w:val="en-GB"/>
        </w:rPr>
        <w:t>exclusion situation</w:t>
      </w:r>
      <w:r>
        <w:rPr>
          <w:sz w:val="22"/>
          <w:szCs w:val="22"/>
          <w:lang w:val="en-GB"/>
        </w:rPr>
        <w:t>s</w:t>
      </w:r>
      <w:r w:rsidRPr="003720EC">
        <w:rPr>
          <w:sz w:val="22"/>
          <w:szCs w:val="22"/>
          <w:lang w:val="en-GB"/>
        </w:rPr>
        <w:t xml:space="preserve"> appl</w:t>
      </w:r>
      <w:r>
        <w:rPr>
          <w:sz w:val="22"/>
          <w:szCs w:val="22"/>
          <w:lang w:val="en-GB"/>
        </w:rPr>
        <w:t xml:space="preserve">y </w:t>
      </w:r>
      <w:r w:rsidRPr="003720EC">
        <w:rPr>
          <w:sz w:val="22"/>
          <w:szCs w:val="22"/>
          <w:lang w:val="en-GB"/>
        </w:rPr>
        <w:t>to all members of a joint venture/consortium, all subcontractors and all suppliers to tenderers, as well as to all entities upon whose capacity the tenderer relies for the selection criteria.</w:t>
      </w:r>
    </w:p>
    <w:p w:rsidR="00195622" w:rsidRDefault="00195622" w:rsidP="0076200F">
      <w:pPr>
        <w:keepNext/>
        <w:keepLines/>
        <w:ind w:left="709"/>
        <w:jc w:val="both"/>
        <w:rPr>
          <w:sz w:val="22"/>
          <w:szCs w:val="22"/>
          <w:lang w:val="en-GB"/>
        </w:rPr>
      </w:pPr>
      <w:r>
        <w:rPr>
          <w:sz w:val="22"/>
          <w:szCs w:val="22"/>
          <w:lang w:val="en-GB"/>
        </w:rPr>
        <w:t>Tenderers included in the lists of EU restrictive measures (see Section 2.4. of the PRAG) at the moment of the award decision cannot be awarded the contract.</w:t>
      </w:r>
    </w:p>
    <w:p w:rsidR="00195622" w:rsidRPr="00DD2F41" w:rsidRDefault="00195622" w:rsidP="0076200F">
      <w:pPr>
        <w:pStyle w:val="PRAGHeading2"/>
        <w:jc w:val="both"/>
        <w:rPr>
          <w:rStyle w:val="Strong"/>
          <w:sz w:val="22"/>
          <w:szCs w:val="22"/>
          <w:lang w:val="en-GB"/>
        </w:rPr>
      </w:pPr>
      <w:r w:rsidRPr="00DD2F41">
        <w:rPr>
          <w:rStyle w:val="Strong"/>
          <w:sz w:val="22"/>
          <w:szCs w:val="22"/>
          <w:lang w:val="en-GB"/>
        </w:rPr>
        <w:t>Number of tenders</w:t>
      </w:r>
    </w:p>
    <w:p w:rsidR="00195622" w:rsidRDefault="00195622" w:rsidP="0076200F">
      <w:pPr>
        <w:ind w:left="709"/>
        <w:jc w:val="both"/>
        <w:rPr>
          <w:sz w:val="22"/>
          <w:szCs w:val="22"/>
          <w:lang w:val="en-GB"/>
        </w:rPr>
      </w:pPr>
      <w:r w:rsidRPr="00805EFA">
        <w:rPr>
          <w:sz w:val="22"/>
          <w:szCs w:val="22"/>
          <w:lang w:val="en-GB"/>
        </w:rPr>
        <w:t xml:space="preserve">Tenderers may submit only one tender. Tenders for parts of </w:t>
      </w:r>
      <w:r>
        <w:rPr>
          <w:sz w:val="22"/>
          <w:szCs w:val="22"/>
          <w:lang w:val="en-GB"/>
        </w:rPr>
        <w:t>the</w:t>
      </w:r>
      <w:r w:rsidRPr="00805EFA">
        <w:rPr>
          <w:sz w:val="22"/>
          <w:szCs w:val="22"/>
          <w:lang w:val="en-GB"/>
        </w:rPr>
        <w:t xml:space="preserve"> </w:t>
      </w:r>
      <w:r>
        <w:rPr>
          <w:sz w:val="22"/>
          <w:szCs w:val="22"/>
          <w:lang w:val="en-GB"/>
        </w:rPr>
        <w:t>works</w:t>
      </w:r>
      <w:r w:rsidRPr="00805EFA">
        <w:rPr>
          <w:sz w:val="22"/>
          <w:szCs w:val="22"/>
          <w:lang w:val="en-GB"/>
        </w:rPr>
        <w:t xml:space="preserve"> will not be considered. </w:t>
      </w:r>
    </w:p>
    <w:p w:rsidR="00195622" w:rsidRPr="00805EFA" w:rsidRDefault="00195622" w:rsidP="0076200F">
      <w:pPr>
        <w:ind w:left="709"/>
        <w:jc w:val="both"/>
        <w:rPr>
          <w:sz w:val="22"/>
          <w:szCs w:val="22"/>
          <w:lang w:val="en-GB"/>
        </w:rPr>
      </w:pPr>
      <w:r w:rsidRPr="00805EFA">
        <w:rPr>
          <w:sz w:val="22"/>
          <w:szCs w:val="22"/>
          <w:lang w:val="en-GB"/>
        </w:rPr>
        <w:t>Tenderers may not</w:t>
      </w:r>
      <w:r>
        <w:rPr>
          <w:sz w:val="22"/>
          <w:szCs w:val="22"/>
          <w:lang w:val="en-GB"/>
        </w:rPr>
        <w:t xml:space="preserve"> </w:t>
      </w:r>
      <w:r w:rsidRPr="00805EFA">
        <w:rPr>
          <w:sz w:val="22"/>
          <w:szCs w:val="22"/>
          <w:lang w:val="en-GB"/>
        </w:rPr>
        <w:t>submit a tender for a variant solution in addition to their tender for the works required in the tender dossier.</w:t>
      </w:r>
    </w:p>
    <w:p w:rsidR="00195622" w:rsidRPr="00DD2F41" w:rsidRDefault="00195622" w:rsidP="0076200F">
      <w:pPr>
        <w:keepNext/>
        <w:keepLines/>
        <w:jc w:val="both"/>
        <w:rPr>
          <w:sz w:val="22"/>
          <w:szCs w:val="22"/>
          <w:lang w:val="en-GB"/>
        </w:rPr>
      </w:pPr>
      <w:r>
        <w:rPr>
          <w:noProof/>
          <w:lang w:val="mk-MK" w:eastAsia="mk-MK"/>
        </w:rPr>
        <w:pict>
          <v:line id="_x0000_s1030" style="position:absolute;left:0;text-align:left;z-index:251655680" from="0,12pt" to="468pt,12.05pt" o:allowincell="f" strokecolor="#d4d4d4" strokeweight="1.75pt">
            <v:shadow on="t" origin=",32385f" offset="0,-1pt"/>
          </v:line>
        </w:pict>
      </w:r>
    </w:p>
    <w:p w:rsidR="00195622" w:rsidRPr="00DD2F41" w:rsidRDefault="00195622" w:rsidP="0076200F">
      <w:pPr>
        <w:keepNext/>
        <w:keepLines/>
        <w:ind w:left="360"/>
        <w:jc w:val="both"/>
        <w:rPr>
          <w:rStyle w:val="Strong"/>
          <w:sz w:val="22"/>
          <w:szCs w:val="22"/>
          <w:lang w:val="en-GB"/>
        </w:rPr>
      </w:pPr>
      <w:r w:rsidRPr="00DD2F41">
        <w:rPr>
          <w:rStyle w:val="Strong"/>
          <w:sz w:val="22"/>
          <w:szCs w:val="22"/>
          <w:lang w:val="en-GB"/>
        </w:rPr>
        <w:t>SELECTION AND AWARD CRITERIA</w:t>
      </w:r>
    </w:p>
    <w:p w:rsidR="00195622" w:rsidRPr="00DD2F41" w:rsidRDefault="00195622" w:rsidP="0076200F">
      <w:pPr>
        <w:pStyle w:val="PRAGHeading2"/>
        <w:jc w:val="both"/>
        <w:rPr>
          <w:rStyle w:val="Strong"/>
          <w:sz w:val="22"/>
          <w:szCs w:val="22"/>
          <w:lang w:val="en-GB"/>
        </w:rPr>
      </w:pPr>
      <w:r w:rsidRPr="00DD2F41">
        <w:rPr>
          <w:rStyle w:val="Strong"/>
          <w:sz w:val="22"/>
          <w:szCs w:val="22"/>
          <w:lang w:val="en-GB"/>
        </w:rPr>
        <w:t>Selection criteria</w:t>
      </w:r>
    </w:p>
    <w:p w:rsidR="00195622" w:rsidRPr="00FE6C13" w:rsidRDefault="00195622" w:rsidP="0076200F">
      <w:pPr>
        <w:pStyle w:val="Heading3"/>
        <w:numPr>
          <w:ilvl w:val="0"/>
          <w:numId w:val="0"/>
        </w:numPr>
        <w:ind w:left="720"/>
        <w:rPr>
          <w:lang w:val="en-GB"/>
        </w:rPr>
      </w:pPr>
      <w:r w:rsidRPr="00E725FE">
        <w:t xml:space="preserve">In order to </w:t>
      </w:r>
      <w:r>
        <w:t>be eligible</w:t>
      </w:r>
      <w:r w:rsidRPr="00E725FE">
        <w:t xml:space="preserve"> for the award of the contract, tenderers must provide evidence that they meet the selection criteria. </w:t>
      </w:r>
      <w:r w:rsidRPr="00FE6C13">
        <w:rPr>
          <w:lang w:val="en-GB"/>
        </w:rPr>
        <w:t>If a tender is submitted by a consortium, unless specified, the selection criteria will be applied to the consortium as a whole.</w:t>
      </w:r>
    </w:p>
    <w:p w:rsidR="00195622" w:rsidRDefault="00195622" w:rsidP="0076200F">
      <w:pPr>
        <w:ind w:left="720"/>
        <w:jc w:val="both"/>
        <w:rPr>
          <w:sz w:val="22"/>
          <w:szCs w:val="22"/>
          <w:lang w:val="en-GB"/>
        </w:rPr>
      </w:pPr>
      <w:r w:rsidRPr="00FE6C13">
        <w:rPr>
          <w:sz w:val="22"/>
          <w:szCs w:val="22"/>
          <w:lang w:val="en-GB"/>
        </w:rPr>
        <w:t>The selection criteria for each tenderer are as follows:</w:t>
      </w:r>
    </w:p>
    <w:p w:rsidR="00195622" w:rsidRDefault="00195622" w:rsidP="0076200F">
      <w:pPr>
        <w:ind w:left="720"/>
        <w:jc w:val="both"/>
        <w:rPr>
          <w:sz w:val="22"/>
          <w:szCs w:val="22"/>
          <w:lang w:val="en-GB"/>
        </w:rPr>
      </w:pPr>
    </w:p>
    <w:p w:rsidR="00195622" w:rsidRDefault="00195622" w:rsidP="0076200F">
      <w:pPr>
        <w:ind w:left="720"/>
        <w:jc w:val="both"/>
        <w:rPr>
          <w:b/>
          <w:bCs/>
          <w:i/>
          <w:iCs/>
          <w:sz w:val="22"/>
          <w:szCs w:val="22"/>
          <w:u w:val="single"/>
          <w:lang w:val="en-GB"/>
        </w:rPr>
      </w:pPr>
      <w:r w:rsidRPr="001408AF">
        <w:rPr>
          <w:b/>
          <w:bCs/>
          <w:i/>
          <w:iCs/>
          <w:sz w:val="22"/>
          <w:szCs w:val="22"/>
          <w:lang w:val="en-GB"/>
        </w:rPr>
        <w:t>14.a</w:t>
      </w:r>
      <w:r w:rsidRPr="001408AF">
        <w:rPr>
          <w:b/>
          <w:bCs/>
          <w:i/>
          <w:iCs/>
          <w:sz w:val="22"/>
          <w:szCs w:val="22"/>
          <w:lang w:val="en-GB"/>
        </w:rPr>
        <w:tab/>
      </w:r>
      <w:r w:rsidRPr="001408AF">
        <w:rPr>
          <w:b/>
          <w:bCs/>
          <w:i/>
          <w:iCs/>
          <w:sz w:val="22"/>
          <w:szCs w:val="22"/>
          <w:u w:val="single"/>
          <w:lang w:val="en-GB"/>
        </w:rPr>
        <w:t>Economic and financial capacity of candidate:</w:t>
      </w:r>
    </w:p>
    <w:p w:rsidR="00195622" w:rsidRDefault="00195622" w:rsidP="003C4E37">
      <w:pPr>
        <w:ind w:left="1134" w:hanging="284"/>
        <w:jc w:val="both"/>
        <w:rPr>
          <w:sz w:val="22"/>
          <w:szCs w:val="22"/>
          <w:lang w:val="en-GB"/>
        </w:rPr>
      </w:pPr>
      <w:r w:rsidRPr="004C7582">
        <w:rPr>
          <w:b/>
          <w:bCs/>
          <w:sz w:val="22"/>
          <w:szCs w:val="22"/>
          <w:lang w:val="en-GB"/>
        </w:rPr>
        <w:t>-</w:t>
      </w:r>
      <w:r w:rsidRPr="004C7582">
        <w:rPr>
          <w:b/>
          <w:bCs/>
          <w:sz w:val="22"/>
          <w:szCs w:val="22"/>
          <w:lang w:val="en-GB"/>
        </w:rPr>
        <w:tab/>
      </w:r>
      <w:r>
        <w:rPr>
          <w:sz w:val="22"/>
          <w:szCs w:val="22"/>
          <w:lang w:val="en-GB"/>
        </w:rPr>
        <w:t>T</w:t>
      </w:r>
      <w:r w:rsidRPr="004C7582">
        <w:rPr>
          <w:sz w:val="22"/>
          <w:szCs w:val="22"/>
          <w:lang w:val="en-GB"/>
        </w:rPr>
        <w:t>he average annual turnover of the tenderer in the</w:t>
      </w:r>
      <w:r>
        <w:rPr>
          <w:sz w:val="22"/>
          <w:szCs w:val="22"/>
          <w:lang w:val="en-GB"/>
        </w:rPr>
        <w:t xml:space="preserve"> past 3 years must be at least 30.000 EUR</w:t>
      </w:r>
    </w:p>
    <w:p w:rsidR="00195622" w:rsidRPr="003C4E37" w:rsidRDefault="00195622" w:rsidP="003C4E37">
      <w:pPr>
        <w:numPr>
          <w:ilvl w:val="0"/>
          <w:numId w:val="9"/>
        </w:numPr>
        <w:tabs>
          <w:tab w:val="clear" w:pos="1930"/>
          <w:tab w:val="num" w:pos="1200"/>
        </w:tabs>
        <w:ind w:left="1200"/>
        <w:jc w:val="both"/>
        <w:rPr>
          <w:sz w:val="22"/>
          <w:szCs w:val="22"/>
          <w:lang w:val="en-GB"/>
        </w:rPr>
      </w:pPr>
      <w:r w:rsidRPr="009B04D0">
        <w:rPr>
          <w:sz w:val="22"/>
          <w:szCs w:val="22"/>
          <w:lang w:val="mk-MK"/>
        </w:rPr>
        <w:t xml:space="preserve">The evidences of economic and financial capacity have to be furnished by the following </w:t>
      </w:r>
    </w:p>
    <w:p w:rsidR="00195622" w:rsidRDefault="00195622" w:rsidP="009143F9">
      <w:pPr>
        <w:ind w:left="1134" w:hanging="284"/>
        <w:jc w:val="both"/>
        <w:rPr>
          <w:sz w:val="22"/>
          <w:szCs w:val="22"/>
          <w:lang w:val="en-US"/>
        </w:rPr>
      </w:pPr>
    </w:p>
    <w:p w:rsidR="00195622" w:rsidRPr="009B04D0" w:rsidRDefault="00195622" w:rsidP="009143F9">
      <w:pPr>
        <w:ind w:left="1134" w:hanging="284"/>
        <w:jc w:val="both"/>
        <w:rPr>
          <w:sz w:val="22"/>
          <w:szCs w:val="22"/>
          <w:lang w:val="mk-MK"/>
        </w:rPr>
      </w:pPr>
      <w:r w:rsidRPr="009B04D0">
        <w:rPr>
          <w:sz w:val="22"/>
          <w:szCs w:val="22"/>
          <w:lang w:val="mk-MK"/>
        </w:rPr>
        <w:t xml:space="preserve">documents: </w:t>
      </w:r>
    </w:p>
    <w:p w:rsidR="00195622" w:rsidRPr="009B04D0" w:rsidRDefault="00195622" w:rsidP="009143F9">
      <w:pPr>
        <w:ind w:left="1134" w:hanging="284"/>
        <w:jc w:val="both"/>
        <w:rPr>
          <w:sz w:val="22"/>
          <w:szCs w:val="22"/>
          <w:lang w:val="mk-MK"/>
        </w:rPr>
      </w:pPr>
      <w:r w:rsidRPr="009B04D0">
        <w:rPr>
          <w:sz w:val="22"/>
          <w:szCs w:val="22"/>
          <w:lang w:val="mk-MK"/>
        </w:rPr>
        <w:t>•</w:t>
      </w:r>
      <w:r w:rsidRPr="009B04D0">
        <w:rPr>
          <w:sz w:val="22"/>
          <w:szCs w:val="22"/>
          <w:lang w:val="mk-MK"/>
        </w:rPr>
        <w:tab/>
        <w:t xml:space="preserve">presentation of balance sheets or extracts from balance sheets for a period equal to the last three years for which accounts have been closed / last year, year-2, year-3/. </w:t>
      </w:r>
    </w:p>
    <w:p w:rsidR="00195622" w:rsidRDefault="00195622" w:rsidP="009143F9">
      <w:pPr>
        <w:ind w:left="1134" w:hanging="284"/>
        <w:jc w:val="both"/>
        <w:rPr>
          <w:sz w:val="22"/>
          <w:szCs w:val="22"/>
          <w:lang w:val="mk-MK"/>
        </w:rPr>
      </w:pPr>
      <w:r w:rsidRPr="009B04D0">
        <w:rPr>
          <w:sz w:val="22"/>
          <w:szCs w:val="22"/>
          <w:lang w:val="mk-MK"/>
        </w:rPr>
        <w:t>•</w:t>
      </w:r>
      <w:r w:rsidRPr="009B04D0">
        <w:rPr>
          <w:sz w:val="22"/>
          <w:szCs w:val="22"/>
          <w:lang w:val="mk-MK"/>
        </w:rPr>
        <w:tab/>
        <w:t>Presentation of the prove for access to sufficient credit or other financial facilities.</w:t>
      </w:r>
    </w:p>
    <w:p w:rsidR="00195622" w:rsidRPr="009143F9" w:rsidRDefault="00195622" w:rsidP="009143F9">
      <w:pPr>
        <w:ind w:left="1134" w:hanging="284"/>
        <w:jc w:val="both"/>
        <w:rPr>
          <w:b/>
          <w:bCs/>
          <w:i/>
          <w:iCs/>
          <w:sz w:val="22"/>
          <w:szCs w:val="22"/>
          <w:lang w:val="mk-MK"/>
        </w:rPr>
      </w:pPr>
    </w:p>
    <w:p w:rsidR="00195622" w:rsidRPr="001408AF" w:rsidRDefault="00195622" w:rsidP="0076200F">
      <w:pPr>
        <w:ind w:left="1440" w:hanging="720"/>
        <w:jc w:val="both"/>
        <w:rPr>
          <w:b/>
          <w:bCs/>
          <w:i/>
          <w:iCs/>
          <w:sz w:val="22"/>
          <w:szCs w:val="22"/>
          <w:lang w:val="en-GB"/>
        </w:rPr>
      </w:pPr>
      <w:r w:rsidRPr="001408AF">
        <w:rPr>
          <w:b/>
          <w:bCs/>
          <w:i/>
          <w:iCs/>
          <w:sz w:val="22"/>
          <w:szCs w:val="22"/>
          <w:lang w:val="en-GB"/>
        </w:rPr>
        <w:t>14.b</w:t>
      </w:r>
      <w:r w:rsidRPr="001408AF">
        <w:rPr>
          <w:b/>
          <w:bCs/>
          <w:i/>
          <w:iCs/>
          <w:sz w:val="22"/>
          <w:szCs w:val="22"/>
          <w:lang w:val="en-GB"/>
        </w:rPr>
        <w:tab/>
      </w:r>
      <w:r w:rsidRPr="001408AF">
        <w:rPr>
          <w:b/>
          <w:bCs/>
          <w:i/>
          <w:iCs/>
          <w:sz w:val="22"/>
          <w:szCs w:val="22"/>
          <w:u w:val="single"/>
          <w:lang w:val="en-GB"/>
        </w:rPr>
        <w:t>Technical and professional capacity of candidate:</w:t>
      </w:r>
    </w:p>
    <w:p w:rsidR="00195622" w:rsidRDefault="00195622" w:rsidP="00BA0D96">
      <w:pPr>
        <w:numPr>
          <w:ilvl w:val="0"/>
          <w:numId w:val="4"/>
        </w:numPr>
        <w:jc w:val="both"/>
        <w:rPr>
          <w:sz w:val="22"/>
          <w:szCs w:val="22"/>
          <w:lang w:val="en-GB"/>
        </w:rPr>
      </w:pPr>
      <w:r w:rsidRPr="00954A2D">
        <w:rPr>
          <w:sz w:val="22"/>
          <w:szCs w:val="22"/>
          <w:lang w:val="en-GB"/>
        </w:rPr>
        <w:t xml:space="preserve">Certificate for construction – </w:t>
      </w:r>
      <w:bookmarkStart w:id="0" w:name="_Hlk64475946"/>
      <w:r w:rsidRPr="00954A2D">
        <w:rPr>
          <w:sz w:val="22"/>
          <w:szCs w:val="22"/>
          <w:lang w:val="en-GB"/>
        </w:rPr>
        <w:t xml:space="preserve">at least </w:t>
      </w:r>
      <w:bookmarkStart w:id="1" w:name="_Hlk64475714"/>
      <w:bookmarkEnd w:id="0"/>
      <w:r w:rsidRPr="00954A2D">
        <w:rPr>
          <w:sz w:val="22"/>
          <w:szCs w:val="22"/>
          <w:lang w:val="en-GB"/>
        </w:rPr>
        <w:t>License B for construction works issued by the Ministry of Transport and Communication (according to the Law on Construction, Official Gazette 130/</w:t>
      </w:r>
      <w:r>
        <w:rPr>
          <w:sz w:val="22"/>
          <w:szCs w:val="22"/>
          <w:lang w:val="en-GB"/>
        </w:rPr>
        <w:t>2009, 124/10, 18/11, 36/11…</w:t>
      </w:r>
      <w:r w:rsidRPr="00954A2D">
        <w:rPr>
          <w:sz w:val="22"/>
          <w:szCs w:val="22"/>
          <w:lang w:val="en-GB"/>
        </w:rPr>
        <w:t xml:space="preserve"> 132/2016).</w:t>
      </w:r>
      <w:bookmarkEnd w:id="1"/>
      <w:r>
        <w:rPr>
          <w:sz w:val="22"/>
          <w:szCs w:val="22"/>
          <w:lang w:val="en-GB"/>
        </w:rPr>
        <w:t xml:space="preserve"> ( obligatory provide copy of the Certificate in Your offer) ;</w:t>
      </w:r>
    </w:p>
    <w:p w:rsidR="00195622" w:rsidRDefault="00195622" w:rsidP="00606A73">
      <w:pPr>
        <w:numPr>
          <w:ilvl w:val="0"/>
          <w:numId w:val="4"/>
        </w:numPr>
        <w:spacing w:after="0"/>
        <w:jc w:val="both"/>
        <w:rPr>
          <w:sz w:val="22"/>
          <w:szCs w:val="22"/>
          <w:lang w:val="en-GB"/>
        </w:rPr>
      </w:pPr>
      <w:r w:rsidRPr="00435B68">
        <w:rPr>
          <w:sz w:val="22"/>
          <w:szCs w:val="22"/>
          <w:lang w:val="en-GB"/>
        </w:rPr>
        <w:t xml:space="preserve">A list of the works carried out </w:t>
      </w:r>
      <w:r>
        <w:rPr>
          <w:sz w:val="22"/>
          <w:szCs w:val="22"/>
          <w:lang w:val="en-GB"/>
        </w:rPr>
        <w:t xml:space="preserve">in the last </w:t>
      </w:r>
      <w:r>
        <w:rPr>
          <w:sz w:val="22"/>
          <w:szCs w:val="22"/>
          <w:lang w:val="mk-MK"/>
        </w:rPr>
        <w:t>3(</w:t>
      </w:r>
      <w:r>
        <w:rPr>
          <w:sz w:val="22"/>
          <w:szCs w:val="22"/>
          <w:lang w:val="en-US"/>
        </w:rPr>
        <w:t>three)</w:t>
      </w:r>
      <w:r>
        <w:rPr>
          <w:sz w:val="22"/>
          <w:szCs w:val="22"/>
          <w:lang w:val="en-GB"/>
        </w:rPr>
        <w:t xml:space="preserve"> </w:t>
      </w:r>
      <w:r w:rsidRPr="00D930CD">
        <w:rPr>
          <w:sz w:val="22"/>
          <w:szCs w:val="22"/>
          <w:lang w:val="en-GB"/>
        </w:rPr>
        <w:t>years</w:t>
      </w:r>
      <w:r w:rsidRPr="00435B68">
        <w:rPr>
          <w:sz w:val="22"/>
          <w:szCs w:val="22"/>
          <w:lang w:val="en-GB"/>
        </w:rPr>
        <w:t>, with the sums, dates and place.</w:t>
      </w:r>
    </w:p>
    <w:p w:rsidR="00195622" w:rsidRPr="00606A73" w:rsidRDefault="00195622" w:rsidP="00606A73">
      <w:pPr>
        <w:spacing w:before="0"/>
        <w:ind w:left="1080"/>
        <w:jc w:val="both"/>
        <w:rPr>
          <w:sz w:val="22"/>
          <w:szCs w:val="22"/>
          <w:lang w:val="en-GB"/>
        </w:rPr>
      </w:pPr>
      <w:r w:rsidRPr="00435B68">
        <w:rPr>
          <w:sz w:val="22"/>
          <w:szCs w:val="22"/>
          <w:lang w:val="en-GB"/>
        </w:rPr>
        <w:t>The list of the most significant works must be accompanied by certificates of satisfactory execution, issued by the contracting authority or entity that ordered or purchased the works, specifying whether they have been carried out in a professional manner and have been fully completed.</w:t>
      </w:r>
    </w:p>
    <w:p w:rsidR="00195622" w:rsidRPr="002C293D" w:rsidRDefault="00195622" w:rsidP="00BA0D96">
      <w:pPr>
        <w:numPr>
          <w:ilvl w:val="0"/>
          <w:numId w:val="4"/>
        </w:numPr>
        <w:jc w:val="both"/>
        <w:rPr>
          <w:sz w:val="22"/>
          <w:szCs w:val="22"/>
          <w:lang w:val="en-GB"/>
        </w:rPr>
      </w:pPr>
      <w:r w:rsidRPr="00954A2D">
        <w:rPr>
          <w:sz w:val="22"/>
          <w:szCs w:val="22"/>
          <w:lang w:val="en-GB"/>
        </w:rPr>
        <w:t>It must have completed at least 1</w:t>
      </w:r>
      <w:r>
        <w:rPr>
          <w:sz w:val="22"/>
          <w:szCs w:val="22"/>
          <w:lang w:val="en-GB"/>
        </w:rPr>
        <w:t>(one)</w:t>
      </w:r>
      <w:r w:rsidRPr="00954A2D">
        <w:rPr>
          <w:sz w:val="22"/>
          <w:szCs w:val="22"/>
          <w:lang w:val="en-GB"/>
        </w:rPr>
        <w:t xml:space="preserve"> </w:t>
      </w:r>
      <w:r>
        <w:rPr>
          <w:sz w:val="22"/>
          <w:szCs w:val="22"/>
          <w:lang w:val="en-GB"/>
        </w:rPr>
        <w:t xml:space="preserve">relevant* </w:t>
      </w:r>
      <w:r w:rsidRPr="00954A2D">
        <w:rPr>
          <w:sz w:val="22"/>
          <w:szCs w:val="22"/>
          <w:lang w:val="en-GB"/>
        </w:rPr>
        <w:t xml:space="preserve">project of the same </w:t>
      </w:r>
      <w:r>
        <w:rPr>
          <w:sz w:val="22"/>
          <w:szCs w:val="22"/>
          <w:lang w:val="en-GB"/>
        </w:rPr>
        <w:t xml:space="preserve">/ similar </w:t>
      </w:r>
      <w:r w:rsidRPr="00954A2D">
        <w:rPr>
          <w:sz w:val="22"/>
          <w:szCs w:val="22"/>
          <w:lang w:val="en-GB"/>
        </w:rPr>
        <w:t xml:space="preserve">nature and complexity as the works concerned by the tender: </w:t>
      </w:r>
      <w:r w:rsidRPr="00D930CD">
        <w:rPr>
          <w:sz w:val="22"/>
          <w:szCs w:val="22"/>
          <w:lang w:val="mk-MK"/>
        </w:rPr>
        <w:t>3</w:t>
      </w:r>
      <w:r w:rsidRPr="00954A2D">
        <w:rPr>
          <w:sz w:val="22"/>
          <w:szCs w:val="22"/>
          <w:lang w:val="en-GB"/>
        </w:rPr>
        <w:t xml:space="preserve"> years to the date set as the deadline for submission of tenders. The Contracting Authority reserves the right to ask for copies of </w:t>
      </w:r>
      <w:r>
        <w:rPr>
          <w:sz w:val="22"/>
          <w:szCs w:val="22"/>
          <w:lang w:val="en-GB"/>
        </w:rPr>
        <w:t xml:space="preserve">documents related to completed project. </w:t>
      </w:r>
      <w:r w:rsidRPr="002A736C">
        <w:rPr>
          <w:sz w:val="22"/>
          <w:szCs w:val="22"/>
          <w:shd w:val="clear" w:color="auto" w:fill="FFFFFF"/>
          <w:lang w:val="en-GB"/>
        </w:rPr>
        <w:t>Realised project</w:t>
      </w:r>
      <w:r w:rsidRPr="00D930CD">
        <w:rPr>
          <w:sz w:val="22"/>
          <w:szCs w:val="22"/>
        </w:rPr>
        <w:t xml:space="preserve"> must involve degree of complexity of works and comparable value to</w:t>
      </w:r>
      <w:r>
        <w:rPr>
          <w:sz w:val="22"/>
          <w:szCs w:val="22"/>
        </w:rPr>
        <w:t xml:space="preserve"> the financial bid</w:t>
      </w:r>
      <w:r w:rsidRPr="00D930CD">
        <w:rPr>
          <w:sz w:val="22"/>
          <w:szCs w:val="22"/>
        </w:rPr>
        <w:t>.</w:t>
      </w:r>
    </w:p>
    <w:p w:rsidR="00195622" w:rsidRDefault="00195622" w:rsidP="00BA0D96">
      <w:pPr>
        <w:numPr>
          <w:ilvl w:val="0"/>
          <w:numId w:val="4"/>
        </w:numPr>
        <w:jc w:val="both"/>
        <w:rPr>
          <w:sz w:val="22"/>
          <w:szCs w:val="22"/>
          <w:lang w:val="en-GB"/>
        </w:rPr>
      </w:pPr>
      <w:r w:rsidRPr="00954A2D">
        <w:rPr>
          <w:sz w:val="22"/>
          <w:szCs w:val="22"/>
          <w:lang w:val="en-GB"/>
        </w:rPr>
        <w:t>It must have a minimum necessary technical capacity, i.e. machines, equipment, proposed for execution of the contract, including the following:</w:t>
      </w:r>
      <w:r w:rsidRPr="002C293D">
        <w:rPr>
          <w:sz w:val="22"/>
          <w:szCs w:val="22"/>
          <w:lang w:val="en-US"/>
        </w:rPr>
        <w:t xml:space="preserve"> </w:t>
      </w:r>
    </w:p>
    <w:p w:rsidR="00195622" w:rsidRDefault="00195622" w:rsidP="00BA0D96">
      <w:pPr>
        <w:numPr>
          <w:ilvl w:val="0"/>
          <w:numId w:val="5"/>
        </w:numPr>
        <w:jc w:val="both"/>
        <w:rPr>
          <w:sz w:val="22"/>
          <w:szCs w:val="22"/>
          <w:lang w:val="en-US"/>
        </w:rPr>
      </w:pPr>
      <w:r>
        <w:rPr>
          <w:sz w:val="22"/>
          <w:szCs w:val="22"/>
          <w:lang w:val="en-US"/>
        </w:rPr>
        <w:t xml:space="preserve">vehicle for PV panels transport  , </w:t>
      </w:r>
    </w:p>
    <w:p w:rsidR="00195622" w:rsidRPr="00BA0D96" w:rsidRDefault="00195622" w:rsidP="00BA0D96">
      <w:pPr>
        <w:numPr>
          <w:ilvl w:val="0"/>
          <w:numId w:val="5"/>
        </w:numPr>
        <w:jc w:val="both"/>
        <w:rPr>
          <w:sz w:val="22"/>
          <w:szCs w:val="22"/>
          <w:lang w:val="en-US"/>
        </w:rPr>
      </w:pPr>
      <w:r>
        <w:rPr>
          <w:sz w:val="22"/>
          <w:szCs w:val="22"/>
          <w:lang w:val="en-US"/>
        </w:rPr>
        <w:t xml:space="preserve">lifting </w:t>
      </w:r>
      <w:r w:rsidRPr="00DD5F11">
        <w:rPr>
          <w:sz w:val="22"/>
          <w:szCs w:val="22"/>
          <w:lang w:val="en-US"/>
        </w:rPr>
        <w:t>equipment</w:t>
      </w:r>
      <w:r>
        <w:rPr>
          <w:sz w:val="22"/>
          <w:szCs w:val="22"/>
          <w:lang w:val="en-US"/>
        </w:rPr>
        <w:t xml:space="preserve">, </w:t>
      </w:r>
    </w:p>
    <w:p w:rsidR="00195622" w:rsidRPr="002C293D" w:rsidRDefault="00195622" w:rsidP="00BA0D96">
      <w:pPr>
        <w:numPr>
          <w:ilvl w:val="0"/>
          <w:numId w:val="5"/>
        </w:numPr>
        <w:jc w:val="both"/>
        <w:rPr>
          <w:sz w:val="22"/>
          <w:szCs w:val="22"/>
          <w:lang w:val="en-GB"/>
        </w:rPr>
      </w:pPr>
      <w:r>
        <w:rPr>
          <w:sz w:val="22"/>
          <w:szCs w:val="22"/>
          <w:lang w:val="en-US"/>
        </w:rPr>
        <w:t>scaffold</w:t>
      </w:r>
    </w:p>
    <w:p w:rsidR="00195622" w:rsidRDefault="00195622" w:rsidP="00BA0D96">
      <w:pPr>
        <w:numPr>
          <w:ilvl w:val="0"/>
          <w:numId w:val="4"/>
        </w:numPr>
        <w:jc w:val="both"/>
        <w:rPr>
          <w:sz w:val="22"/>
          <w:szCs w:val="22"/>
          <w:lang w:val="en-GB"/>
        </w:rPr>
      </w:pPr>
      <w:r>
        <w:rPr>
          <w:sz w:val="22"/>
          <w:szCs w:val="22"/>
          <w:lang w:val="en-GB"/>
        </w:rPr>
        <w:t>I</w:t>
      </w:r>
      <w:r w:rsidRPr="00A031BD">
        <w:rPr>
          <w:sz w:val="22"/>
          <w:szCs w:val="22"/>
          <w:lang w:val="en-GB"/>
        </w:rPr>
        <w:t>nformation on the educational and professional qualifications, skills, experience and expertise of the persons responsible for performance;</w:t>
      </w:r>
    </w:p>
    <w:p w:rsidR="00195622" w:rsidRDefault="00195622" w:rsidP="00BA0D96">
      <w:pPr>
        <w:ind w:left="1080"/>
        <w:jc w:val="both"/>
        <w:rPr>
          <w:sz w:val="22"/>
          <w:szCs w:val="22"/>
          <w:lang w:val="en-GB"/>
        </w:rPr>
      </w:pPr>
      <w:r w:rsidRPr="00255C04">
        <w:rPr>
          <w:sz w:val="22"/>
          <w:szCs w:val="22"/>
          <w:lang w:val="en-GB"/>
        </w:rPr>
        <w:t>All key personnel of the tenderer must have appropriate work experience and proven qualifications relevant to works of a similar nature to this project. The key personnel should consist at least from:</w:t>
      </w:r>
    </w:p>
    <w:p w:rsidR="00195622" w:rsidRPr="00606A73" w:rsidRDefault="00195622" w:rsidP="00606A73">
      <w:pPr>
        <w:numPr>
          <w:ilvl w:val="0"/>
          <w:numId w:val="6"/>
        </w:numPr>
        <w:jc w:val="both"/>
        <w:rPr>
          <w:b/>
          <w:bCs/>
          <w:sz w:val="22"/>
          <w:szCs w:val="22"/>
          <w:u w:val="single"/>
          <w:lang w:val="en-GB"/>
        </w:rPr>
      </w:pPr>
      <w:r w:rsidRPr="00606A73">
        <w:rPr>
          <w:b/>
          <w:bCs/>
          <w:sz w:val="22"/>
          <w:szCs w:val="22"/>
          <w:u w:val="single"/>
          <w:lang w:val="en-GB"/>
        </w:rPr>
        <w:t>Project/Site Manager: Civil Engineer/Architect</w:t>
      </w:r>
    </w:p>
    <w:p w:rsidR="00195622" w:rsidRDefault="00195622" w:rsidP="00606A73">
      <w:pPr>
        <w:numPr>
          <w:ilvl w:val="0"/>
          <w:numId w:val="8"/>
        </w:numPr>
        <w:tabs>
          <w:tab w:val="left" w:pos="2280"/>
        </w:tabs>
        <w:jc w:val="both"/>
        <w:rPr>
          <w:sz w:val="22"/>
          <w:szCs w:val="22"/>
          <w:lang w:val="en-GB"/>
        </w:rPr>
      </w:pPr>
      <w:r w:rsidRPr="00255C04">
        <w:rPr>
          <w:sz w:val="22"/>
          <w:szCs w:val="22"/>
          <w:lang w:val="en-GB"/>
        </w:rPr>
        <w:t>Valid Authorization B for execution of construction works in the field of civil engineering issued by the Chamber of Authorized Architects and Authorized Engineers.</w:t>
      </w:r>
    </w:p>
    <w:p w:rsidR="00195622" w:rsidRDefault="00195622" w:rsidP="00606A73">
      <w:pPr>
        <w:numPr>
          <w:ilvl w:val="0"/>
          <w:numId w:val="8"/>
        </w:numPr>
        <w:tabs>
          <w:tab w:val="left" w:pos="2280"/>
        </w:tabs>
        <w:jc w:val="both"/>
        <w:rPr>
          <w:sz w:val="22"/>
          <w:szCs w:val="22"/>
          <w:lang w:val="en-GB"/>
        </w:rPr>
      </w:pPr>
      <w:r w:rsidRPr="00255C04">
        <w:rPr>
          <w:sz w:val="22"/>
          <w:szCs w:val="22"/>
          <w:lang w:val="en-GB"/>
        </w:rPr>
        <w:t xml:space="preserve">At least </w:t>
      </w:r>
      <w:r>
        <w:rPr>
          <w:sz w:val="22"/>
          <w:szCs w:val="22"/>
          <w:lang w:val="en-GB"/>
        </w:rPr>
        <w:t>3</w:t>
      </w:r>
      <w:r w:rsidRPr="00255C04">
        <w:rPr>
          <w:sz w:val="22"/>
          <w:szCs w:val="22"/>
          <w:lang w:val="en-GB"/>
        </w:rPr>
        <w:t xml:space="preserve"> years of relevant professional experience in civil works/construction according to the relevant projects</w:t>
      </w:r>
    </w:p>
    <w:p w:rsidR="00195622" w:rsidRPr="00D932F1" w:rsidRDefault="00195622" w:rsidP="003C4E37">
      <w:pPr>
        <w:numPr>
          <w:ilvl w:val="0"/>
          <w:numId w:val="8"/>
        </w:numPr>
        <w:tabs>
          <w:tab w:val="left" w:pos="1080"/>
          <w:tab w:val="left" w:pos="2280"/>
        </w:tabs>
        <w:jc w:val="both"/>
        <w:rPr>
          <w:sz w:val="22"/>
          <w:szCs w:val="22"/>
          <w:lang w:val="en-GB"/>
        </w:rPr>
      </w:pPr>
      <w:r w:rsidRPr="00255C04">
        <w:rPr>
          <w:sz w:val="22"/>
          <w:szCs w:val="22"/>
          <w:lang w:val="en-GB"/>
        </w:rPr>
        <w:t xml:space="preserve">Record of at least </w:t>
      </w:r>
      <w:r>
        <w:rPr>
          <w:sz w:val="22"/>
          <w:szCs w:val="22"/>
          <w:lang w:val="en-GB"/>
        </w:rPr>
        <w:t>1</w:t>
      </w:r>
      <w:r w:rsidRPr="00255C04">
        <w:rPr>
          <w:sz w:val="22"/>
          <w:szCs w:val="22"/>
          <w:lang w:val="en-GB"/>
        </w:rPr>
        <w:t xml:space="preserve"> </w:t>
      </w:r>
      <w:r>
        <w:rPr>
          <w:sz w:val="22"/>
          <w:szCs w:val="22"/>
          <w:lang w:val="en-GB"/>
        </w:rPr>
        <w:t xml:space="preserve">(one) </w:t>
      </w:r>
      <w:r w:rsidRPr="00255C04">
        <w:rPr>
          <w:sz w:val="22"/>
          <w:szCs w:val="22"/>
          <w:lang w:val="en-GB"/>
        </w:rPr>
        <w:t xml:space="preserve">projects of comparable </w:t>
      </w:r>
      <w:r>
        <w:rPr>
          <w:sz w:val="22"/>
          <w:szCs w:val="22"/>
          <w:lang w:val="en-GB"/>
        </w:rPr>
        <w:t>nature and degree of complexity</w:t>
      </w:r>
      <w:r w:rsidRPr="00255C04">
        <w:rPr>
          <w:sz w:val="22"/>
          <w:szCs w:val="22"/>
          <w:lang w:val="en-GB"/>
        </w:rPr>
        <w:t xml:space="preserve"> in the capacity of Project/Site Manager.</w:t>
      </w:r>
      <w:r>
        <w:rPr>
          <w:sz w:val="22"/>
          <w:szCs w:val="22"/>
          <w:lang w:val="en-GB"/>
        </w:rPr>
        <w:t xml:space="preserve"> </w:t>
      </w:r>
      <w:r w:rsidRPr="00D930CD">
        <w:rPr>
          <w:sz w:val="22"/>
          <w:szCs w:val="22"/>
          <w:lang w:val="en-GB"/>
        </w:rPr>
        <w:t>Realised project must involve degree of complexity of works and comparable value to the financial bid.</w:t>
      </w:r>
    </w:p>
    <w:p w:rsidR="00195622" w:rsidRPr="00606A73" w:rsidRDefault="00195622" w:rsidP="00606A73">
      <w:pPr>
        <w:numPr>
          <w:ilvl w:val="0"/>
          <w:numId w:val="6"/>
        </w:numPr>
        <w:jc w:val="both"/>
        <w:rPr>
          <w:b/>
          <w:bCs/>
          <w:sz w:val="22"/>
          <w:szCs w:val="22"/>
          <w:u w:val="single"/>
          <w:lang w:val="en-GB"/>
        </w:rPr>
      </w:pPr>
      <w:r w:rsidRPr="00606A73">
        <w:rPr>
          <w:b/>
          <w:bCs/>
          <w:sz w:val="22"/>
          <w:szCs w:val="22"/>
          <w:u w:val="single"/>
          <w:lang w:val="en-GB"/>
        </w:rPr>
        <w:t>Electrical engineer with at least Authorisation B for performance of works</w:t>
      </w:r>
    </w:p>
    <w:p w:rsidR="00195622" w:rsidRDefault="00195622" w:rsidP="00606A73">
      <w:pPr>
        <w:numPr>
          <w:ilvl w:val="0"/>
          <w:numId w:val="7"/>
        </w:numPr>
        <w:tabs>
          <w:tab w:val="left" w:pos="2280"/>
        </w:tabs>
        <w:jc w:val="both"/>
        <w:rPr>
          <w:sz w:val="22"/>
          <w:szCs w:val="22"/>
          <w:lang w:val="en-GB"/>
        </w:rPr>
      </w:pPr>
      <w:r w:rsidRPr="00255C04">
        <w:rPr>
          <w:sz w:val="22"/>
          <w:szCs w:val="22"/>
          <w:lang w:val="en-GB"/>
        </w:rPr>
        <w:t>Valid Authorization B for execution of construction works in the field of civil engineering issued by the Chamber of Authorized Architects and Authorized Engineers.</w:t>
      </w:r>
    </w:p>
    <w:p w:rsidR="00195622" w:rsidRDefault="00195622" w:rsidP="00606A73">
      <w:pPr>
        <w:numPr>
          <w:ilvl w:val="0"/>
          <w:numId w:val="7"/>
        </w:numPr>
        <w:tabs>
          <w:tab w:val="left" w:pos="2280"/>
        </w:tabs>
        <w:jc w:val="both"/>
        <w:rPr>
          <w:sz w:val="22"/>
          <w:szCs w:val="22"/>
          <w:lang w:val="en-GB"/>
        </w:rPr>
      </w:pPr>
      <w:r w:rsidRPr="00255C04">
        <w:rPr>
          <w:sz w:val="22"/>
          <w:szCs w:val="22"/>
          <w:lang w:val="en-GB"/>
        </w:rPr>
        <w:t xml:space="preserve">At least </w:t>
      </w:r>
      <w:r>
        <w:rPr>
          <w:sz w:val="22"/>
          <w:szCs w:val="22"/>
          <w:lang w:val="en-GB"/>
        </w:rPr>
        <w:t>3</w:t>
      </w:r>
      <w:r w:rsidRPr="00255C04">
        <w:rPr>
          <w:sz w:val="22"/>
          <w:szCs w:val="22"/>
          <w:lang w:val="en-GB"/>
        </w:rPr>
        <w:t xml:space="preserve"> years of relevant professional experience in </w:t>
      </w:r>
      <w:r>
        <w:rPr>
          <w:sz w:val="22"/>
          <w:szCs w:val="22"/>
          <w:lang w:val="en-GB"/>
        </w:rPr>
        <w:t xml:space="preserve">performance of electrical </w:t>
      </w:r>
      <w:r w:rsidRPr="00255C04">
        <w:rPr>
          <w:sz w:val="22"/>
          <w:szCs w:val="22"/>
          <w:lang w:val="en-GB"/>
        </w:rPr>
        <w:t>works</w:t>
      </w:r>
      <w:r>
        <w:rPr>
          <w:sz w:val="22"/>
          <w:szCs w:val="22"/>
          <w:lang w:val="en-GB"/>
        </w:rPr>
        <w:t xml:space="preserve">, installations and other electrical investments </w:t>
      </w:r>
      <w:r w:rsidRPr="00255C04">
        <w:rPr>
          <w:sz w:val="22"/>
          <w:szCs w:val="22"/>
          <w:lang w:val="en-GB"/>
        </w:rPr>
        <w:t xml:space="preserve"> according to the relevant projects</w:t>
      </w:r>
    </w:p>
    <w:p w:rsidR="00195622" w:rsidRDefault="00195622" w:rsidP="003C4E37">
      <w:pPr>
        <w:numPr>
          <w:ilvl w:val="0"/>
          <w:numId w:val="7"/>
        </w:numPr>
        <w:tabs>
          <w:tab w:val="left" w:pos="1080"/>
          <w:tab w:val="left" w:pos="2280"/>
        </w:tabs>
        <w:jc w:val="both"/>
        <w:rPr>
          <w:sz w:val="22"/>
          <w:szCs w:val="22"/>
          <w:lang w:val="en-GB"/>
        </w:rPr>
      </w:pPr>
      <w:r w:rsidRPr="00255C04">
        <w:rPr>
          <w:sz w:val="22"/>
          <w:szCs w:val="22"/>
          <w:lang w:val="en-GB"/>
        </w:rPr>
        <w:t xml:space="preserve">Record of at least </w:t>
      </w:r>
      <w:r>
        <w:rPr>
          <w:sz w:val="22"/>
          <w:szCs w:val="22"/>
          <w:lang w:val="en-GB"/>
        </w:rPr>
        <w:t>1</w:t>
      </w:r>
      <w:r w:rsidRPr="00255C04">
        <w:rPr>
          <w:sz w:val="22"/>
          <w:szCs w:val="22"/>
          <w:lang w:val="en-GB"/>
        </w:rPr>
        <w:t xml:space="preserve"> </w:t>
      </w:r>
      <w:r>
        <w:rPr>
          <w:sz w:val="22"/>
          <w:szCs w:val="22"/>
          <w:lang w:val="en-GB"/>
        </w:rPr>
        <w:t xml:space="preserve">(one) </w:t>
      </w:r>
      <w:r w:rsidRPr="00255C04">
        <w:rPr>
          <w:sz w:val="22"/>
          <w:szCs w:val="22"/>
          <w:lang w:val="en-GB"/>
        </w:rPr>
        <w:t>projects of comparable</w:t>
      </w:r>
      <w:r>
        <w:rPr>
          <w:sz w:val="22"/>
          <w:szCs w:val="22"/>
          <w:lang w:val="en-GB"/>
        </w:rPr>
        <w:t xml:space="preserve">/similar </w:t>
      </w:r>
      <w:r w:rsidRPr="00255C04">
        <w:rPr>
          <w:sz w:val="22"/>
          <w:szCs w:val="22"/>
          <w:lang w:val="en-GB"/>
        </w:rPr>
        <w:t>nature</w:t>
      </w:r>
      <w:r>
        <w:rPr>
          <w:sz w:val="22"/>
          <w:szCs w:val="22"/>
          <w:lang w:val="en-GB"/>
        </w:rPr>
        <w:t xml:space="preserve"> and degree of complexity</w:t>
      </w:r>
      <w:r w:rsidRPr="00255C04">
        <w:rPr>
          <w:sz w:val="22"/>
          <w:szCs w:val="22"/>
          <w:lang w:val="en-GB"/>
        </w:rPr>
        <w:t xml:space="preserve"> in the capacity of </w:t>
      </w:r>
      <w:r w:rsidRPr="00606A73">
        <w:rPr>
          <w:sz w:val="22"/>
          <w:szCs w:val="22"/>
          <w:lang w:val="en-GB"/>
        </w:rPr>
        <w:t>Electrical engineer.</w:t>
      </w:r>
      <w:r>
        <w:rPr>
          <w:sz w:val="22"/>
          <w:szCs w:val="22"/>
          <w:lang w:val="en-GB"/>
        </w:rPr>
        <w:t xml:space="preserve"> </w:t>
      </w:r>
      <w:r w:rsidRPr="00D930CD">
        <w:rPr>
          <w:sz w:val="22"/>
          <w:szCs w:val="22"/>
          <w:lang w:val="en-GB"/>
        </w:rPr>
        <w:t>Realised project must involve degree of complexity of works and comparable value to the financial bid.</w:t>
      </w:r>
    </w:p>
    <w:p w:rsidR="00195622" w:rsidRPr="00D932F1" w:rsidRDefault="00195622" w:rsidP="00606A73">
      <w:pPr>
        <w:tabs>
          <w:tab w:val="left" w:pos="1080"/>
          <w:tab w:val="left" w:pos="2280"/>
        </w:tabs>
        <w:jc w:val="both"/>
        <w:rPr>
          <w:sz w:val="22"/>
          <w:szCs w:val="22"/>
          <w:lang w:val="en-GB"/>
        </w:rPr>
      </w:pPr>
    </w:p>
    <w:p w:rsidR="00195622" w:rsidRDefault="00195622" w:rsidP="00BA0D96">
      <w:pPr>
        <w:numPr>
          <w:ilvl w:val="0"/>
          <w:numId w:val="3"/>
        </w:numPr>
        <w:jc w:val="both"/>
        <w:rPr>
          <w:sz w:val="22"/>
          <w:szCs w:val="22"/>
          <w:lang w:val="en-GB"/>
        </w:rPr>
      </w:pPr>
      <w:r>
        <w:rPr>
          <w:sz w:val="22"/>
          <w:szCs w:val="22"/>
          <w:lang w:val="en-GB"/>
        </w:rPr>
        <w:t xml:space="preserve">Submitted work plan </w:t>
      </w:r>
    </w:p>
    <w:p w:rsidR="00195622" w:rsidRDefault="00195622" w:rsidP="00BA0D96">
      <w:pPr>
        <w:jc w:val="both"/>
        <w:rPr>
          <w:sz w:val="22"/>
          <w:szCs w:val="22"/>
          <w:lang w:val="en-GB"/>
        </w:rPr>
      </w:pPr>
    </w:p>
    <w:p w:rsidR="00195622" w:rsidRPr="000E27C4" w:rsidRDefault="00195622" w:rsidP="00833DA6">
      <w:pPr>
        <w:ind w:left="1134" w:hanging="284"/>
        <w:jc w:val="both"/>
        <w:rPr>
          <w:sz w:val="22"/>
          <w:szCs w:val="22"/>
          <w:u w:val="single"/>
          <w:lang w:val="en-GB"/>
        </w:rPr>
      </w:pPr>
      <w:r w:rsidRPr="000E27C4">
        <w:rPr>
          <w:sz w:val="22"/>
          <w:szCs w:val="22"/>
          <w:u w:val="single"/>
          <w:lang w:val="en-GB"/>
        </w:rPr>
        <w:t>Capacity-providing entities:</w:t>
      </w:r>
    </w:p>
    <w:p w:rsidR="00195622" w:rsidRPr="00833DA6" w:rsidRDefault="00195622" w:rsidP="00415395">
      <w:pPr>
        <w:ind w:left="840"/>
        <w:jc w:val="both"/>
        <w:rPr>
          <w:sz w:val="22"/>
          <w:szCs w:val="22"/>
          <w:lang w:val="en-GB"/>
        </w:rPr>
      </w:pPr>
      <w:r w:rsidRPr="00833DA6">
        <w:rPr>
          <w:sz w:val="22"/>
          <w:szCs w:val="22"/>
          <w:lang w:val="en-GB"/>
        </w:rPr>
        <w:t xml:space="preserve">An economic operator may, where appropriate and for a particular contract, rely on the capacity of other entities, regardless of the legal nature of the links which it has with them. If the tenderer relies on other entities, it must prove to the contracting authority that it will have at its disposal the resources necessary to perform the contract by producing a commitment on the part of those entities to place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tender should include a separate document providing data on this third entity for the relevant selection criterion. Proof of capacity must be provided at the request of the contracting authority.  </w:t>
      </w:r>
    </w:p>
    <w:p w:rsidR="00195622" w:rsidRDefault="00195622" w:rsidP="00415395">
      <w:pPr>
        <w:ind w:left="600"/>
        <w:jc w:val="both"/>
        <w:rPr>
          <w:sz w:val="22"/>
          <w:szCs w:val="22"/>
          <w:lang w:val="en-GB"/>
        </w:rPr>
      </w:pPr>
    </w:p>
    <w:p w:rsidR="00195622" w:rsidRDefault="00195622" w:rsidP="00415395">
      <w:pPr>
        <w:ind w:left="600"/>
        <w:jc w:val="both"/>
        <w:rPr>
          <w:sz w:val="22"/>
          <w:szCs w:val="22"/>
          <w:lang w:val="en-GB"/>
        </w:rPr>
      </w:pPr>
      <w:r w:rsidRPr="00833DA6">
        <w:rPr>
          <w:sz w:val="22"/>
          <w:szCs w:val="22"/>
          <w:lang w:val="en-GB"/>
        </w:rPr>
        <w:t>With regard to technical and professional criteria, a tenderer may only rely on the capacities of other entities where the latter will perform the works for which these capacities are required.</w:t>
      </w:r>
    </w:p>
    <w:p w:rsidR="00195622" w:rsidRDefault="00195622" w:rsidP="003C4E37">
      <w:pPr>
        <w:ind w:left="600"/>
        <w:jc w:val="both"/>
        <w:rPr>
          <w:sz w:val="22"/>
          <w:szCs w:val="22"/>
          <w:highlight w:val="yellow"/>
          <w:lang w:val="en-GB"/>
        </w:rPr>
      </w:pPr>
      <w:r w:rsidRPr="00833DA6">
        <w:rPr>
          <w:sz w:val="22"/>
          <w:szCs w:val="22"/>
          <w:lang w:val="en-GB"/>
        </w:rPr>
        <w:t>With regard to economic and financial criteria, the entities upon whose capacity the tenderer relies become jointly and severally liable for the performance of the contract.</w:t>
      </w:r>
    </w:p>
    <w:p w:rsidR="00195622" w:rsidRDefault="00195622" w:rsidP="009143F9">
      <w:pPr>
        <w:widowControl/>
        <w:snapToGrid w:val="0"/>
        <w:spacing w:after="0"/>
        <w:ind w:left="644" w:right="360"/>
        <w:jc w:val="both"/>
        <w:rPr>
          <w:lang w:val="en-GB"/>
        </w:rPr>
      </w:pPr>
      <w:r w:rsidRPr="00FA6F9F">
        <w:rPr>
          <w:lang w:val="en-GB"/>
        </w:rPr>
        <w:t xml:space="preserve">Financial data </w:t>
      </w:r>
      <w:r w:rsidRPr="002E50D2">
        <w:rPr>
          <w:lang w:val="en-GB"/>
        </w:rPr>
        <w:t xml:space="preserve">to be provided by the </w:t>
      </w:r>
      <w:r>
        <w:rPr>
          <w:lang w:val="en-GB"/>
        </w:rPr>
        <w:t>tenderer</w:t>
      </w:r>
      <w:r w:rsidRPr="00FA6F9F">
        <w:rPr>
          <w:lang w:val="en-GB"/>
        </w:rPr>
        <w:t xml:space="preserve"> in </w:t>
      </w:r>
      <w:r>
        <w:rPr>
          <w:lang w:val="en-GB"/>
        </w:rPr>
        <w:t xml:space="preserve">relation to the selection criteria must be expressed in EUR. If applicable, where a candidate refers to amounts originally expressed in a different currency, the conversion to </w:t>
      </w:r>
      <w:r w:rsidRPr="00B27372">
        <w:rPr>
          <w:lang w:val="en-GB"/>
        </w:rPr>
        <w:t>EUR</w:t>
      </w:r>
      <w:r>
        <w:rPr>
          <w:lang w:val="en-GB"/>
        </w:rPr>
        <w:t xml:space="preserve"> in denar counter value shall be made in accordance with the InforEuro exchange rate of July 2021, which can be found at the following address: </w:t>
      </w:r>
      <w:hyperlink r:id="rId7" w:history="1">
        <w:r w:rsidRPr="00AB6029">
          <w:rPr>
            <w:rStyle w:val="Hyperlink"/>
            <w:lang w:val="en-GB"/>
          </w:rPr>
          <w:t>http://ec.europa.eu/budget/graphs/inforeuro.html</w:t>
        </w:r>
      </w:hyperlink>
      <w:r>
        <w:rPr>
          <w:lang w:val="en-GB"/>
        </w:rPr>
        <w:t>.</w:t>
      </w:r>
    </w:p>
    <w:p w:rsidR="00195622" w:rsidRDefault="00195622" w:rsidP="008D2818">
      <w:pPr>
        <w:ind w:left="1134" w:hanging="284"/>
        <w:jc w:val="both"/>
        <w:rPr>
          <w:sz w:val="22"/>
          <w:szCs w:val="22"/>
          <w:highlight w:val="yellow"/>
          <w:lang w:val="en-GB"/>
        </w:rPr>
      </w:pPr>
    </w:p>
    <w:p w:rsidR="00195622" w:rsidRPr="00DD2F41" w:rsidRDefault="00195622" w:rsidP="0076200F">
      <w:pPr>
        <w:pStyle w:val="PRAGHeading2"/>
        <w:jc w:val="both"/>
        <w:rPr>
          <w:rStyle w:val="Strong"/>
          <w:sz w:val="22"/>
          <w:szCs w:val="22"/>
          <w:lang w:val="en-GB"/>
        </w:rPr>
      </w:pPr>
      <w:r w:rsidRPr="00DD2F41">
        <w:rPr>
          <w:rStyle w:val="Strong"/>
          <w:sz w:val="22"/>
          <w:szCs w:val="22"/>
          <w:lang w:val="en-GB"/>
        </w:rPr>
        <w:t>Award criteria</w:t>
      </w:r>
    </w:p>
    <w:p w:rsidR="00195622" w:rsidRDefault="00195622" w:rsidP="0076200F">
      <w:pPr>
        <w:ind w:left="426"/>
        <w:jc w:val="both"/>
        <w:rPr>
          <w:sz w:val="22"/>
          <w:szCs w:val="22"/>
          <w:lang w:val="en-GB"/>
        </w:rPr>
      </w:pPr>
      <w:r w:rsidRPr="00492F3A">
        <w:rPr>
          <w:sz w:val="22"/>
          <w:szCs w:val="22"/>
          <w:lang w:val="en-GB"/>
        </w:rPr>
        <w:t>The sole award criterion will be the price</w:t>
      </w:r>
      <w:r>
        <w:rPr>
          <w:sz w:val="22"/>
          <w:szCs w:val="22"/>
          <w:lang w:val="en-GB"/>
        </w:rPr>
        <w:t>: t</w:t>
      </w:r>
      <w:r w:rsidRPr="00484326">
        <w:rPr>
          <w:sz w:val="22"/>
          <w:szCs w:val="22"/>
          <w:lang w:val="en-GB"/>
        </w:rPr>
        <w:t>he most economically advantageous tender is the technically compliant tender with the lowest price</w:t>
      </w:r>
      <w:r w:rsidRPr="00492F3A">
        <w:rPr>
          <w:sz w:val="22"/>
          <w:szCs w:val="22"/>
          <w:lang w:val="en-GB"/>
        </w:rPr>
        <w:t xml:space="preserve">. </w:t>
      </w:r>
    </w:p>
    <w:p w:rsidR="00195622" w:rsidRPr="00DD2F41" w:rsidRDefault="00195622" w:rsidP="0076200F">
      <w:pPr>
        <w:jc w:val="both"/>
        <w:rPr>
          <w:sz w:val="22"/>
          <w:szCs w:val="22"/>
          <w:lang w:val="en-GB"/>
        </w:rPr>
      </w:pPr>
      <w:r>
        <w:rPr>
          <w:noProof/>
          <w:lang w:val="mk-MK" w:eastAsia="mk-MK"/>
        </w:rPr>
        <w:pict>
          <v:line id="_x0000_s1031" style="position:absolute;left:0;text-align:left;z-index:251656704" from="0,12pt" to="468pt,12.05pt" o:allowincell="f" strokecolor="#d4d4d4" strokeweight="1.75pt">
            <v:shadow on="t" origin=",32385f" offset="0,-1pt"/>
          </v:line>
        </w:pict>
      </w:r>
    </w:p>
    <w:p w:rsidR="00195622" w:rsidRPr="00DD2F41" w:rsidRDefault="00195622" w:rsidP="0076200F">
      <w:pPr>
        <w:ind w:left="360"/>
        <w:jc w:val="both"/>
        <w:rPr>
          <w:rStyle w:val="Strong"/>
          <w:sz w:val="22"/>
          <w:szCs w:val="22"/>
          <w:lang w:val="en-GB"/>
        </w:rPr>
      </w:pPr>
      <w:r w:rsidRPr="00DD2F41">
        <w:rPr>
          <w:rStyle w:val="Strong"/>
          <w:sz w:val="22"/>
          <w:szCs w:val="22"/>
          <w:lang w:val="en-GB"/>
        </w:rPr>
        <w:t>TENDERING</w:t>
      </w:r>
    </w:p>
    <w:p w:rsidR="00195622" w:rsidRDefault="00195622" w:rsidP="0076200F">
      <w:pPr>
        <w:pStyle w:val="PRAGHeading2"/>
        <w:jc w:val="both"/>
        <w:rPr>
          <w:rStyle w:val="Strong"/>
          <w:sz w:val="22"/>
          <w:szCs w:val="22"/>
          <w:lang w:val="en-GB"/>
        </w:rPr>
      </w:pPr>
      <w:r>
        <w:rPr>
          <w:rStyle w:val="Strong"/>
          <w:sz w:val="22"/>
          <w:szCs w:val="22"/>
          <w:lang w:val="en-GB"/>
        </w:rPr>
        <w:t xml:space="preserve">Ethics clauses </w:t>
      </w:r>
    </w:p>
    <w:p w:rsidR="00195622" w:rsidRDefault="00195622" w:rsidP="0076200F">
      <w:pPr>
        <w:pStyle w:val="PRAGHeading2"/>
        <w:numPr>
          <w:ilvl w:val="0"/>
          <w:numId w:val="0"/>
        </w:numPr>
        <w:ind w:left="720"/>
        <w:jc w:val="both"/>
        <w:rPr>
          <w:rStyle w:val="Strong"/>
          <w:b w:val="0"/>
          <w:bCs w:val="0"/>
          <w:sz w:val="22"/>
          <w:szCs w:val="22"/>
          <w:lang w:val="en-GB"/>
        </w:rPr>
      </w:pPr>
      <w:r w:rsidRPr="007E0D76">
        <w:rPr>
          <w:rStyle w:val="Strong"/>
          <w:b w:val="0"/>
          <w:bCs w:val="0"/>
          <w:sz w:val="22"/>
          <w:szCs w:val="22"/>
          <w:lang w:val="en-GB"/>
        </w:rPr>
        <w:t xml:space="preserve">The tenderers are </w:t>
      </w:r>
      <w:r>
        <w:rPr>
          <w:rStyle w:val="Strong"/>
          <w:b w:val="0"/>
          <w:bCs w:val="0"/>
          <w:sz w:val="22"/>
          <w:szCs w:val="22"/>
          <w:lang w:val="en-GB"/>
        </w:rPr>
        <w:t>subject to the e</w:t>
      </w:r>
      <w:r w:rsidRPr="007E0D76">
        <w:rPr>
          <w:rStyle w:val="Strong"/>
          <w:b w:val="0"/>
          <w:bCs w:val="0"/>
          <w:sz w:val="22"/>
          <w:szCs w:val="22"/>
          <w:lang w:val="en-GB"/>
        </w:rPr>
        <w:t xml:space="preserve">thics clauses, detailed in Section </w:t>
      </w:r>
      <w:r>
        <w:rPr>
          <w:rStyle w:val="Strong"/>
          <w:b w:val="0"/>
          <w:bCs w:val="0"/>
          <w:sz w:val="22"/>
          <w:szCs w:val="22"/>
          <w:lang w:val="en-GB"/>
        </w:rPr>
        <w:t>2.5.6.</w:t>
      </w:r>
      <w:r w:rsidRPr="007E0D76">
        <w:rPr>
          <w:rStyle w:val="Strong"/>
          <w:b w:val="0"/>
          <w:bCs w:val="0"/>
          <w:sz w:val="22"/>
          <w:szCs w:val="22"/>
          <w:lang w:val="en-GB"/>
        </w:rPr>
        <w:t xml:space="preserve"> of the </w:t>
      </w:r>
      <w:r>
        <w:rPr>
          <w:rStyle w:val="Strong"/>
          <w:b w:val="0"/>
          <w:bCs w:val="0"/>
          <w:sz w:val="22"/>
          <w:szCs w:val="22"/>
          <w:lang w:val="en-GB"/>
        </w:rPr>
        <w:t>p</w:t>
      </w:r>
      <w:r w:rsidRPr="007E0D76">
        <w:rPr>
          <w:rStyle w:val="Strong"/>
          <w:b w:val="0"/>
          <w:bCs w:val="0"/>
          <w:sz w:val="22"/>
          <w:szCs w:val="22"/>
          <w:lang w:val="en-GB"/>
        </w:rPr>
        <w:t xml:space="preserve">ractical </w:t>
      </w:r>
      <w:r>
        <w:rPr>
          <w:rStyle w:val="Strong"/>
          <w:b w:val="0"/>
          <w:bCs w:val="0"/>
          <w:sz w:val="22"/>
          <w:szCs w:val="22"/>
          <w:lang w:val="en-GB"/>
        </w:rPr>
        <w:t>g</w:t>
      </w:r>
      <w:r w:rsidRPr="007E0D76">
        <w:rPr>
          <w:rStyle w:val="Strong"/>
          <w:b w:val="0"/>
          <w:bCs w:val="0"/>
          <w:sz w:val="22"/>
          <w:szCs w:val="22"/>
          <w:lang w:val="en-GB"/>
        </w:rPr>
        <w:t>uide</w:t>
      </w:r>
      <w:r>
        <w:rPr>
          <w:rStyle w:val="Strong"/>
          <w:b w:val="0"/>
          <w:bCs w:val="0"/>
          <w:sz w:val="22"/>
          <w:szCs w:val="22"/>
          <w:lang w:val="en-GB"/>
        </w:rPr>
        <w:t xml:space="preserve">. </w:t>
      </w:r>
    </w:p>
    <w:p w:rsidR="00195622" w:rsidRPr="00DD2F41" w:rsidRDefault="00195622" w:rsidP="0076200F">
      <w:pPr>
        <w:pStyle w:val="PRAGHeading2"/>
        <w:jc w:val="both"/>
        <w:rPr>
          <w:rStyle w:val="Strong"/>
          <w:sz w:val="22"/>
          <w:szCs w:val="22"/>
          <w:lang w:val="en-GB"/>
        </w:rPr>
      </w:pPr>
      <w:r w:rsidRPr="00DD2F41">
        <w:rPr>
          <w:rStyle w:val="Strong"/>
          <w:sz w:val="22"/>
          <w:szCs w:val="22"/>
          <w:lang w:val="en-GB"/>
        </w:rPr>
        <w:t>Legal basis</w:t>
      </w:r>
      <w:r>
        <w:rPr>
          <w:rStyle w:val="FootnoteReference"/>
          <w:b/>
          <w:bCs/>
          <w:sz w:val="22"/>
          <w:szCs w:val="22"/>
          <w:lang w:val="en-GB"/>
        </w:rPr>
        <w:footnoteReference w:id="1"/>
      </w:r>
    </w:p>
    <w:p w:rsidR="00195622" w:rsidRDefault="00195622" w:rsidP="00C4107D">
      <w:pPr>
        <w:pStyle w:val="Blockquote"/>
        <w:ind w:left="720" w:right="310"/>
        <w:jc w:val="both"/>
        <w:rPr>
          <w:sz w:val="22"/>
          <w:szCs w:val="22"/>
          <w:lang w:val="en-GB" w:eastAsia="ja-JP"/>
        </w:rPr>
      </w:pPr>
      <w:r w:rsidRPr="00C73C7E">
        <w:rPr>
          <w:sz w:val="22"/>
          <w:szCs w:val="22"/>
          <w:lang w:val="en-GB"/>
        </w:rPr>
        <w:t>Regulation</w:t>
      </w:r>
      <w:r w:rsidRPr="00C73C7E">
        <w:rPr>
          <w:b/>
          <w:bCs/>
          <w:sz w:val="22"/>
          <w:szCs w:val="22"/>
          <w:lang w:val="en-GB"/>
        </w:rPr>
        <w:t xml:space="preserve"> </w:t>
      </w:r>
      <w:r w:rsidRPr="00C73C7E">
        <w:rPr>
          <w:sz w:val="22"/>
          <w:szCs w:val="22"/>
          <w:lang w:val="en-GB"/>
        </w:rPr>
        <w:t>(EU) No </w:t>
      </w:r>
      <w:r w:rsidRPr="00C73C7E">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Pr="00C73C7E">
        <w:rPr>
          <w:sz w:val="22"/>
          <w:szCs w:val="22"/>
          <w:lang w:val="en-GB"/>
        </w:rPr>
        <w:t>Regulation</w:t>
      </w:r>
      <w:r w:rsidRPr="00C73C7E">
        <w:rPr>
          <w:b/>
          <w:bCs/>
          <w:sz w:val="22"/>
          <w:szCs w:val="22"/>
          <w:lang w:val="en-GB"/>
        </w:rPr>
        <w:t xml:space="preserve"> </w:t>
      </w:r>
      <w:r w:rsidRPr="00C73C7E">
        <w:rPr>
          <w:sz w:val="22"/>
          <w:szCs w:val="22"/>
          <w:lang w:val="en-GB"/>
        </w:rPr>
        <w:t xml:space="preserve">(EU) 231/2014 </w:t>
      </w:r>
      <w:r w:rsidRPr="00C73C7E">
        <w:rPr>
          <w:sz w:val="22"/>
          <w:szCs w:val="22"/>
          <w:lang w:val="en-GB" w:eastAsia="ja-JP"/>
        </w:rPr>
        <w:t>of the European Parliament and of the Council of 11 March 2014 establishing</w:t>
      </w:r>
      <w:r>
        <w:rPr>
          <w:sz w:val="22"/>
          <w:szCs w:val="22"/>
          <w:lang w:val="en-GB" w:eastAsia="ja-JP"/>
        </w:rPr>
        <w:t xml:space="preserve"> the Instrument for Pre-accession Assistance (IPA II) </w:t>
      </w:r>
      <w:r w:rsidRPr="00C73C7E">
        <w:rPr>
          <w:sz w:val="22"/>
          <w:szCs w:val="22"/>
          <w:lang w:val="en-GB" w:eastAsia="ja-JP"/>
        </w:rPr>
        <w:t xml:space="preserve">laying down common rules and procedures for the implementation of the Union's instruments for financing external action and </w:t>
      </w:r>
      <w:r w:rsidRPr="002F1490">
        <w:rPr>
          <w:sz w:val="22"/>
          <w:szCs w:val="22"/>
          <w:lang w:val="en-GB" w:eastAsia="ja-JP"/>
        </w:rPr>
        <w:t>IPA II</w:t>
      </w:r>
      <w:r>
        <w:rPr>
          <w:sz w:val="22"/>
          <w:szCs w:val="22"/>
          <w:lang w:val="en-GB" w:eastAsia="ja-JP"/>
        </w:rPr>
        <w:t>.</w:t>
      </w:r>
    </w:p>
    <w:p w:rsidR="00195622" w:rsidRDefault="00195622" w:rsidP="00C4107D">
      <w:pPr>
        <w:pStyle w:val="PRAGHeading2"/>
        <w:numPr>
          <w:ilvl w:val="0"/>
          <w:numId w:val="0"/>
        </w:numPr>
        <w:spacing w:before="0"/>
        <w:ind w:left="720"/>
        <w:jc w:val="both"/>
        <w:rPr>
          <w:sz w:val="22"/>
          <w:szCs w:val="22"/>
          <w:lang w:val="en-GB"/>
        </w:rPr>
      </w:pPr>
      <w:r>
        <w:rPr>
          <w:sz w:val="22"/>
          <w:szCs w:val="22"/>
          <w:lang w:val="en-GB"/>
        </w:rPr>
        <w:t>INTERREG IPA II Cross-border Cooperation Programme “Greece - the Republic of North Macedonia 2014-2020”</w:t>
      </w:r>
      <w:r w:rsidRPr="00BD63A4">
        <w:rPr>
          <w:sz w:val="22"/>
          <w:szCs w:val="22"/>
          <w:lang w:val="en-GB"/>
        </w:rPr>
        <w:t xml:space="preserve"> </w:t>
      </w:r>
      <w:r>
        <w:rPr>
          <w:sz w:val="22"/>
          <w:szCs w:val="22"/>
          <w:lang w:val="en-GB"/>
        </w:rPr>
        <w:t>, approved by the European Commission ( Decision No C(2015)5655 final of 6-8-2015)</w:t>
      </w:r>
      <w:r w:rsidRPr="00BD63A4">
        <w:rPr>
          <w:sz w:val="22"/>
          <w:szCs w:val="22"/>
          <w:lang w:val="en-GB"/>
        </w:rPr>
        <w:t xml:space="preserve"> </w:t>
      </w:r>
    </w:p>
    <w:p w:rsidR="00195622" w:rsidRDefault="00195622" w:rsidP="00C4107D">
      <w:pPr>
        <w:pStyle w:val="PRAGHeading2"/>
        <w:numPr>
          <w:ilvl w:val="0"/>
          <w:numId w:val="0"/>
        </w:numPr>
        <w:spacing w:before="0"/>
        <w:ind w:left="720"/>
        <w:jc w:val="both"/>
        <w:rPr>
          <w:sz w:val="22"/>
          <w:szCs w:val="22"/>
          <w:lang w:val="en-GB"/>
        </w:rPr>
      </w:pPr>
    </w:p>
    <w:p w:rsidR="00195622" w:rsidRPr="00DD2F41" w:rsidRDefault="00195622" w:rsidP="0076200F">
      <w:pPr>
        <w:pStyle w:val="PRAGHeading2"/>
        <w:jc w:val="both"/>
        <w:rPr>
          <w:rStyle w:val="Strong"/>
          <w:sz w:val="22"/>
          <w:szCs w:val="22"/>
          <w:lang w:val="en-GB"/>
        </w:rPr>
      </w:pPr>
      <w:r>
        <w:rPr>
          <w:rStyle w:val="Strong"/>
          <w:sz w:val="22"/>
          <w:szCs w:val="22"/>
          <w:lang w:val="en-GB"/>
        </w:rPr>
        <w:t>Appeals</w:t>
      </w:r>
    </w:p>
    <w:p w:rsidR="00195622" w:rsidRDefault="00195622" w:rsidP="0076200F">
      <w:pPr>
        <w:ind w:left="709"/>
        <w:jc w:val="both"/>
        <w:rPr>
          <w:sz w:val="22"/>
          <w:szCs w:val="22"/>
          <w:lang w:val="en-GB"/>
        </w:rPr>
      </w:pPr>
      <w:r w:rsidRPr="003C3139">
        <w:rPr>
          <w:sz w:val="22"/>
          <w:szCs w:val="22"/>
          <w:lang w:val="en-GB" w:eastAsia="en-GB"/>
        </w:rPr>
        <w:t xml:space="preserve">Tenderers believing that they have been harmed by an error or irregularity during the award process may file a complaint. See further </w:t>
      </w:r>
      <w:r>
        <w:rPr>
          <w:sz w:val="22"/>
          <w:szCs w:val="22"/>
          <w:lang w:val="en-GB" w:eastAsia="en-GB"/>
        </w:rPr>
        <w:t>S</w:t>
      </w:r>
      <w:r w:rsidRPr="003C3139">
        <w:rPr>
          <w:sz w:val="22"/>
          <w:szCs w:val="22"/>
          <w:lang w:val="en-GB" w:eastAsia="en-GB"/>
        </w:rPr>
        <w:t xml:space="preserve">ection </w:t>
      </w:r>
      <w:r>
        <w:rPr>
          <w:sz w:val="22"/>
          <w:szCs w:val="22"/>
          <w:lang w:val="en-GB" w:eastAsia="en-GB"/>
        </w:rPr>
        <w:t>2.12.</w:t>
      </w:r>
      <w:r w:rsidRPr="003C3139">
        <w:rPr>
          <w:sz w:val="22"/>
          <w:szCs w:val="22"/>
          <w:lang w:val="en-GB" w:eastAsia="en-GB"/>
        </w:rPr>
        <w:t xml:space="preserve"> of the </w:t>
      </w:r>
      <w:r>
        <w:rPr>
          <w:sz w:val="22"/>
          <w:szCs w:val="22"/>
          <w:lang w:val="en-GB" w:eastAsia="en-GB"/>
        </w:rPr>
        <w:t>p</w:t>
      </w:r>
      <w:r w:rsidRPr="003C3139">
        <w:rPr>
          <w:sz w:val="22"/>
          <w:szCs w:val="22"/>
          <w:lang w:val="en-GB" w:eastAsia="en-GB"/>
        </w:rPr>
        <w:t xml:space="preserve">ractical </w:t>
      </w:r>
      <w:r>
        <w:rPr>
          <w:sz w:val="22"/>
          <w:szCs w:val="22"/>
          <w:lang w:val="en-GB" w:eastAsia="en-GB"/>
        </w:rPr>
        <w:t>g</w:t>
      </w:r>
      <w:r w:rsidRPr="003C3139">
        <w:rPr>
          <w:sz w:val="22"/>
          <w:szCs w:val="22"/>
          <w:lang w:val="en-GB" w:eastAsia="en-GB"/>
        </w:rPr>
        <w:t>uide.</w:t>
      </w:r>
    </w:p>
    <w:p w:rsidR="00195622" w:rsidRPr="00B272AC" w:rsidRDefault="00195622" w:rsidP="00B272AC">
      <w:pPr>
        <w:pStyle w:val="PRAGHeading2"/>
        <w:jc w:val="both"/>
        <w:rPr>
          <w:b/>
          <w:bCs/>
          <w:sz w:val="22"/>
          <w:szCs w:val="22"/>
          <w:lang w:val="en-GB"/>
        </w:rPr>
      </w:pPr>
      <w:r w:rsidRPr="003C3139">
        <w:rPr>
          <w:b/>
          <w:bCs/>
          <w:sz w:val="22"/>
          <w:szCs w:val="22"/>
          <w:lang w:val="en-GB"/>
        </w:rPr>
        <w:t xml:space="preserve">Early </w:t>
      </w:r>
      <w:r>
        <w:rPr>
          <w:b/>
          <w:bCs/>
          <w:sz w:val="22"/>
          <w:szCs w:val="22"/>
          <w:lang w:val="en-GB"/>
        </w:rPr>
        <w:t>detection a</w:t>
      </w:r>
      <w:r w:rsidRPr="003C3139">
        <w:rPr>
          <w:b/>
          <w:bCs/>
          <w:sz w:val="22"/>
          <w:szCs w:val="22"/>
          <w:lang w:val="en-GB"/>
        </w:rPr>
        <w:t xml:space="preserve">nd </w:t>
      </w:r>
      <w:r>
        <w:rPr>
          <w:b/>
          <w:bCs/>
          <w:sz w:val="22"/>
          <w:szCs w:val="22"/>
          <w:lang w:val="en-GB"/>
        </w:rPr>
        <w:t>e</w:t>
      </w:r>
      <w:r w:rsidRPr="003C3139">
        <w:rPr>
          <w:b/>
          <w:bCs/>
          <w:sz w:val="22"/>
          <w:szCs w:val="22"/>
          <w:lang w:val="en-GB"/>
        </w:rPr>
        <w:t xml:space="preserve">xclusion </w:t>
      </w:r>
      <w:r>
        <w:rPr>
          <w:b/>
          <w:bCs/>
          <w:sz w:val="22"/>
          <w:szCs w:val="22"/>
          <w:lang w:val="en-GB"/>
        </w:rPr>
        <w:t>system</w:t>
      </w:r>
    </w:p>
    <w:p w:rsidR="00195622" w:rsidRDefault="00195622" w:rsidP="00B272AC">
      <w:pPr>
        <w:ind w:left="709"/>
        <w:jc w:val="both"/>
        <w:rPr>
          <w:sz w:val="22"/>
          <w:szCs w:val="22"/>
          <w:lang w:val="en-GB"/>
        </w:rPr>
      </w:pPr>
      <w:r w:rsidRPr="00B272AC">
        <w:rPr>
          <w:sz w:val="22"/>
          <w:szCs w:val="22"/>
          <w:lang w:val="en-GB"/>
        </w:rPr>
        <w:t xml:space="preserve">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w:t>
      </w:r>
      <w:r>
        <w:rPr>
          <w:sz w:val="22"/>
          <w:szCs w:val="22"/>
          <w:lang w:val="en-GB"/>
        </w:rPr>
        <w:t>e</w:t>
      </w:r>
      <w:r w:rsidRPr="00B272AC">
        <w:rPr>
          <w:sz w:val="22"/>
          <w:szCs w:val="22"/>
          <w:lang w:val="en-GB"/>
        </w:rPr>
        <w:t xml:space="preserve">arly </w:t>
      </w:r>
      <w:r>
        <w:rPr>
          <w:sz w:val="22"/>
          <w:szCs w:val="22"/>
          <w:lang w:val="en-GB"/>
        </w:rPr>
        <w:t>d</w:t>
      </w:r>
      <w:r w:rsidRPr="00B272AC">
        <w:rPr>
          <w:sz w:val="22"/>
          <w:szCs w:val="22"/>
          <w:lang w:val="en-GB"/>
        </w:rPr>
        <w:t xml:space="preserve">etection and </w:t>
      </w:r>
      <w:r>
        <w:rPr>
          <w:sz w:val="22"/>
          <w:szCs w:val="22"/>
          <w:lang w:val="en-GB"/>
        </w:rPr>
        <w:t>e</w:t>
      </w:r>
      <w:r w:rsidRPr="00B272AC">
        <w:rPr>
          <w:sz w:val="22"/>
          <w:szCs w:val="22"/>
          <w:lang w:val="en-GB"/>
        </w:rPr>
        <w:t xml:space="preserve">xclusion </w:t>
      </w:r>
      <w:r>
        <w:rPr>
          <w:sz w:val="22"/>
          <w:szCs w:val="22"/>
          <w:lang w:val="en-GB"/>
        </w:rPr>
        <w:t>s</w:t>
      </w:r>
      <w:r w:rsidRPr="00B272AC">
        <w:rPr>
          <w:sz w:val="22"/>
          <w:szCs w:val="22"/>
          <w:lang w:val="en-GB"/>
        </w:rPr>
        <w:t>ystem (EDES)  and communicated to the persons and entities concerned in relation to the award or the execution of a procurement contract.</w:t>
      </w:r>
    </w:p>
    <w:sectPr w:rsidR="00195622" w:rsidSect="00CA5398">
      <w:headerReference w:type="default" r:id="rId8"/>
      <w:footerReference w:type="default" r:id="rId9"/>
      <w:pgSz w:w="12240" w:h="15840" w:code="1"/>
      <w:pgMar w:top="1440" w:right="1440" w:bottom="1440" w:left="1440" w:header="851" w:footer="61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622" w:rsidRDefault="00195622">
      <w:r>
        <w:separator/>
      </w:r>
    </w:p>
  </w:endnote>
  <w:endnote w:type="continuationSeparator" w:id="0">
    <w:p w:rsidR="00195622" w:rsidRDefault="00195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22" w:rsidRPr="006C05D6" w:rsidRDefault="00195622" w:rsidP="009B4A52">
    <w:pPr>
      <w:pStyle w:val="Footer"/>
      <w:tabs>
        <w:tab w:val="clear" w:pos="4536"/>
        <w:tab w:val="clear" w:pos="9072"/>
        <w:tab w:val="right" w:pos="9356"/>
      </w:tabs>
      <w:spacing w:before="0" w:after="0"/>
      <w:rPr>
        <w:rStyle w:val="PageNumber"/>
        <w:sz w:val="18"/>
        <w:szCs w:val="18"/>
      </w:rPr>
    </w:pPr>
    <w:r w:rsidRPr="00FC32B3">
      <w:rPr>
        <w:b/>
        <w:bCs/>
        <w:sz w:val="18"/>
        <w:szCs w:val="18"/>
        <w:lang w:val="en-GB"/>
      </w:rPr>
      <w:t>August 2020</w:t>
    </w:r>
    <w:r w:rsidRPr="000F07CD">
      <w:rPr>
        <w:sz w:val="18"/>
        <w:szCs w:val="18"/>
        <w:lang w:val="en-GB"/>
      </w:rPr>
      <w:tab/>
      <w:t xml:space="preserve">Page </w:t>
    </w:r>
    <w:r w:rsidRPr="000F07CD">
      <w:rPr>
        <w:rStyle w:val="PageNumber"/>
        <w:sz w:val="18"/>
        <w:szCs w:val="18"/>
        <w:lang w:val="en-GB"/>
      </w:rPr>
      <w:fldChar w:fldCharType="begin"/>
    </w:r>
    <w:r w:rsidRPr="000F07CD">
      <w:rPr>
        <w:rStyle w:val="PageNumber"/>
        <w:sz w:val="18"/>
        <w:szCs w:val="18"/>
        <w:lang w:val="en-GB"/>
      </w:rPr>
      <w:instrText xml:space="preserve"> PAGE </w:instrText>
    </w:r>
    <w:r w:rsidRPr="000F07CD">
      <w:rPr>
        <w:rStyle w:val="PageNumber"/>
        <w:sz w:val="18"/>
        <w:szCs w:val="18"/>
        <w:lang w:val="en-GB"/>
      </w:rPr>
      <w:fldChar w:fldCharType="separate"/>
    </w:r>
    <w:r>
      <w:rPr>
        <w:rStyle w:val="PageNumber"/>
        <w:noProof/>
        <w:sz w:val="18"/>
        <w:szCs w:val="18"/>
        <w:lang w:val="en-GB"/>
      </w:rPr>
      <w:t>1</w:t>
    </w:r>
    <w:r w:rsidRPr="000F07CD">
      <w:rPr>
        <w:rStyle w:val="PageNumber"/>
        <w:sz w:val="18"/>
        <w:szCs w:val="18"/>
        <w:lang w:val="en-GB"/>
      </w:rPr>
      <w:fldChar w:fldCharType="end"/>
    </w:r>
    <w:r w:rsidRPr="000F07CD">
      <w:rPr>
        <w:rStyle w:val="PageNumber"/>
        <w:sz w:val="18"/>
        <w:szCs w:val="18"/>
        <w:lang w:val="en-GB"/>
      </w:rPr>
      <w:t xml:space="preserve"> of </w:t>
    </w:r>
    <w:r w:rsidRPr="000F07CD">
      <w:rPr>
        <w:rStyle w:val="PageNumber"/>
        <w:sz w:val="18"/>
        <w:szCs w:val="18"/>
        <w:lang w:val="en-GB"/>
      </w:rPr>
      <w:fldChar w:fldCharType="begin"/>
    </w:r>
    <w:r w:rsidRPr="000F07CD">
      <w:rPr>
        <w:rStyle w:val="PageNumber"/>
        <w:sz w:val="18"/>
        <w:szCs w:val="18"/>
        <w:lang w:val="en-GB"/>
      </w:rPr>
      <w:instrText xml:space="preserve"> NUMPAGES </w:instrText>
    </w:r>
    <w:r w:rsidRPr="000F07CD">
      <w:rPr>
        <w:rStyle w:val="PageNumber"/>
        <w:sz w:val="18"/>
        <w:szCs w:val="18"/>
        <w:lang w:val="en-GB"/>
      </w:rPr>
      <w:fldChar w:fldCharType="separate"/>
    </w:r>
    <w:r>
      <w:rPr>
        <w:rStyle w:val="PageNumber"/>
        <w:noProof/>
        <w:sz w:val="18"/>
        <w:szCs w:val="18"/>
        <w:lang w:val="en-GB"/>
      </w:rPr>
      <w:t>8</w:t>
    </w:r>
    <w:r w:rsidRPr="000F07CD">
      <w:rPr>
        <w:rStyle w:val="PageNumber"/>
        <w:sz w:val="18"/>
        <w:szCs w:val="18"/>
        <w:lang w:val="en-GB"/>
      </w:rPr>
      <w:fldChar w:fldCharType="end"/>
    </w:r>
  </w:p>
  <w:p w:rsidR="00195622" w:rsidRDefault="00195622" w:rsidP="009B4A52">
    <w:pPr>
      <w:pStyle w:val="Footer"/>
      <w:tabs>
        <w:tab w:val="clear" w:pos="4536"/>
        <w:tab w:val="clear" w:pos="9072"/>
        <w:tab w:val="right" w:pos="9356"/>
      </w:tabs>
      <w:spacing w:before="0" w:after="0"/>
      <w:rPr>
        <w:sz w:val="18"/>
        <w:szCs w:val="18"/>
      </w:rPr>
    </w:pPr>
    <w:r w:rsidRPr="006C05D6">
      <w:rPr>
        <w:sz w:val="18"/>
        <w:szCs w:val="18"/>
      </w:rPr>
      <w:fldChar w:fldCharType="begin"/>
    </w:r>
    <w:r w:rsidRPr="006C05D6">
      <w:rPr>
        <w:sz w:val="18"/>
        <w:szCs w:val="18"/>
      </w:rPr>
      <w:instrText xml:space="preserve"> FILENAME </w:instrText>
    </w:r>
    <w:r w:rsidRPr="006C05D6">
      <w:rPr>
        <w:sz w:val="18"/>
        <w:szCs w:val="18"/>
      </w:rPr>
      <w:fldChar w:fldCharType="separate"/>
    </w:r>
    <w:r w:rsidRPr="006C05D6">
      <w:rPr>
        <w:noProof/>
        <w:sz w:val="18"/>
        <w:szCs w:val="18"/>
      </w:rPr>
      <w:t>ds2_contractnotice_simpl_en Resen.docx</w:t>
    </w:r>
    <w:r w:rsidRPr="006C05D6">
      <w:rPr>
        <w:sz w:val="18"/>
        <w:szCs w:val="18"/>
      </w:rPr>
      <w:fldChar w:fldCharType="end"/>
    </w:r>
  </w:p>
  <w:p w:rsidR="00195622" w:rsidRDefault="00195622" w:rsidP="009B4A52">
    <w:pPr>
      <w:pStyle w:val="Footer"/>
      <w:tabs>
        <w:tab w:val="clear" w:pos="4536"/>
        <w:tab w:val="clear" w:pos="9072"/>
        <w:tab w:val="right" w:pos="9356"/>
      </w:tabs>
      <w:spacing w:before="0" w:after="0"/>
      <w:rPr>
        <w:sz w:val="18"/>
        <w:szCs w:val="18"/>
      </w:rPr>
    </w:pPr>
  </w:p>
  <w:p w:rsidR="00195622" w:rsidRDefault="00195622" w:rsidP="00AE2E64">
    <w:pPr>
      <w:rPr>
        <w:sz w:val="18"/>
        <w:szCs w:val="18"/>
      </w:rPr>
    </w:pPr>
  </w:p>
  <w:p w:rsidR="00195622" w:rsidRDefault="00195622" w:rsidP="00AE2E64">
    <w:pPr>
      <w:jc w:val="center"/>
      <w:rPr>
        <w:sz w:val="16"/>
        <w:szCs w:val="16"/>
        <w:lang w:val="mk-MK"/>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700533">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style="width:77.25pt;height:19.5pt;visibility:visible">
          <v:imagedata r:id="rId1" o:title=""/>
        </v:shape>
      </w:pict>
    </w:r>
  </w:p>
  <w:p w:rsidR="00195622" w:rsidRPr="00AE2E64" w:rsidRDefault="00195622" w:rsidP="009B4A52">
    <w:pPr>
      <w:pStyle w:val="Footer"/>
      <w:tabs>
        <w:tab w:val="clear" w:pos="4536"/>
        <w:tab w:val="clear" w:pos="9072"/>
        <w:tab w:val="right" w:pos="9356"/>
      </w:tabs>
      <w:spacing w:before="0" w:after="0"/>
      <w:rPr>
        <w:sz w:val="18"/>
        <w:szCs w:val="18"/>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622" w:rsidRDefault="00195622">
      <w:r>
        <w:separator/>
      </w:r>
    </w:p>
  </w:footnote>
  <w:footnote w:type="continuationSeparator" w:id="0">
    <w:p w:rsidR="00195622" w:rsidRDefault="00195622">
      <w:r>
        <w:continuationSeparator/>
      </w:r>
    </w:p>
  </w:footnote>
  <w:footnote w:id="1">
    <w:p w:rsidR="00195622" w:rsidRDefault="00195622" w:rsidP="00C43C3C">
      <w:pPr>
        <w:pStyle w:val="FootnoteText"/>
      </w:pPr>
      <w:r>
        <w:rPr>
          <w:rStyle w:val="FootnoteReference"/>
        </w:rPr>
        <w:footnoteRef/>
      </w:r>
      <w:r>
        <w:rPr>
          <w:lang w:val="en-GB"/>
        </w:rPr>
        <w:t xml:space="preserve"> </w:t>
      </w:r>
      <w:r w:rsidRPr="00321225">
        <w:rPr>
          <w:lang w:val="en-GB"/>
        </w:rP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22" w:rsidRPr="00FC32B3" w:rsidRDefault="00195622" w:rsidP="00FC32B3">
    <w:pPr>
      <w:pStyle w:val="Header"/>
      <w:jc w:val="both"/>
      <w:rPr>
        <w:b/>
        <w:bCs/>
        <w:noProof/>
        <w:sz w:val="22"/>
        <w:szCs w:val="22"/>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8pt;margin-top:5.45pt;width:25.3pt;height:31pt;z-index:251660288">
          <v:imagedata r:id="rId1" o:title=""/>
        </v:shape>
      </w:pict>
    </w:r>
    <w:r w:rsidRPr="00700533">
      <w:rPr>
        <w:b/>
        <w:bCs/>
        <w:noProof/>
        <w:sz w:val="22"/>
        <w:szCs w:val="22"/>
        <w:lang w:val="mk-MK" w:eastAsia="mk-MK"/>
      </w:rPr>
      <w:pict>
        <v:shape id="_x0000_i1026" type="#_x0000_t75" style="width:231pt;height:41.25pt;visibility:visible">
          <v:imagedata r:id="rId2" o:title=""/>
        </v:shape>
      </w:pict>
    </w:r>
    <w:r w:rsidRPr="00FC32B3">
      <w:rPr>
        <w:b/>
        <w:bCs/>
        <w:noProof/>
        <w:sz w:val="22"/>
        <w:szCs w:val="22"/>
        <w:lang w:val="en-US" w:eastAsia="mk-MK"/>
      </w:rPr>
      <w:t xml:space="preserve">                             MUNICIPALITY OF RESEN </w:t>
    </w:r>
  </w:p>
  <w:p w:rsidR="00195622" w:rsidRPr="00FC32B3" w:rsidRDefault="00195622" w:rsidP="00F749AA">
    <w:pPr>
      <w:pStyle w:val="Header"/>
      <w:spacing w:before="0" w:after="0"/>
      <w:jc w:val="center"/>
      <w:rPr>
        <w:b/>
        <w:bCs/>
        <w:caps/>
        <w:sz w:val="22"/>
        <w:szCs w:val="22"/>
        <w:lang w:val="en-GB"/>
      </w:rPr>
    </w:pPr>
    <w:r w:rsidRPr="00FC32B3">
      <w:rPr>
        <w:b/>
        <w:bCs/>
        <w:caps/>
        <w:sz w:val="22"/>
        <w:szCs w:val="22"/>
        <w:lang w:val="en-GB"/>
      </w:rPr>
      <w:t xml:space="preserve">INTEGRATION </w:t>
    </w:r>
    <w:r>
      <w:rPr>
        <w:b/>
        <w:bCs/>
        <w:caps/>
        <w:sz w:val="22"/>
        <w:szCs w:val="22"/>
        <w:lang w:val="en-GB"/>
      </w:rPr>
      <w:t xml:space="preserve">OF GREEN </w:t>
    </w:r>
    <w:r w:rsidRPr="00FC32B3">
      <w:rPr>
        <w:b/>
        <w:bCs/>
        <w:caps/>
        <w:sz w:val="22"/>
        <w:szCs w:val="22"/>
        <w:lang w:val="en-GB"/>
      </w:rPr>
      <w:t>TRANSPORT IN CITIES</w:t>
    </w:r>
  </w:p>
  <w:p w:rsidR="00195622" w:rsidRPr="006C05D6" w:rsidRDefault="00195622" w:rsidP="006C05D6">
    <w:pPr>
      <w:pStyle w:val="Header"/>
      <w:spacing w:before="0" w:after="0"/>
      <w:jc w:val="center"/>
      <w:rPr>
        <w:b/>
        <w:bCs/>
        <w:caps/>
        <w:sz w:val="22"/>
        <w:szCs w:val="22"/>
      </w:rPr>
    </w:pPr>
    <w:r w:rsidRPr="00FC32B3">
      <w:rPr>
        <w:b/>
        <w:bCs/>
        <w:caps/>
        <w:sz w:val="22"/>
        <w:szCs w:val="22"/>
      </w:rPr>
      <w:t>GREEN   INTER  E- MOBILITY – cn1 – so2.1 – sc039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1D27"/>
    <w:multiLevelType w:val="hybridMultilevel"/>
    <w:tmpl w:val="32E4A750"/>
    <w:lvl w:ilvl="0" w:tplc="F47CC31A">
      <w:start w:val="1"/>
      <w:numFmt w:val="decimal"/>
      <w:lvlText w:val="%1."/>
      <w:lvlJc w:val="left"/>
      <w:pPr>
        <w:tabs>
          <w:tab w:val="num" w:pos="1080"/>
        </w:tabs>
        <w:ind w:left="1080" w:hanging="360"/>
      </w:pPr>
      <w:rPr>
        <w:rFonts w:hint="default"/>
        <w:b w:val="0"/>
        <w:bCs w:val="0"/>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
    <w:nsid w:val="0B561F9D"/>
    <w:multiLevelType w:val="hybridMultilevel"/>
    <w:tmpl w:val="DA9653C0"/>
    <w:lvl w:ilvl="0" w:tplc="473C203E">
      <w:start w:val="1"/>
      <w:numFmt w:val="decimal"/>
      <w:pStyle w:val="PRAGHeading2"/>
      <w:lvlText w:val="%1."/>
      <w:lvlJc w:val="left"/>
      <w:pPr>
        <w:tabs>
          <w:tab w:val="num" w:pos="284"/>
        </w:tabs>
        <w:ind w:left="284"/>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0E417F6D"/>
    <w:multiLevelType w:val="hybridMultilevel"/>
    <w:tmpl w:val="6B286682"/>
    <w:lvl w:ilvl="0" w:tplc="26F4EA48">
      <w:start w:val="4"/>
      <w:numFmt w:val="bullet"/>
      <w:lvlText w:val="-"/>
      <w:lvlJc w:val="left"/>
      <w:pPr>
        <w:tabs>
          <w:tab w:val="num" w:pos="1080"/>
        </w:tabs>
        <w:ind w:left="1080" w:hanging="360"/>
      </w:pPr>
      <w:rPr>
        <w:rFonts w:ascii="Times New Roman" w:eastAsia="Times New Roman" w:hAnsi="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
    <w:nsid w:val="29073C61"/>
    <w:multiLevelType w:val="hybridMultilevel"/>
    <w:tmpl w:val="2F1E0AC4"/>
    <w:lvl w:ilvl="0" w:tplc="26F4EA48">
      <w:start w:val="4"/>
      <w:numFmt w:val="bullet"/>
      <w:lvlText w:val="-"/>
      <w:lvlJc w:val="left"/>
      <w:pPr>
        <w:tabs>
          <w:tab w:val="num" w:pos="1080"/>
        </w:tabs>
        <w:ind w:left="1080" w:hanging="360"/>
      </w:pPr>
      <w:rPr>
        <w:rFonts w:ascii="Times New Roman" w:eastAsia="Times New Roman" w:hAnsi="Times New Roman" w:hint="default"/>
        <w:b w:val="0"/>
        <w:bCs w:val="0"/>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
    <w:nsid w:val="3F53026A"/>
    <w:multiLevelType w:val="hybridMultilevel"/>
    <w:tmpl w:val="B540F6B4"/>
    <w:lvl w:ilvl="0" w:tplc="26F4EA48">
      <w:start w:val="4"/>
      <w:numFmt w:val="bullet"/>
      <w:lvlText w:val="-"/>
      <w:lvlJc w:val="left"/>
      <w:pPr>
        <w:tabs>
          <w:tab w:val="num" w:pos="1080"/>
        </w:tabs>
        <w:ind w:left="1080" w:hanging="360"/>
      </w:pPr>
      <w:rPr>
        <w:rFonts w:ascii="Times New Roman" w:eastAsia="Times New Roman" w:hAnsi="Times New Roman" w:hint="default"/>
        <w:b w:val="0"/>
        <w:bCs w:val="0"/>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5">
    <w:nsid w:val="41FF167D"/>
    <w:multiLevelType w:val="hybridMultilevel"/>
    <w:tmpl w:val="CEB22A98"/>
    <w:lvl w:ilvl="0" w:tplc="EF567C58">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6">
    <w:nsid w:val="5A0D0067"/>
    <w:multiLevelType w:val="hybridMultilevel"/>
    <w:tmpl w:val="4A282F6C"/>
    <w:lvl w:ilvl="0" w:tplc="26F4EA48">
      <w:start w:val="4"/>
      <w:numFmt w:val="bullet"/>
      <w:lvlText w:val="-"/>
      <w:lvlJc w:val="left"/>
      <w:pPr>
        <w:tabs>
          <w:tab w:val="num" w:pos="1930"/>
        </w:tabs>
        <w:ind w:left="1930" w:hanging="360"/>
      </w:pPr>
      <w:rPr>
        <w:rFonts w:ascii="Times New Roman" w:eastAsia="Times New Roman" w:hAnsi="Times New Roman" w:hint="default"/>
      </w:rPr>
    </w:lvl>
    <w:lvl w:ilvl="1" w:tplc="08090003">
      <w:start w:val="1"/>
      <w:numFmt w:val="bullet"/>
      <w:lvlText w:val="o"/>
      <w:lvlJc w:val="left"/>
      <w:pPr>
        <w:tabs>
          <w:tab w:val="num" w:pos="2290"/>
        </w:tabs>
        <w:ind w:left="2290" w:hanging="360"/>
      </w:pPr>
      <w:rPr>
        <w:rFonts w:ascii="Courier New" w:hAnsi="Courier New" w:cs="Courier New" w:hint="default"/>
      </w:rPr>
    </w:lvl>
    <w:lvl w:ilvl="2" w:tplc="08090005">
      <w:start w:val="1"/>
      <w:numFmt w:val="bullet"/>
      <w:lvlText w:val=""/>
      <w:lvlJc w:val="left"/>
      <w:pPr>
        <w:tabs>
          <w:tab w:val="num" w:pos="3010"/>
        </w:tabs>
        <w:ind w:left="3010" w:hanging="360"/>
      </w:pPr>
      <w:rPr>
        <w:rFonts w:ascii="Wingdings" w:hAnsi="Wingdings" w:cs="Wingdings" w:hint="default"/>
      </w:rPr>
    </w:lvl>
    <w:lvl w:ilvl="3" w:tplc="08090001">
      <w:start w:val="1"/>
      <w:numFmt w:val="bullet"/>
      <w:lvlText w:val=""/>
      <w:lvlJc w:val="left"/>
      <w:pPr>
        <w:tabs>
          <w:tab w:val="num" w:pos="3730"/>
        </w:tabs>
        <w:ind w:left="3730" w:hanging="360"/>
      </w:pPr>
      <w:rPr>
        <w:rFonts w:ascii="Symbol" w:hAnsi="Symbol" w:cs="Symbol" w:hint="default"/>
      </w:rPr>
    </w:lvl>
    <w:lvl w:ilvl="4" w:tplc="08090003">
      <w:start w:val="1"/>
      <w:numFmt w:val="bullet"/>
      <w:lvlText w:val="o"/>
      <w:lvlJc w:val="left"/>
      <w:pPr>
        <w:tabs>
          <w:tab w:val="num" w:pos="4450"/>
        </w:tabs>
        <w:ind w:left="4450" w:hanging="360"/>
      </w:pPr>
      <w:rPr>
        <w:rFonts w:ascii="Courier New" w:hAnsi="Courier New" w:cs="Courier New" w:hint="default"/>
      </w:rPr>
    </w:lvl>
    <w:lvl w:ilvl="5" w:tplc="08090005">
      <w:start w:val="1"/>
      <w:numFmt w:val="bullet"/>
      <w:lvlText w:val=""/>
      <w:lvlJc w:val="left"/>
      <w:pPr>
        <w:tabs>
          <w:tab w:val="num" w:pos="5170"/>
        </w:tabs>
        <w:ind w:left="5170" w:hanging="360"/>
      </w:pPr>
      <w:rPr>
        <w:rFonts w:ascii="Wingdings" w:hAnsi="Wingdings" w:cs="Wingdings" w:hint="default"/>
      </w:rPr>
    </w:lvl>
    <w:lvl w:ilvl="6" w:tplc="08090001">
      <w:start w:val="1"/>
      <w:numFmt w:val="bullet"/>
      <w:lvlText w:val=""/>
      <w:lvlJc w:val="left"/>
      <w:pPr>
        <w:tabs>
          <w:tab w:val="num" w:pos="5890"/>
        </w:tabs>
        <w:ind w:left="5890" w:hanging="360"/>
      </w:pPr>
      <w:rPr>
        <w:rFonts w:ascii="Symbol" w:hAnsi="Symbol" w:cs="Symbol" w:hint="default"/>
      </w:rPr>
    </w:lvl>
    <w:lvl w:ilvl="7" w:tplc="08090003">
      <w:start w:val="1"/>
      <w:numFmt w:val="bullet"/>
      <w:lvlText w:val="o"/>
      <w:lvlJc w:val="left"/>
      <w:pPr>
        <w:tabs>
          <w:tab w:val="num" w:pos="6610"/>
        </w:tabs>
        <w:ind w:left="6610" w:hanging="360"/>
      </w:pPr>
      <w:rPr>
        <w:rFonts w:ascii="Courier New" w:hAnsi="Courier New" w:cs="Courier New" w:hint="default"/>
      </w:rPr>
    </w:lvl>
    <w:lvl w:ilvl="8" w:tplc="08090005">
      <w:start w:val="1"/>
      <w:numFmt w:val="bullet"/>
      <w:lvlText w:val=""/>
      <w:lvlJc w:val="left"/>
      <w:pPr>
        <w:tabs>
          <w:tab w:val="num" w:pos="7330"/>
        </w:tabs>
        <w:ind w:left="7330" w:hanging="360"/>
      </w:pPr>
      <w:rPr>
        <w:rFonts w:ascii="Wingdings" w:hAnsi="Wingdings" w:cs="Wingdings" w:hint="default"/>
      </w:rPr>
    </w:lvl>
  </w:abstractNum>
  <w:abstractNum w:abstractNumId="7">
    <w:nsid w:val="75796C00"/>
    <w:multiLevelType w:val="hybridMultilevel"/>
    <w:tmpl w:val="0E1EFB2C"/>
    <w:lvl w:ilvl="0" w:tplc="64E2B096">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8">
    <w:nsid w:val="7B291D79"/>
    <w:multiLevelType w:val="multilevel"/>
    <w:tmpl w:val="BAC4A240"/>
    <w:lvl w:ilvl="0">
      <w:start w:val="1"/>
      <w:numFmt w:val="none"/>
      <w:pStyle w:val="Heading1"/>
      <w:suff w:val="nothing"/>
      <w:lvlText w:val="%1"/>
      <w:lvlJc w:val="left"/>
      <w:rPr>
        <w:rFonts w:ascii="Times New Roman Bold" w:hAnsi="Times New Roman Bold" w:cs="Times New Roman Bold" w:hint="default"/>
        <w:b/>
        <w:bCs/>
        <w:i w:val="0"/>
        <w:iCs w:val="0"/>
        <w:caps w:val="0"/>
        <w:strike w:val="0"/>
        <w:dstrike w:val="0"/>
        <w:outline w:val="0"/>
        <w:shadow w:val="0"/>
        <w:emboss w:val="0"/>
        <w:imprint w:val="0"/>
        <w:vanish w:val="0"/>
        <w:sz w:val="32"/>
        <w:szCs w:val="32"/>
        <w:vertAlign w:val="baseline"/>
      </w:rPr>
    </w:lvl>
    <w:lvl w:ilvl="1">
      <w:start w:val="1"/>
      <w:numFmt w:val="decimal"/>
      <w:lvlRestart w:val="0"/>
      <w:pStyle w:val="Heading2"/>
      <w:lvlText w:val="%1%2."/>
      <w:lvlJc w:val="left"/>
      <w:pPr>
        <w:ind w:left="576" w:hanging="576"/>
      </w:pPr>
      <w:rPr>
        <w:rFonts w:ascii="Times New Roman Bold" w:hAnsi="Times New Roman Bold" w:cs="Times New Roman Bold" w:hint="default"/>
        <w:b/>
        <w:bCs/>
        <w:i w:val="0"/>
        <w:iCs w:val="0"/>
        <w:caps w:val="0"/>
        <w:strike w:val="0"/>
        <w:dstrike w:val="0"/>
        <w:outline w:val="0"/>
        <w:shadow w:val="0"/>
        <w:emboss w:val="0"/>
        <w:imprint w:val="0"/>
        <w:vanish w:val="0"/>
        <w:sz w:val="22"/>
        <w:szCs w:val="22"/>
        <w:vertAlign w:val="baseline"/>
      </w:rPr>
    </w:lvl>
    <w:lvl w:ilvl="2">
      <w:start w:val="1"/>
      <w:numFmt w:val="decimal"/>
      <w:pStyle w:val="Heading3"/>
      <w:lvlText w:val="%1%2.%3."/>
      <w:lvlJc w:val="left"/>
      <w:pPr>
        <w:ind w:left="720" w:hanging="720"/>
      </w:pPr>
      <w:rPr>
        <w:rFonts w:hint="default"/>
        <w:b w:val="0"/>
        <w:bCs w:val="0"/>
        <w:i w:val="0"/>
        <w:iCs w:val="0"/>
      </w:rPr>
    </w:lvl>
    <w:lvl w:ilvl="3">
      <w:start w:val="1"/>
      <w:numFmt w:val="decimal"/>
      <w:pStyle w:val="Heading4"/>
      <w:lvlText w:val="%1%2.%3.%4."/>
      <w:lvlJc w:val="left"/>
      <w:pPr>
        <w:tabs>
          <w:tab w:val="num" w:pos="1418"/>
        </w:tabs>
        <w:ind w:left="1418"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8"/>
  </w:num>
  <w:num w:numId="3">
    <w:abstractNumId w:val="5"/>
  </w:num>
  <w:num w:numId="4">
    <w:abstractNumId w:val="7"/>
  </w:num>
  <w:num w:numId="5">
    <w:abstractNumId w:val="2"/>
  </w:num>
  <w:num w:numId="6">
    <w:abstractNumId w:val="0"/>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C733BD"/>
    <w:rsid w:val="000132F4"/>
    <w:rsid w:val="00014044"/>
    <w:rsid w:val="000158F3"/>
    <w:rsid w:val="00015F72"/>
    <w:rsid w:val="0002576E"/>
    <w:rsid w:val="00040BD0"/>
    <w:rsid w:val="00042A4C"/>
    <w:rsid w:val="00046700"/>
    <w:rsid w:val="00047785"/>
    <w:rsid w:val="00047E65"/>
    <w:rsid w:val="00061733"/>
    <w:rsid w:val="00065E5A"/>
    <w:rsid w:val="00072A47"/>
    <w:rsid w:val="0007732B"/>
    <w:rsid w:val="000824D8"/>
    <w:rsid w:val="00085264"/>
    <w:rsid w:val="00090FAB"/>
    <w:rsid w:val="00096962"/>
    <w:rsid w:val="000B5CA1"/>
    <w:rsid w:val="000C5F35"/>
    <w:rsid w:val="000D17E3"/>
    <w:rsid w:val="000D4BEA"/>
    <w:rsid w:val="000D65F3"/>
    <w:rsid w:val="000E27C4"/>
    <w:rsid w:val="000E7FF7"/>
    <w:rsid w:val="000F07CD"/>
    <w:rsid w:val="000F67CD"/>
    <w:rsid w:val="001025AF"/>
    <w:rsid w:val="00113543"/>
    <w:rsid w:val="0012198B"/>
    <w:rsid w:val="00122A8F"/>
    <w:rsid w:val="00124E3D"/>
    <w:rsid w:val="001408AF"/>
    <w:rsid w:val="001409A5"/>
    <w:rsid w:val="00144A03"/>
    <w:rsid w:val="00146F24"/>
    <w:rsid w:val="00151FED"/>
    <w:rsid w:val="0016067C"/>
    <w:rsid w:val="00172778"/>
    <w:rsid w:val="0017730A"/>
    <w:rsid w:val="0017755B"/>
    <w:rsid w:val="00184185"/>
    <w:rsid w:val="00193AA4"/>
    <w:rsid w:val="0019487F"/>
    <w:rsid w:val="00195622"/>
    <w:rsid w:val="00197085"/>
    <w:rsid w:val="001A65EB"/>
    <w:rsid w:val="001A7A63"/>
    <w:rsid w:val="001C552D"/>
    <w:rsid w:val="001D5D4B"/>
    <w:rsid w:val="001D6F33"/>
    <w:rsid w:val="001E09FE"/>
    <w:rsid w:val="001E290D"/>
    <w:rsid w:val="00202C77"/>
    <w:rsid w:val="00210737"/>
    <w:rsid w:val="002139C6"/>
    <w:rsid w:val="00226910"/>
    <w:rsid w:val="00233FD0"/>
    <w:rsid w:val="00240E69"/>
    <w:rsid w:val="00241972"/>
    <w:rsid w:val="00250C95"/>
    <w:rsid w:val="0025570B"/>
    <w:rsid w:val="00255C04"/>
    <w:rsid w:val="00257C5E"/>
    <w:rsid w:val="002622DE"/>
    <w:rsid w:val="002654E1"/>
    <w:rsid w:val="00272709"/>
    <w:rsid w:val="00276D41"/>
    <w:rsid w:val="00283DDC"/>
    <w:rsid w:val="0029420A"/>
    <w:rsid w:val="002A0F9A"/>
    <w:rsid w:val="002A736C"/>
    <w:rsid w:val="002A7B14"/>
    <w:rsid w:val="002B0469"/>
    <w:rsid w:val="002B6113"/>
    <w:rsid w:val="002C293D"/>
    <w:rsid w:val="002D75F2"/>
    <w:rsid w:val="002D7868"/>
    <w:rsid w:val="002E09EF"/>
    <w:rsid w:val="002E5030"/>
    <w:rsid w:val="002E50D2"/>
    <w:rsid w:val="002E735D"/>
    <w:rsid w:val="002E7C2B"/>
    <w:rsid w:val="002F1040"/>
    <w:rsid w:val="002F1490"/>
    <w:rsid w:val="002F54C8"/>
    <w:rsid w:val="003100BB"/>
    <w:rsid w:val="0031245B"/>
    <w:rsid w:val="00317B65"/>
    <w:rsid w:val="00321225"/>
    <w:rsid w:val="00337F6E"/>
    <w:rsid w:val="00341E7E"/>
    <w:rsid w:val="003432DB"/>
    <w:rsid w:val="00344654"/>
    <w:rsid w:val="00345D09"/>
    <w:rsid w:val="00360C1B"/>
    <w:rsid w:val="00366082"/>
    <w:rsid w:val="003720EC"/>
    <w:rsid w:val="00377560"/>
    <w:rsid w:val="00381C3F"/>
    <w:rsid w:val="00383D66"/>
    <w:rsid w:val="00391F9F"/>
    <w:rsid w:val="003923FE"/>
    <w:rsid w:val="003A2491"/>
    <w:rsid w:val="003A51DF"/>
    <w:rsid w:val="003B2B49"/>
    <w:rsid w:val="003B456F"/>
    <w:rsid w:val="003B7B6F"/>
    <w:rsid w:val="003C07AC"/>
    <w:rsid w:val="003C3139"/>
    <w:rsid w:val="003C4E37"/>
    <w:rsid w:val="003D6E55"/>
    <w:rsid w:val="003E27E0"/>
    <w:rsid w:val="003E4FCE"/>
    <w:rsid w:val="003E5E93"/>
    <w:rsid w:val="003F2D6D"/>
    <w:rsid w:val="0040130C"/>
    <w:rsid w:val="00405ED1"/>
    <w:rsid w:val="00415395"/>
    <w:rsid w:val="00424AD7"/>
    <w:rsid w:val="0043263D"/>
    <w:rsid w:val="00434120"/>
    <w:rsid w:val="00435B68"/>
    <w:rsid w:val="004430E0"/>
    <w:rsid w:val="00450828"/>
    <w:rsid w:val="0046267B"/>
    <w:rsid w:val="00465DFA"/>
    <w:rsid w:val="004664C5"/>
    <w:rsid w:val="00476279"/>
    <w:rsid w:val="0047639E"/>
    <w:rsid w:val="00480358"/>
    <w:rsid w:val="00484326"/>
    <w:rsid w:val="00491889"/>
    <w:rsid w:val="00492F3A"/>
    <w:rsid w:val="00494DE2"/>
    <w:rsid w:val="004B1831"/>
    <w:rsid w:val="004B20A1"/>
    <w:rsid w:val="004C0660"/>
    <w:rsid w:val="004C69BC"/>
    <w:rsid w:val="004C7582"/>
    <w:rsid w:val="004D0E69"/>
    <w:rsid w:val="0050029F"/>
    <w:rsid w:val="00500E9E"/>
    <w:rsid w:val="00510229"/>
    <w:rsid w:val="00513E25"/>
    <w:rsid w:val="005206B5"/>
    <w:rsid w:val="00522AC4"/>
    <w:rsid w:val="00523CA1"/>
    <w:rsid w:val="00546B47"/>
    <w:rsid w:val="0054787D"/>
    <w:rsid w:val="005711BD"/>
    <w:rsid w:val="00584DF6"/>
    <w:rsid w:val="005859B6"/>
    <w:rsid w:val="00586DE6"/>
    <w:rsid w:val="00597BFE"/>
    <w:rsid w:val="005A533C"/>
    <w:rsid w:val="005C3A9A"/>
    <w:rsid w:val="005D639E"/>
    <w:rsid w:val="005E63ED"/>
    <w:rsid w:val="005F7047"/>
    <w:rsid w:val="006027ED"/>
    <w:rsid w:val="00603285"/>
    <w:rsid w:val="00604ABA"/>
    <w:rsid w:val="00606A73"/>
    <w:rsid w:val="00631F1A"/>
    <w:rsid w:val="00647BCC"/>
    <w:rsid w:val="00662A96"/>
    <w:rsid w:val="006718D7"/>
    <w:rsid w:val="00684A6B"/>
    <w:rsid w:val="00691014"/>
    <w:rsid w:val="00694640"/>
    <w:rsid w:val="006A4BA7"/>
    <w:rsid w:val="006B666C"/>
    <w:rsid w:val="006C05D6"/>
    <w:rsid w:val="006C3DBB"/>
    <w:rsid w:val="006C703D"/>
    <w:rsid w:val="006D3CE7"/>
    <w:rsid w:val="006E6BE4"/>
    <w:rsid w:val="006E78A8"/>
    <w:rsid w:val="006E7CF0"/>
    <w:rsid w:val="006F7E78"/>
    <w:rsid w:val="00700533"/>
    <w:rsid w:val="007035F4"/>
    <w:rsid w:val="00705BB4"/>
    <w:rsid w:val="0071048F"/>
    <w:rsid w:val="00712510"/>
    <w:rsid w:val="00713769"/>
    <w:rsid w:val="00715E2C"/>
    <w:rsid w:val="007163F2"/>
    <w:rsid w:val="00717FCD"/>
    <w:rsid w:val="00720335"/>
    <w:rsid w:val="00721E98"/>
    <w:rsid w:val="00725D52"/>
    <w:rsid w:val="00725E12"/>
    <w:rsid w:val="00732672"/>
    <w:rsid w:val="00740BD2"/>
    <w:rsid w:val="00756D67"/>
    <w:rsid w:val="0076200F"/>
    <w:rsid w:val="00786BBB"/>
    <w:rsid w:val="007A48E8"/>
    <w:rsid w:val="007C4AA9"/>
    <w:rsid w:val="007D6C98"/>
    <w:rsid w:val="007E0D76"/>
    <w:rsid w:val="007E17B2"/>
    <w:rsid w:val="007E50EC"/>
    <w:rsid w:val="008044AC"/>
    <w:rsid w:val="00805EFA"/>
    <w:rsid w:val="00813D9D"/>
    <w:rsid w:val="008141F8"/>
    <w:rsid w:val="008158D7"/>
    <w:rsid w:val="00831879"/>
    <w:rsid w:val="00832BB3"/>
    <w:rsid w:val="00833DA6"/>
    <w:rsid w:val="00846CE9"/>
    <w:rsid w:val="00852C34"/>
    <w:rsid w:val="00854B12"/>
    <w:rsid w:val="00861DBD"/>
    <w:rsid w:val="00864A70"/>
    <w:rsid w:val="008764AB"/>
    <w:rsid w:val="00883695"/>
    <w:rsid w:val="008866F7"/>
    <w:rsid w:val="00886BAC"/>
    <w:rsid w:val="00897997"/>
    <w:rsid w:val="008A0A49"/>
    <w:rsid w:val="008A4BD1"/>
    <w:rsid w:val="008A71B4"/>
    <w:rsid w:val="008B501D"/>
    <w:rsid w:val="008C1930"/>
    <w:rsid w:val="008C2726"/>
    <w:rsid w:val="008D1D32"/>
    <w:rsid w:val="008D2818"/>
    <w:rsid w:val="008D70D4"/>
    <w:rsid w:val="008E1A09"/>
    <w:rsid w:val="009006A8"/>
    <w:rsid w:val="0090169E"/>
    <w:rsid w:val="00905867"/>
    <w:rsid w:val="009067EA"/>
    <w:rsid w:val="009143F9"/>
    <w:rsid w:val="00921394"/>
    <w:rsid w:val="00936EBF"/>
    <w:rsid w:val="009444E1"/>
    <w:rsid w:val="00944E53"/>
    <w:rsid w:val="00946C82"/>
    <w:rsid w:val="00954A2D"/>
    <w:rsid w:val="0095575C"/>
    <w:rsid w:val="00962D17"/>
    <w:rsid w:val="009733A4"/>
    <w:rsid w:val="0097407A"/>
    <w:rsid w:val="00977661"/>
    <w:rsid w:val="00981386"/>
    <w:rsid w:val="009817C6"/>
    <w:rsid w:val="00985F8D"/>
    <w:rsid w:val="00997EDB"/>
    <w:rsid w:val="009A1C41"/>
    <w:rsid w:val="009A2A59"/>
    <w:rsid w:val="009A320E"/>
    <w:rsid w:val="009A7034"/>
    <w:rsid w:val="009B04D0"/>
    <w:rsid w:val="009B4A52"/>
    <w:rsid w:val="009B5FFC"/>
    <w:rsid w:val="009C282B"/>
    <w:rsid w:val="009C5905"/>
    <w:rsid w:val="009C631E"/>
    <w:rsid w:val="009C65D6"/>
    <w:rsid w:val="009D4DFB"/>
    <w:rsid w:val="009E540E"/>
    <w:rsid w:val="00A031BD"/>
    <w:rsid w:val="00A22CB5"/>
    <w:rsid w:val="00A23F87"/>
    <w:rsid w:val="00A321FB"/>
    <w:rsid w:val="00A33EBF"/>
    <w:rsid w:val="00A3665E"/>
    <w:rsid w:val="00A41512"/>
    <w:rsid w:val="00A43C45"/>
    <w:rsid w:val="00A50D16"/>
    <w:rsid w:val="00A57EDC"/>
    <w:rsid w:val="00A67356"/>
    <w:rsid w:val="00A67C00"/>
    <w:rsid w:val="00A761F0"/>
    <w:rsid w:val="00A77799"/>
    <w:rsid w:val="00A80ACD"/>
    <w:rsid w:val="00A846E2"/>
    <w:rsid w:val="00A84829"/>
    <w:rsid w:val="00A90A35"/>
    <w:rsid w:val="00A92358"/>
    <w:rsid w:val="00A95184"/>
    <w:rsid w:val="00A95BAA"/>
    <w:rsid w:val="00A95DD1"/>
    <w:rsid w:val="00AA4373"/>
    <w:rsid w:val="00AB43CE"/>
    <w:rsid w:val="00AB6029"/>
    <w:rsid w:val="00AC4755"/>
    <w:rsid w:val="00AD011E"/>
    <w:rsid w:val="00AD0BF2"/>
    <w:rsid w:val="00AE2E64"/>
    <w:rsid w:val="00AE328D"/>
    <w:rsid w:val="00AF3371"/>
    <w:rsid w:val="00B022FD"/>
    <w:rsid w:val="00B05F1D"/>
    <w:rsid w:val="00B159D6"/>
    <w:rsid w:val="00B213AA"/>
    <w:rsid w:val="00B24E1F"/>
    <w:rsid w:val="00B272AC"/>
    <w:rsid w:val="00B27372"/>
    <w:rsid w:val="00B27EF0"/>
    <w:rsid w:val="00B3535B"/>
    <w:rsid w:val="00B47C02"/>
    <w:rsid w:val="00B52B1C"/>
    <w:rsid w:val="00B640CA"/>
    <w:rsid w:val="00B66684"/>
    <w:rsid w:val="00B66C38"/>
    <w:rsid w:val="00B7405D"/>
    <w:rsid w:val="00B76C69"/>
    <w:rsid w:val="00B83745"/>
    <w:rsid w:val="00B83911"/>
    <w:rsid w:val="00B853C8"/>
    <w:rsid w:val="00B85525"/>
    <w:rsid w:val="00B86369"/>
    <w:rsid w:val="00B912C2"/>
    <w:rsid w:val="00B95EFC"/>
    <w:rsid w:val="00BA0AC6"/>
    <w:rsid w:val="00BA0D96"/>
    <w:rsid w:val="00BA1BC4"/>
    <w:rsid w:val="00BB4111"/>
    <w:rsid w:val="00BC23AA"/>
    <w:rsid w:val="00BC6046"/>
    <w:rsid w:val="00BD11C0"/>
    <w:rsid w:val="00BD3B9D"/>
    <w:rsid w:val="00BD63A4"/>
    <w:rsid w:val="00BE3363"/>
    <w:rsid w:val="00BE73F2"/>
    <w:rsid w:val="00C038FD"/>
    <w:rsid w:val="00C170E4"/>
    <w:rsid w:val="00C25A63"/>
    <w:rsid w:val="00C35469"/>
    <w:rsid w:val="00C37BDC"/>
    <w:rsid w:val="00C37CFF"/>
    <w:rsid w:val="00C4107D"/>
    <w:rsid w:val="00C43C3C"/>
    <w:rsid w:val="00C642E0"/>
    <w:rsid w:val="00C701B4"/>
    <w:rsid w:val="00C733BD"/>
    <w:rsid w:val="00C73C7E"/>
    <w:rsid w:val="00C74828"/>
    <w:rsid w:val="00C74850"/>
    <w:rsid w:val="00C8042E"/>
    <w:rsid w:val="00C9357B"/>
    <w:rsid w:val="00CA1AEA"/>
    <w:rsid w:val="00CA2F80"/>
    <w:rsid w:val="00CA5398"/>
    <w:rsid w:val="00CA5B6F"/>
    <w:rsid w:val="00CC44B2"/>
    <w:rsid w:val="00CC45C3"/>
    <w:rsid w:val="00CD07AD"/>
    <w:rsid w:val="00CD0AD9"/>
    <w:rsid w:val="00CE207E"/>
    <w:rsid w:val="00CE2D9D"/>
    <w:rsid w:val="00CE3C40"/>
    <w:rsid w:val="00CF42ED"/>
    <w:rsid w:val="00D07E27"/>
    <w:rsid w:val="00D101C4"/>
    <w:rsid w:val="00D131A9"/>
    <w:rsid w:val="00D1442E"/>
    <w:rsid w:val="00D275AD"/>
    <w:rsid w:val="00D34E9F"/>
    <w:rsid w:val="00D456AF"/>
    <w:rsid w:val="00D5741C"/>
    <w:rsid w:val="00D60434"/>
    <w:rsid w:val="00D62A71"/>
    <w:rsid w:val="00D62DE2"/>
    <w:rsid w:val="00D770CD"/>
    <w:rsid w:val="00D80DCC"/>
    <w:rsid w:val="00D84614"/>
    <w:rsid w:val="00D87613"/>
    <w:rsid w:val="00D930CD"/>
    <w:rsid w:val="00D932F1"/>
    <w:rsid w:val="00D949DA"/>
    <w:rsid w:val="00D974A3"/>
    <w:rsid w:val="00DA520C"/>
    <w:rsid w:val="00DC0CF2"/>
    <w:rsid w:val="00DC0EC0"/>
    <w:rsid w:val="00DC7917"/>
    <w:rsid w:val="00DD2F41"/>
    <w:rsid w:val="00DD54A4"/>
    <w:rsid w:val="00DD5F11"/>
    <w:rsid w:val="00DD6316"/>
    <w:rsid w:val="00DE332F"/>
    <w:rsid w:val="00DE6C8D"/>
    <w:rsid w:val="00DF2EC2"/>
    <w:rsid w:val="00E039FC"/>
    <w:rsid w:val="00E05B03"/>
    <w:rsid w:val="00E1672F"/>
    <w:rsid w:val="00E17B77"/>
    <w:rsid w:val="00E2178D"/>
    <w:rsid w:val="00E267BD"/>
    <w:rsid w:val="00E46E18"/>
    <w:rsid w:val="00E52D6A"/>
    <w:rsid w:val="00E53CBF"/>
    <w:rsid w:val="00E56703"/>
    <w:rsid w:val="00E62310"/>
    <w:rsid w:val="00E6468D"/>
    <w:rsid w:val="00E6606E"/>
    <w:rsid w:val="00E725FE"/>
    <w:rsid w:val="00E734F4"/>
    <w:rsid w:val="00E74001"/>
    <w:rsid w:val="00E812E6"/>
    <w:rsid w:val="00E823E9"/>
    <w:rsid w:val="00E83722"/>
    <w:rsid w:val="00E83B41"/>
    <w:rsid w:val="00E87351"/>
    <w:rsid w:val="00E97982"/>
    <w:rsid w:val="00EA398D"/>
    <w:rsid w:val="00EA61CA"/>
    <w:rsid w:val="00EC13DB"/>
    <w:rsid w:val="00ED60CD"/>
    <w:rsid w:val="00EE2A34"/>
    <w:rsid w:val="00EE3CC8"/>
    <w:rsid w:val="00EE6EAD"/>
    <w:rsid w:val="00EF4AD3"/>
    <w:rsid w:val="00EF62A8"/>
    <w:rsid w:val="00F003F8"/>
    <w:rsid w:val="00F015AD"/>
    <w:rsid w:val="00F0201D"/>
    <w:rsid w:val="00F04C18"/>
    <w:rsid w:val="00F07EE8"/>
    <w:rsid w:val="00F135F5"/>
    <w:rsid w:val="00F138A0"/>
    <w:rsid w:val="00F26109"/>
    <w:rsid w:val="00F333B3"/>
    <w:rsid w:val="00F34CD9"/>
    <w:rsid w:val="00F34FA3"/>
    <w:rsid w:val="00F36633"/>
    <w:rsid w:val="00F40EBE"/>
    <w:rsid w:val="00F45306"/>
    <w:rsid w:val="00F562AD"/>
    <w:rsid w:val="00F625C1"/>
    <w:rsid w:val="00F642CD"/>
    <w:rsid w:val="00F64C97"/>
    <w:rsid w:val="00F67089"/>
    <w:rsid w:val="00F7007B"/>
    <w:rsid w:val="00F749AA"/>
    <w:rsid w:val="00F877C8"/>
    <w:rsid w:val="00F90205"/>
    <w:rsid w:val="00F96F61"/>
    <w:rsid w:val="00FA2AA9"/>
    <w:rsid w:val="00FA6F9F"/>
    <w:rsid w:val="00FB1110"/>
    <w:rsid w:val="00FB650B"/>
    <w:rsid w:val="00FC2F86"/>
    <w:rsid w:val="00FC32B3"/>
    <w:rsid w:val="00FE6C13"/>
    <w:rsid w:val="00FF53EE"/>
    <w:rsid w:val="00FF6435"/>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1394"/>
    <w:pPr>
      <w:widowControl w:val="0"/>
      <w:spacing w:before="100" w:after="100"/>
    </w:pPr>
    <w:rPr>
      <w:sz w:val="24"/>
      <w:szCs w:val="24"/>
      <w:lang w:val="fr-FR" w:eastAsia="en-US"/>
    </w:rPr>
  </w:style>
  <w:style w:type="paragraph" w:styleId="Heading1">
    <w:name w:val="heading 1"/>
    <w:basedOn w:val="Normal"/>
    <w:next w:val="Normal"/>
    <w:link w:val="Heading1Char"/>
    <w:autoRedefine/>
    <w:uiPriority w:val="99"/>
    <w:qFormat/>
    <w:rsid w:val="002B0469"/>
    <w:pPr>
      <w:keepNext/>
      <w:widowControl/>
      <w:numPr>
        <w:numId w:val="2"/>
      </w:numPr>
      <w:spacing w:before="480" w:after="240"/>
      <w:outlineLvl w:val="0"/>
    </w:pPr>
    <w:rPr>
      <w:b/>
      <w:bCs/>
      <w:caps/>
      <w:sz w:val="30"/>
      <w:szCs w:val="30"/>
      <w:lang w:val="mk-MK"/>
    </w:rPr>
  </w:style>
  <w:style w:type="paragraph" w:styleId="Heading2">
    <w:name w:val="heading 2"/>
    <w:basedOn w:val="Normal"/>
    <w:next w:val="Normal"/>
    <w:link w:val="Heading2Char"/>
    <w:autoRedefine/>
    <w:uiPriority w:val="99"/>
    <w:qFormat/>
    <w:rsid w:val="002B0469"/>
    <w:pPr>
      <w:widowControl/>
      <w:numPr>
        <w:ilvl w:val="1"/>
        <w:numId w:val="2"/>
      </w:numPr>
      <w:spacing w:before="240" w:after="120"/>
      <w:jc w:val="both"/>
      <w:outlineLvl w:val="1"/>
    </w:pPr>
    <w:rPr>
      <w:rFonts w:ascii="Times New Roman Bold" w:hAnsi="Times New Roman Bold" w:cs="Times New Roman Bold"/>
      <w:b/>
      <w:bCs/>
      <w:sz w:val="22"/>
      <w:szCs w:val="22"/>
      <w:lang w:val="mk-MK"/>
    </w:rPr>
  </w:style>
  <w:style w:type="paragraph" w:styleId="Heading3">
    <w:name w:val="heading 3"/>
    <w:basedOn w:val="Normal"/>
    <w:next w:val="Normal"/>
    <w:link w:val="Heading3Char"/>
    <w:uiPriority w:val="99"/>
    <w:qFormat/>
    <w:rsid w:val="002B0469"/>
    <w:pPr>
      <w:widowControl/>
      <w:numPr>
        <w:ilvl w:val="2"/>
        <w:numId w:val="2"/>
      </w:numPr>
      <w:spacing w:before="240" w:after="120"/>
      <w:jc w:val="both"/>
      <w:outlineLvl w:val="2"/>
    </w:pPr>
    <w:rPr>
      <w:sz w:val="22"/>
      <w:szCs w:val="22"/>
      <w:lang w:val="mk-MK"/>
    </w:rPr>
  </w:style>
  <w:style w:type="paragraph" w:styleId="Heading4">
    <w:name w:val="heading 4"/>
    <w:basedOn w:val="Normal"/>
    <w:next w:val="Normal"/>
    <w:link w:val="Heading4Char"/>
    <w:autoRedefine/>
    <w:uiPriority w:val="99"/>
    <w:qFormat/>
    <w:rsid w:val="002B0469"/>
    <w:pPr>
      <w:widowControl/>
      <w:numPr>
        <w:ilvl w:val="3"/>
        <w:numId w:val="2"/>
      </w:numPr>
      <w:spacing w:before="120" w:after="120"/>
      <w:jc w:val="both"/>
      <w:outlineLvl w:val="3"/>
    </w:pPr>
    <w:rPr>
      <w:sz w:val="22"/>
      <w:szCs w:val="22"/>
      <w:lang w:val="mk-MK"/>
    </w:rPr>
  </w:style>
  <w:style w:type="paragraph" w:styleId="Heading5">
    <w:name w:val="heading 5"/>
    <w:basedOn w:val="Normal"/>
    <w:next w:val="Normal"/>
    <w:link w:val="Heading5Char"/>
    <w:uiPriority w:val="99"/>
    <w:qFormat/>
    <w:rsid w:val="002B0469"/>
    <w:pPr>
      <w:widowControl/>
      <w:numPr>
        <w:ilvl w:val="4"/>
        <w:numId w:val="2"/>
      </w:numPr>
      <w:spacing w:before="240" w:after="120"/>
      <w:jc w:val="both"/>
      <w:outlineLvl w:val="4"/>
    </w:pPr>
    <w:rPr>
      <w:sz w:val="22"/>
      <w:szCs w:val="22"/>
      <w:lang w:val="mk-MK"/>
    </w:rPr>
  </w:style>
  <w:style w:type="paragraph" w:styleId="Heading6">
    <w:name w:val="heading 6"/>
    <w:basedOn w:val="Normal"/>
    <w:next w:val="Normal"/>
    <w:link w:val="Heading6Char"/>
    <w:uiPriority w:val="99"/>
    <w:qFormat/>
    <w:rsid w:val="002B0469"/>
    <w:pPr>
      <w:widowControl/>
      <w:numPr>
        <w:ilvl w:val="5"/>
        <w:numId w:val="2"/>
      </w:numPr>
      <w:spacing w:before="240" w:after="60"/>
      <w:outlineLvl w:val="5"/>
    </w:pPr>
    <w:rPr>
      <w:rFonts w:ascii="Calibri" w:hAnsi="Calibri" w:cs="Calibri"/>
      <w:b/>
      <w:bCs/>
      <w:sz w:val="22"/>
      <w:szCs w:val="22"/>
      <w:lang w:val="mk-MK"/>
    </w:rPr>
  </w:style>
  <w:style w:type="paragraph" w:styleId="Heading7">
    <w:name w:val="heading 7"/>
    <w:basedOn w:val="Normal"/>
    <w:next w:val="Normal"/>
    <w:link w:val="Heading7Char"/>
    <w:uiPriority w:val="99"/>
    <w:qFormat/>
    <w:rsid w:val="002B0469"/>
    <w:pPr>
      <w:keepNext/>
      <w:widowControl/>
      <w:numPr>
        <w:ilvl w:val="6"/>
        <w:numId w:val="2"/>
      </w:numPr>
      <w:spacing w:before="0" w:after="120"/>
      <w:jc w:val="center"/>
      <w:outlineLvl w:val="6"/>
    </w:pPr>
    <w:rPr>
      <w:rFonts w:ascii="Arial" w:hAnsi="Arial" w:cs="Arial"/>
      <w:b/>
      <w:bCs/>
      <w:color w:val="008000"/>
      <w:sz w:val="32"/>
      <w:szCs w:val="32"/>
      <w:lang w:val="mk-MK"/>
    </w:rPr>
  </w:style>
  <w:style w:type="paragraph" w:styleId="Heading8">
    <w:name w:val="heading 8"/>
    <w:basedOn w:val="Normal"/>
    <w:next w:val="Normal"/>
    <w:link w:val="Heading8Char"/>
    <w:uiPriority w:val="99"/>
    <w:qFormat/>
    <w:rsid w:val="002B0469"/>
    <w:pPr>
      <w:keepNext/>
      <w:widowControl/>
      <w:numPr>
        <w:ilvl w:val="7"/>
        <w:numId w:val="2"/>
      </w:numPr>
      <w:spacing w:before="0" w:after="120"/>
      <w:jc w:val="both"/>
      <w:outlineLvl w:val="7"/>
    </w:pPr>
    <w:rPr>
      <w:rFonts w:ascii="Arial" w:hAnsi="Arial" w:cs="Arial"/>
      <w:b/>
      <w:bCs/>
      <w:sz w:val="22"/>
      <w:szCs w:val="22"/>
      <w:lang w:val="mk-MK"/>
    </w:rPr>
  </w:style>
  <w:style w:type="paragraph" w:styleId="Heading9">
    <w:name w:val="heading 9"/>
    <w:basedOn w:val="Normal"/>
    <w:next w:val="Normal"/>
    <w:link w:val="Heading9Char"/>
    <w:uiPriority w:val="99"/>
    <w:qFormat/>
    <w:rsid w:val="002B0469"/>
    <w:pPr>
      <w:widowControl/>
      <w:numPr>
        <w:ilvl w:val="8"/>
        <w:numId w:val="2"/>
      </w:numPr>
      <w:spacing w:before="240" w:after="60"/>
      <w:outlineLvl w:val="8"/>
    </w:pPr>
    <w:rPr>
      <w:rFonts w:ascii="Cambria" w:hAnsi="Cambria" w:cs="Cambria"/>
      <w:sz w:val="22"/>
      <w:szCs w:val="22"/>
      <w:lang w:val="mk-M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0469"/>
    <w:rPr>
      <w:b/>
      <w:bCs/>
      <w:caps/>
      <w:sz w:val="30"/>
      <w:szCs w:val="30"/>
      <w:lang w:val="mk-MK" w:eastAsia="en-US"/>
    </w:rPr>
  </w:style>
  <w:style w:type="character" w:customStyle="1" w:styleId="Heading2Char">
    <w:name w:val="Heading 2 Char"/>
    <w:basedOn w:val="DefaultParagraphFont"/>
    <w:link w:val="Heading2"/>
    <w:uiPriority w:val="99"/>
    <w:locked/>
    <w:rsid w:val="002B0469"/>
    <w:rPr>
      <w:rFonts w:ascii="Times New Roman Bold" w:hAnsi="Times New Roman Bold" w:cs="Times New Roman Bold"/>
      <w:b/>
      <w:bCs/>
      <w:sz w:val="22"/>
      <w:szCs w:val="22"/>
      <w:lang w:val="mk-MK" w:eastAsia="en-US"/>
    </w:rPr>
  </w:style>
  <w:style w:type="character" w:customStyle="1" w:styleId="Heading3Char">
    <w:name w:val="Heading 3 Char"/>
    <w:basedOn w:val="DefaultParagraphFont"/>
    <w:link w:val="Heading3"/>
    <w:uiPriority w:val="99"/>
    <w:locked/>
    <w:rsid w:val="002B0469"/>
    <w:rPr>
      <w:sz w:val="22"/>
      <w:szCs w:val="22"/>
      <w:lang w:val="mk-MK" w:eastAsia="en-US"/>
    </w:rPr>
  </w:style>
  <w:style w:type="character" w:customStyle="1" w:styleId="Heading4Char">
    <w:name w:val="Heading 4 Char"/>
    <w:basedOn w:val="DefaultParagraphFont"/>
    <w:link w:val="Heading4"/>
    <w:uiPriority w:val="99"/>
    <w:locked/>
    <w:rsid w:val="002B0469"/>
    <w:rPr>
      <w:sz w:val="22"/>
      <w:szCs w:val="22"/>
      <w:lang w:val="mk-MK" w:eastAsia="en-US"/>
    </w:rPr>
  </w:style>
  <w:style w:type="character" w:customStyle="1" w:styleId="Heading5Char">
    <w:name w:val="Heading 5 Char"/>
    <w:basedOn w:val="DefaultParagraphFont"/>
    <w:link w:val="Heading5"/>
    <w:uiPriority w:val="99"/>
    <w:locked/>
    <w:rsid w:val="002B0469"/>
    <w:rPr>
      <w:sz w:val="22"/>
      <w:szCs w:val="22"/>
      <w:lang w:val="mk-MK" w:eastAsia="en-US"/>
    </w:rPr>
  </w:style>
  <w:style w:type="character" w:customStyle="1" w:styleId="Heading6Char">
    <w:name w:val="Heading 6 Char"/>
    <w:basedOn w:val="DefaultParagraphFont"/>
    <w:link w:val="Heading6"/>
    <w:uiPriority w:val="99"/>
    <w:locked/>
    <w:rsid w:val="002B0469"/>
    <w:rPr>
      <w:rFonts w:ascii="Calibri" w:hAnsi="Calibri" w:cs="Calibri"/>
      <w:b/>
      <w:bCs/>
      <w:sz w:val="22"/>
      <w:szCs w:val="22"/>
      <w:lang w:val="mk-MK" w:eastAsia="en-US"/>
    </w:rPr>
  </w:style>
  <w:style w:type="character" w:customStyle="1" w:styleId="Heading7Char">
    <w:name w:val="Heading 7 Char"/>
    <w:basedOn w:val="DefaultParagraphFont"/>
    <w:link w:val="Heading7"/>
    <w:uiPriority w:val="99"/>
    <w:locked/>
    <w:rsid w:val="002B0469"/>
    <w:rPr>
      <w:rFonts w:ascii="Arial" w:hAnsi="Arial" w:cs="Arial"/>
      <w:b/>
      <w:bCs/>
      <w:color w:val="008000"/>
      <w:sz w:val="32"/>
      <w:szCs w:val="32"/>
      <w:lang w:val="mk-MK" w:eastAsia="en-US"/>
    </w:rPr>
  </w:style>
  <w:style w:type="character" w:customStyle="1" w:styleId="Heading8Char">
    <w:name w:val="Heading 8 Char"/>
    <w:basedOn w:val="DefaultParagraphFont"/>
    <w:link w:val="Heading8"/>
    <w:uiPriority w:val="99"/>
    <w:locked/>
    <w:rsid w:val="002B0469"/>
    <w:rPr>
      <w:rFonts w:ascii="Arial" w:hAnsi="Arial" w:cs="Arial"/>
      <w:b/>
      <w:bCs/>
      <w:sz w:val="22"/>
      <w:szCs w:val="22"/>
      <w:lang w:val="mk-MK" w:eastAsia="en-US"/>
    </w:rPr>
  </w:style>
  <w:style w:type="character" w:customStyle="1" w:styleId="Heading9Char">
    <w:name w:val="Heading 9 Char"/>
    <w:basedOn w:val="DefaultParagraphFont"/>
    <w:link w:val="Heading9"/>
    <w:uiPriority w:val="99"/>
    <w:locked/>
    <w:rsid w:val="002B0469"/>
    <w:rPr>
      <w:rFonts w:ascii="Cambria" w:hAnsi="Cambria" w:cs="Cambria"/>
      <w:sz w:val="22"/>
      <w:szCs w:val="22"/>
      <w:lang w:val="mk-MK" w:eastAsia="en-US"/>
    </w:rPr>
  </w:style>
  <w:style w:type="paragraph" w:customStyle="1" w:styleId="DefinitionTerm">
    <w:name w:val="Definition Term"/>
    <w:basedOn w:val="Normal"/>
    <w:next w:val="DefinitionList"/>
    <w:uiPriority w:val="99"/>
    <w:rsid w:val="00C170E4"/>
    <w:pPr>
      <w:spacing w:before="0" w:after="0"/>
    </w:pPr>
  </w:style>
  <w:style w:type="paragraph" w:customStyle="1" w:styleId="DefinitionList">
    <w:name w:val="Definition List"/>
    <w:basedOn w:val="Normal"/>
    <w:next w:val="DefinitionTerm"/>
    <w:uiPriority w:val="99"/>
    <w:rsid w:val="00C170E4"/>
    <w:pPr>
      <w:spacing w:before="0" w:after="0"/>
      <w:ind w:left="360"/>
    </w:pPr>
  </w:style>
  <w:style w:type="character" w:customStyle="1" w:styleId="Definition">
    <w:name w:val="Definition"/>
    <w:uiPriority w:val="99"/>
    <w:rsid w:val="00C170E4"/>
    <w:rPr>
      <w:i/>
      <w:iCs/>
    </w:rPr>
  </w:style>
  <w:style w:type="paragraph" w:customStyle="1" w:styleId="H1">
    <w:name w:val="H1"/>
    <w:basedOn w:val="Normal"/>
    <w:next w:val="Normal"/>
    <w:uiPriority w:val="99"/>
    <w:rsid w:val="00C170E4"/>
    <w:pPr>
      <w:keepNext/>
      <w:outlineLvl w:val="1"/>
    </w:pPr>
    <w:rPr>
      <w:b/>
      <w:bCs/>
      <w:kern w:val="36"/>
      <w:sz w:val="48"/>
      <w:szCs w:val="48"/>
    </w:rPr>
  </w:style>
  <w:style w:type="paragraph" w:customStyle="1" w:styleId="H2">
    <w:name w:val="H2"/>
    <w:basedOn w:val="Normal"/>
    <w:next w:val="Normal"/>
    <w:uiPriority w:val="99"/>
    <w:rsid w:val="00C170E4"/>
    <w:pPr>
      <w:keepNext/>
      <w:outlineLvl w:val="2"/>
    </w:pPr>
    <w:rPr>
      <w:b/>
      <w:bCs/>
      <w:sz w:val="36"/>
      <w:szCs w:val="36"/>
    </w:rPr>
  </w:style>
  <w:style w:type="paragraph" w:customStyle="1" w:styleId="H3">
    <w:name w:val="H3"/>
    <w:basedOn w:val="Normal"/>
    <w:next w:val="Normal"/>
    <w:uiPriority w:val="99"/>
    <w:rsid w:val="00C170E4"/>
    <w:pPr>
      <w:keepNext/>
      <w:outlineLvl w:val="3"/>
    </w:pPr>
    <w:rPr>
      <w:b/>
      <w:bCs/>
      <w:sz w:val="28"/>
      <w:szCs w:val="28"/>
    </w:rPr>
  </w:style>
  <w:style w:type="paragraph" w:customStyle="1" w:styleId="H4">
    <w:name w:val="H4"/>
    <w:basedOn w:val="Normal"/>
    <w:next w:val="Normal"/>
    <w:uiPriority w:val="99"/>
    <w:rsid w:val="00C170E4"/>
    <w:pPr>
      <w:keepNext/>
      <w:outlineLvl w:val="4"/>
    </w:pPr>
    <w:rPr>
      <w:b/>
      <w:bCs/>
    </w:rPr>
  </w:style>
  <w:style w:type="paragraph" w:customStyle="1" w:styleId="H5">
    <w:name w:val="H5"/>
    <w:basedOn w:val="Normal"/>
    <w:next w:val="Normal"/>
    <w:uiPriority w:val="99"/>
    <w:rsid w:val="00C170E4"/>
    <w:pPr>
      <w:keepNext/>
      <w:outlineLvl w:val="5"/>
    </w:pPr>
    <w:rPr>
      <w:b/>
      <w:bCs/>
      <w:sz w:val="20"/>
      <w:szCs w:val="20"/>
    </w:rPr>
  </w:style>
  <w:style w:type="paragraph" w:customStyle="1" w:styleId="H6">
    <w:name w:val="H6"/>
    <w:basedOn w:val="Normal"/>
    <w:next w:val="Normal"/>
    <w:uiPriority w:val="99"/>
    <w:rsid w:val="00C170E4"/>
    <w:pPr>
      <w:keepNext/>
      <w:outlineLvl w:val="6"/>
    </w:pPr>
    <w:rPr>
      <w:b/>
      <w:bCs/>
      <w:sz w:val="16"/>
      <w:szCs w:val="16"/>
    </w:rPr>
  </w:style>
  <w:style w:type="paragraph" w:customStyle="1" w:styleId="Address">
    <w:name w:val="Address"/>
    <w:basedOn w:val="Normal"/>
    <w:next w:val="Normal"/>
    <w:uiPriority w:val="99"/>
    <w:rsid w:val="00C170E4"/>
    <w:pPr>
      <w:spacing w:before="0" w:after="0"/>
    </w:pPr>
    <w:rPr>
      <w:i/>
      <w:iCs/>
    </w:rPr>
  </w:style>
  <w:style w:type="paragraph" w:customStyle="1" w:styleId="Blockquote">
    <w:name w:val="Blockquote"/>
    <w:basedOn w:val="Normal"/>
    <w:uiPriority w:val="99"/>
    <w:rsid w:val="00C170E4"/>
    <w:pPr>
      <w:ind w:left="360" w:right="360"/>
    </w:pPr>
  </w:style>
  <w:style w:type="character" w:customStyle="1" w:styleId="CITE">
    <w:name w:val="CITE"/>
    <w:uiPriority w:val="99"/>
    <w:rsid w:val="00C170E4"/>
    <w:rPr>
      <w:i/>
      <w:iCs/>
    </w:rPr>
  </w:style>
  <w:style w:type="character" w:customStyle="1" w:styleId="CODE">
    <w:name w:val="CODE"/>
    <w:uiPriority w:val="99"/>
    <w:rsid w:val="00C170E4"/>
    <w:rPr>
      <w:rFonts w:ascii="Courier New" w:hAnsi="Courier New" w:cs="Courier New"/>
      <w:sz w:val="20"/>
      <w:szCs w:val="20"/>
    </w:rPr>
  </w:style>
  <w:style w:type="character" w:styleId="Emphasis">
    <w:name w:val="Emphasis"/>
    <w:basedOn w:val="DefaultParagraphFont"/>
    <w:uiPriority w:val="99"/>
    <w:qFormat/>
    <w:rsid w:val="00C170E4"/>
    <w:rPr>
      <w:i/>
      <w:iCs/>
    </w:rPr>
  </w:style>
  <w:style w:type="character" w:styleId="Hyperlink">
    <w:name w:val="Hyperlink"/>
    <w:basedOn w:val="DefaultParagraphFont"/>
    <w:uiPriority w:val="99"/>
    <w:rsid w:val="00C170E4"/>
    <w:rPr>
      <w:color w:val="0000FF"/>
      <w:u w:val="single"/>
    </w:rPr>
  </w:style>
  <w:style w:type="character" w:styleId="FollowedHyperlink">
    <w:name w:val="FollowedHyperlink"/>
    <w:basedOn w:val="DefaultParagraphFont"/>
    <w:uiPriority w:val="99"/>
    <w:rsid w:val="00C170E4"/>
    <w:rPr>
      <w:color w:val="800080"/>
      <w:u w:val="single"/>
    </w:rPr>
  </w:style>
  <w:style w:type="character" w:customStyle="1" w:styleId="Keyboard">
    <w:name w:val="Keyboard"/>
    <w:uiPriority w:val="99"/>
    <w:rsid w:val="00C170E4"/>
    <w:rPr>
      <w:rFonts w:ascii="Courier New" w:hAnsi="Courier New" w:cs="Courier New"/>
      <w:b/>
      <w:bCs/>
      <w:sz w:val="20"/>
      <w:szCs w:val="20"/>
    </w:rPr>
  </w:style>
  <w:style w:type="paragraph" w:customStyle="1" w:styleId="Preformatted">
    <w:name w:val="Preformatted"/>
    <w:basedOn w:val="Normal"/>
    <w:uiPriority w:val="99"/>
    <w:rsid w:val="00C170E4"/>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C170E4"/>
    <w:pPr>
      <w:pBdr>
        <w:top w:val="double" w:sz="2" w:space="0" w:color="000000"/>
      </w:pBdr>
      <w:spacing w:before="0" w:after="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936EBF"/>
    <w:rPr>
      <w:rFonts w:ascii="Arial" w:hAnsi="Arial" w:cs="Arial"/>
      <w:vanish/>
      <w:sz w:val="16"/>
      <w:szCs w:val="16"/>
      <w:lang w:val="fr-FR" w:eastAsia="en-US"/>
    </w:rPr>
  </w:style>
  <w:style w:type="paragraph" w:styleId="z-TopofForm">
    <w:name w:val="HTML Top of Form"/>
    <w:basedOn w:val="Normal"/>
    <w:next w:val="Normal"/>
    <w:link w:val="z-TopofFormChar"/>
    <w:hidden/>
    <w:uiPriority w:val="99"/>
    <w:rsid w:val="00C170E4"/>
    <w:pPr>
      <w:pBdr>
        <w:bottom w:val="double" w:sz="2" w:space="0" w:color="000000"/>
      </w:pBdr>
      <w:spacing w:before="0" w:after="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locked/>
    <w:rsid w:val="00936EBF"/>
    <w:rPr>
      <w:rFonts w:ascii="Arial" w:hAnsi="Arial" w:cs="Arial"/>
      <w:vanish/>
      <w:sz w:val="16"/>
      <w:szCs w:val="16"/>
      <w:lang w:val="fr-FR" w:eastAsia="en-US"/>
    </w:rPr>
  </w:style>
  <w:style w:type="character" w:customStyle="1" w:styleId="Sample">
    <w:name w:val="Sample"/>
    <w:uiPriority w:val="99"/>
    <w:rsid w:val="00C170E4"/>
    <w:rPr>
      <w:rFonts w:ascii="Courier New" w:hAnsi="Courier New" w:cs="Courier New"/>
    </w:rPr>
  </w:style>
  <w:style w:type="character" w:styleId="Strong">
    <w:name w:val="Strong"/>
    <w:basedOn w:val="DefaultParagraphFont"/>
    <w:uiPriority w:val="99"/>
    <w:qFormat/>
    <w:rsid w:val="00C170E4"/>
    <w:rPr>
      <w:b/>
      <w:bCs/>
    </w:rPr>
  </w:style>
  <w:style w:type="character" w:customStyle="1" w:styleId="Typewriter">
    <w:name w:val="Typewriter"/>
    <w:uiPriority w:val="99"/>
    <w:rsid w:val="00C170E4"/>
    <w:rPr>
      <w:rFonts w:ascii="Courier New" w:hAnsi="Courier New" w:cs="Courier New"/>
      <w:sz w:val="20"/>
      <w:szCs w:val="20"/>
    </w:rPr>
  </w:style>
  <w:style w:type="character" w:customStyle="1" w:styleId="Variable">
    <w:name w:val="Variable"/>
    <w:uiPriority w:val="99"/>
    <w:rsid w:val="00C170E4"/>
    <w:rPr>
      <w:i/>
      <w:iCs/>
    </w:rPr>
  </w:style>
  <w:style w:type="character" w:customStyle="1" w:styleId="HTMLMarkup">
    <w:name w:val="HTML Markup"/>
    <w:uiPriority w:val="99"/>
    <w:rsid w:val="00C170E4"/>
    <w:rPr>
      <w:vanish/>
      <w:color w:val="FF0000"/>
    </w:rPr>
  </w:style>
  <w:style w:type="character" w:customStyle="1" w:styleId="Comment">
    <w:name w:val="Comment"/>
    <w:uiPriority w:val="99"/>
    <w:rsid w:val="00C170E4"/>
    <w:rPr>
      <w:vanish/>
    </w:rPr>
  </w:style>
  <w:style w:type="paragraph" w:styleId="DocumentMap">
    <w:name w:val="Document Map"/>
    <w:basedOn w:val="Normal"/>
    <w:link w:val="DocumentMapChar"/>
    <w:uiPriority w:val="99"/>
    <w:semiHidden/>
    <w:rsid w:val="00C170E4"/>
    <w:pPr>
      <w:shd w:val="clear" w:color="auto" w:fill="000080"/>
    </w:pPr>
  </w:style>
  <w:style w:type="character" w:customStyle="1" w:styleId="DocumentMapChar">
    <w:name w:val="Document Map Char"/>
    <w:basedOn w:val="DefaultParagraphFont"/>
    <w:link w:val="DocumentMap"/>
    <w:uiPriority w:val="99"/>
    <w:semiHidden/>
    <w:locked/>
    <w:rsid w:val="00936EBF"/>
    <w:rPr>
      <w:sz w:val="2"/>
      <w:szCs w:val="2"/>
      <w:lang w:val="fr-FR" w:eastAsia="en-US"/>
    </w:rPr>
  </w:style>
  <w:style w:type="paragraph" w:styleId="Header">
    <w:name w:val="header"/>
    <w:basedOn w:val="Normal"/>
    <w:link w:val="HeaderChar"/>
    <w:uiPriority w:val="99"/>
    <w:rsid w:val="007C4AA9"/>
    <w:pPr>
      <w:tabs>
        <w:tab w:val="center" w:pos="4536"/>
        <w:tab w:val="right" w:pos="9072"/>
      </w:tabs>
    </w:pPr>
  </w:style>
  <w:style w:type="character" w:customStyle="1" w:styleId="HeaderChar">
    <w:name w:val="Header Char"/>
    <w:basedOn w:val="DefaultParagraphFont"/>
    <w:link w:val="Header"/>
    <w:uiPriority w:val="99"/>
    <w:semiHidden/>
    <w:locked/>
    <w:rsid w:val="00F749AA"/>
    <w:rPr>
      <w:sz w:val="24"/>
      <w:szCs w:val="24"/>
      <w:lang w:val="fr-FR" w:eastAsia="en-US"/>
    </w:rPr>
  </w:style>
  <w:style w:type="paragraph" w:styleId="Footer">
    <w:name w:val="footer"/>
    <w:basedOn w:val="Normal"/>
    <w:link w:val="FooterChar"/>
    <w:uiPriority w:val="99"/>
    <w:rsid w:val="007C4AA9"/>
    <w:pPr>
      <w:tabs>
        <w:tab w:val="center" w:pos="4536"/>
        <w:tab w:val="right" w:pos="9072"/>
      </w:tabs>
    </w:pPr>
  </w:style>
  <w:style w:type="character" w:customStyle="1" w:styleId="FooterChar">
    <w:name w:val="Footer Char"/>
    <w:basedOn w:val="DefaultParagraphFont"/>
    <w:link w:val="Footer"/>
    <w:uiPriority w:val="99"/>
    <w:semiHidden/>
    <w:locked/>
    <w:rsid w:val="00936EBF"/>
    <w:rPr>
      <w:sz w:val="24"/>
      <w:szCs w:val="24"/>
      <w:lang w:val="fr-FR" w:eastAsia="en-US"/>
    </w:rPr>
  </w:style>
  <w:style w:type="paragraph" w:customStyle="1" w:styleId="PRAGHeading2">
    <w:name w:val="PRAG Heading 2"/>
    <w:basedOn w:val="Normal"/>
    <w:uiPriority w:val="99"/>
    <w:rsid w:val="00805EFA"/>
    <w:pPr>
      <w:numPr>
        <w:numId w:val="1"/>
      </w:numPr>
    </w:pPr>
  </w:style>
  <w:style w:type="character" w:styleId="PageNumber">
    <w:name w:val="page number"/>
    <w:basedOn w:val="DefaultParagraphFont"/>
    <w:uiPriority w:val="99"/>
    <w:rsid w:val="00805EFA"/>
  </w:style>
  <w:style w:type="character" w:styleId="CommentReference">
    <w:name w:val="annotation reference"/>
    <w:basedOn w:val="DefaultParagraphFont"/>
    <w:uiPriority w:val="99"/>
    <w:semiHidden/>
    <w:rsid w:val="00BD3B9D"/>
    <w:rPr>
      <w:sz w:val="16"/>
      <w:szCs w:val="16"/>
    </w:rPr>
  </w:style>
  <w:style w:type="paragraph" w:styleId="CommentText">
    <w:name w:val="annotation text"/>
    <w:basedOn w:val="Normal"/>
    <w:link w:val="CommentTextChar"/>
    <w:uiPriority w:val="99"/>
    <w:semiHidden/>
    <w:rsid w:val="00BD3B9D"/>
    <w:rPr>
      <w:sz w:val="20"/>
      <w:szCs w:val="20"/>
    </w:rPr>
  </w:style>
  <w:style w:type="character" w:customStyle="1" w:styleId="CommentTextChar">
    <w:name w:val="Comment Text Char"/>
    <w:basedOn w:val="DefaultParagraphFont"/>
    <w:link w:val="CommentText"/>
    <w:uiPriority w:val="99"/>
    <w:semiHidden/>
    <w:locked/>
    <w:rsid w:val="00936EBF"/>
    <w:rPr>
      <w:sz w:val="20"/>
      <w:szCs w:val="20"/>
      <w:lang w:val="fr-FR" w:eastAsia="en-US"/>
    </w:rPr>
  </w:style>
  <w:style w:type="paragraph" w:styleId="CommentSubject">
    <w:name w:val="annotation subject"/>
    <w:basedOn w:val="CommentText"/>
    <w:next w:val="CommentText"/>
    <w:link w:val="CommentSubjectChar"/>
    <w:uiPriority w:val="99"/>
    <w:semiHidden/>
    <w:rsid w:val="00BD3B9D"/>
    <w:rPr>
      <w:b/>
      <w:bCs/>
    </w:rPr>
  </w:style>
  <w:style w:type="character" w:customStyle="1" w:styleId="CommentSubjectChar">
    <w:name w:val="Comment Subject Char"/>
    <w:basedOn w:val="CommentTextChar"/>
    <w:link w:val="CommentSubject"/>
    <w:uiPriority w:val="99"/>
    <w:semiHidden/>
    <w:locked/>
    <w:rsid w:val="00936EBF"/>
    <w:rPr>
      <w:b/>
      <w:bCs/>
    </w:rPr>
  </w:style>
  <w:style w:type="paragraph" w:styleId="BalloonText">
    <w:name w:val="Balloon Text"/>
    <w:basedOn w:val="Normal"/>
    <w:link w:val="BalloonTextChar"/>
    <w:uiPriority w:val="99"/>
    <w:semiHidden/>
    <w:rsid w:val="00BD3B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6EBF"/>
    <w:rPr>
      <w:sz w:val="2"/>
      <w:szCs w:val="2"/>
      <w:lang w:val="fr-FR" w:eastAsia="en-US"/>
    </w:rPr>
  </w:style>
  <w:style w:type="paragraph" w:styleId="FootnoteText">
    <w:name w:val="footnote text"/>
    <w:basedOn w:val="Normal"/>
    <w:link w:val="FootnoteTextChar"/>
    <w:autoRedefine/>
    <w:uiPriority w:val="99"/>
    <w:semiHidden/>
    <w:rsid w:val="00921394"/>
    <w:pPr>
      <w:spacing w:before="0" w:after="0"/>
    </w:pPr>
    <w:rPr>
      <w:sz w:val="20"/>
      <w:szCs w:val="20"/>
    </w:rPr>
  </w:style>
  <w:style w:type="character" w:customStyle="1" w:styleId="FootnoteTextChar">
    <w:name w:val="Footnote Text Char"/>
    <w:basedOn w:val="DefaultParagraphFont"/>
    <w:link w:val="FootnoteText"/>
    <w:uiPriority w:val="99"/>
    <w:locked/>
    <w:rsid w:val="00921394"/>
    <w:rPr>
      <w:snapToGrid w:val="0"/>
      <w:lang w:val="fr-FR" w:eastAsia="en-US"/>
    </w:rPr>
  </w:style>
  <w:style w:type="character" w:styleId="FootnoteReference">
    <w:name w:val="footnote reference"/>
    <w:basedOn w:val="DefaultParagraphFont"/>
    <w:uiPriority w:val="99"/>
    <w:semiHidden/>
    <w:rsid w:val="00A95184"/>
    <w:rPr>
      <w:vertAlign w:val="superscript"/>
    </w:rPr>
  </w:style>
  <w:style w:type="paragraph" w:customStyle="1" w:styleId="FootnoteText1">
    <w:name w:val="Footnote Text1"/>
    <w:uiPriority w:val="99"/>
    <w:rsid w:val="00B24E1F"/>
    <w:pPr>
      <w:jc w:val="both"/>
    </w:pPr>
    <w:rPr>
      <w:rFonts w:ascii="Calibri" w:hAnsi="Calibri" w:cs="Calibri"/>
      <w:color w:val="000000"/>
      <w:sz w:val="20"/>
      <w:szCs w:val="20"/>
      <w:u w:color="000000"/>
      <w:lang w:val="en-GB" w:eastAsia="fr-FR"/>
    </w:rPr>
  </w:style>
</w:styles>
</file>

<file path=word/webSettings.xml><?xml version="1.0" encoding="utf-8"?>
<w:webSettings xmlns:r="http://schemas.openxmlformats.org/officeDocument/2006/relationships" xmlns:w="http://schemas.openxmlformats.org/wordprocessingml/2006/main">
  <w:divs>
    <w:div w:id="1459836664">
      <w:marLeft w:val="0"/>
      <w:marRight w:val="0"/>
      <w:marTop w:val="0"/>
      <w:marBottom w:val="0"/>
      <w:divBdr>
        <w:top w:val="none" w:sz="0" w:space="0" w:color="auto"/>
        <w:left w:val="none" w:sz="0" w:space="0" w:color="auto"/>
        <w:bottom w:val="none" w:sz="0" w:space="0" w:color="auto"/>
        <w:right w:val="none" w:sz="0" w:space="0" w:color="auto"/>
      </w:divBdr>
    </w:div>
    <w:div w:id="1459836665">
      <w:marLeft w:val="0"/>
      <w:marRight w:val="0"/>
      <w:marTop w:val="0"/>
      <w:marBottom w:val="0"/>
      <w:divBdr>
        <w:top w:val="none" w:sz="0" w:space="0" w:color="auto"/>
        <w:left w:val="none" w:sz="0" w:space="0" w:color="auto"/>
        <w:bottom w:val="none" w:sz="0" w:space="0" w:color="auto"/>
        <w:right w:val="none" w:sz="0" w:space="0" w:color="auto"/>
      </w:divBdr>
    </w:div>
    <w:div w:id="1459836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budget/graphs/inforeu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8</Pages>
  <Words>2104</Words>
  <Characters>11995</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sabatmu</dc:creator>
  <cp:keywords/>
  <dc:description/>
  <cp:lastModifiedBy>TatjanaS</cp:lastModifiedBy>
  <cp:revision>4</cp:revision>
  <cp:lastPrinted>2021-03-16T13:25:00Z</cp:lastPrinted>
  <dcterms:created xsi:type="dcterms:W3CDTF">2021-07-13T08:13:00Z</dcterms:created>
  <dcterms:modified xsi:type="dcterms:W3CDTF">2021-07-14T13:30:00Z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