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A39D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644B7B66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3EC9EF31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1"/>
    </w:p>
    <w:p w14:paraId="63E9FD4C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22A725ED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0166BC5C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5D54BEEE" w14:textId="64D9A7D2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="00B829D5">
        <w:rPr>
          <w:rFonts w:ascii="Times New Roman" w:hAnsi="Times New Roman"/>
          <w:sz w:val="28"/>
          <w:szCs w:val="28"/>
        </w:rPr>
        <w:t>CN1 – SO 2.2 SC 008/TD1</w:t>
      </w:r>
    </w:p>
    <w:p w14:paraId="172DA26E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4CBD1F77" w14:textId="56E7701F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</w:t>
      </w:r>
      <w:r w:rsidRPr="00B829D5">
        <w:rPr>
          <w:rFonts w:ascii="Times New Roman" w:hAnsi="Times New Roman"/>
          <w:b/>
          <w:smallCaps/>
          <w:sz w:val="28"/>
          <w:lang w:val="en-GB"/>
        </w:rPr>
        <w:t xml:space="preserve">the </w:t>
      </w:r>
      <w:r w:rsidR="00531265" w:rsidRPr="00B829D5">
        <w:rPr>
          <w:rFonts w:ascii="Times New Roman" w:hAnsi="Times New Roman"/>
          <w:b/>
          <w:smallCaps/>
          <w:sz w:val="28"/>
          <w:lang w:val="en-GB"/>
        </w:rPr>
        <w:t>g</w:t>
      </w:r>
      <w:r w:rsidRPr="00B829D5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B829D5">
        <w:rPr>
          <w:rFonts w:ascii="Times New Roman" w:hAnsi="Times New Roman"/>
          <w:b/>
          <w:smallCaps/>
          <w:sz w:val="28"/>
          <w:lang w:val="en-GB"/>
        </w:rPr>
        <w:t>b</w:t>
      </w:r>
      <w:r w:rsidRPr="00B829D5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14:paraId="17717EDB" w14:textId="1FAFE250"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Public Communal Enterprise “Proleter”</w:t>
      </w:r>
    </w:p>
    <w:p w14:paraId="781C5CB7" w14:textId="77777777"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St. ”Obikolna” 22, 7310 Resen</w:t>
      </w:r>
    </w:p>
    <w:p w14:paraId="731DCB6B" w14:textId="77777777"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Republic of North Macedonia</w:t>
      </w:r>
    </w:p>
    <w:p w14:paraId="5911BA49" w14:textId="77777777"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18246A73" w14:textId="77777777"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Represented by:</w:t>
      </w:r>
    </w:p>
    <w:p w14:paraId="48146EC8" w14:textId="4E2EA42A"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Mr</w:t>
      </w:r>
      <w:r>
        <w:rPr>
          <w:rFonts w:ascii="Times New Roman" w:hAnsi="Times New Roman"/>
          <w:sz w:val="22"/>
          <w:szCs w:val="22"/>
          <w:lang w:val="en-GB"/>
        </w:rPr>
        <w:t>s</w:t>
      </w:r>
      <w:r w:rsidRPr="00B829D5">
        <w:rPr>
          <w:rFonts w:ascii="Times New Roman" w:hAnsi="Times New Roman"/>
          <w:sz w:val="22"/>
          <w:szCs w:val="22"/>
          <w:lang w:val="en-GB"/>
        </w:rPr>
        <w:t xml:space="preserve">. </w:t>
      </w:r>
      <w:r>
        <w:rPr>
          <w:rFonts w:ascii="Times New Roman" w:hAnsi="Times New Roman"/>
          <w:sz w:val="22"/>
          <w:szCs w:val="22"/>
          <w:lang w:val="en-GB"/>
        </w:rPr>
        <w:t>Hristina Jonovska</w:t>
      </w:r>
      <w:r w:rsidRPr="00B829D5">
        <w:rPr>
          <w:rFonts w:ascii="Times New Roman" w:hAnsi="Times New Roman"/>
          <w:sz w:val="22"/>
          <w:szCs w:val="22"/>
          <w:lang w:val="en-GB"/>
        </w:rPr>
        <w:t xml:space="preserve">, </w:t>
      </w:r>
    </w:p>
    <w:p w14:paraId="52EAC08D" w14:textId="77777777"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 xml:space="preserve">Acting Director </w:t>
      </w:r>
    </w:p>
    <w:p w14:paraId="05A641AC" w14:textId="58796B78" w:rsidR="004D2FD8" w:rsidRPr="00387E08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 xml:space="preserve">(‘The contracting authority’), </w:t>
      </w:r>
    </w:p>
    <w:p w14:paraId="56320666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582C699E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3ADCC830" w14:textId="77777777"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42F8A198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14:paraId="575C1AFC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14:paraId="03841C6D" w14:textId="77777777"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14:paraId="7E434421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7599B194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243E63E4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088AF5AD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55FFAB23" w14:textId="17487243" w:rsidR="00CD243E" w:rsidRPr="00E943D8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E943D8">
        <w:rPr>
          <w:rFonts w:ascii="Times New Roman" w:hAnsi="Times New Roman"/>
          <w:b/>
          <w:sz w:val="28"/>
          <w:szCs w:val="28"/>
          <w:lang w:val="en-GB"/>
        </w:rPr>
        <w:t xml:space="preserve">PROJECT </w:t>
      </w:r>
      <w:r w:rsidR="00E943D8" w:rsidRPr="00E943D8">
        <w:rPr>
          <w:rFonts w:ascii="Times New Roman" w:hAnsi="Times New Roman"/>
          <w:b/>
          <w:sz w:val="28"/>
          <w:szCs w:val="28"/>
          <w:lang w:val="en-GB"/>
        </w:rPr>
        <w:t>“Development of an Action Plan for Management of Bio-wastes at the Cross-Border Region” – Less Waste II</w:t>
      </w:r>
    </w:p>
    <w:p w14:paraId="4C554DE2" w14:textId="3FCDE684" w:rsidR="004D2FD8" w:rsidRPr="007B70E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TITLE </w:t>
      </w:r>
      <w:r w:rsidR="00E943D8">
        <w:rPr>
          <w:rFonts w:ascii="Times New Roman" w:hAnsi="Times New Roman"/>
          <w:b/>
          <w:sz w:val="28"/>
          <w:lang w:val="en-GB"/>
        </w:rPr>
        <w:t xml:space="preserve">Supply of containers for collecting </w:t>
      </w:r>
      <w:r w:rsidR="00BE66AB">
        <w:rPr>
          <w:rFonts w:ascii="Times New Roman" w:hAnsi="Times New Roman"/>
          <w:b/>
          <w:sz w:val="28"/>
          <w:lang w:val="en-GB"/>
        </w:rPr>
        <w:t xml:space="preserve">organic </w:t>
      </w:r>
      <w:r w:rsidR="00E943D8">
        <w:rPr>
          <w:rFonts w:ascii="Times New Roman" w:hAnsi="Times New Roman"/>
          <w:b/>
          <w:sz w:val="28"/>
          <w:lang w:val="en-GB"/>
        </w:rPr>
        <w:t>waste</w:t>
      </w:r>
    </w:p>
    <w:p w14:paraId="7F99ADB7" w14:textId="59113AE1"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E943D8">
        <w:rPr>
          <w:rFonts w:ascii="Times New Roman" w:hAnsi="Times New Roman"/>
          <w:sz w:val="22"/>
          <w:lang w:val="en-GB"/>
        </w:rPr>
        <w:t>CN1 – SO 2.2 – SC 008/TD</w:t>
      </w:r>
      <w:r w:rsidR="00BE66AB">
        <w:rPr>
          <w:rFonts w:ascii="Times New Roman" w:hAnsi="Times New Roman"/>
          <w:sz w:val="22"/>
          <w:lang w:val="en-GB"/>
        </w:rPr>
        <w:t>1</w:t>
      </w:r>
    </w:p>
    <w:p w14:paraId="45AA44C9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301D9DE0" w14:textId="77777777"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14:paraId="7B3E5F75" w14:textId="77777777"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14:paraId="54F59061" w14:textId="637C1457" w:rsidR="004D2FD8" w:rsidRPr="004F1F8C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lastRenderedPageBreak/>
        <w:t xml:space="preserve"> the </w:t>
      </w:r>
      <w:r w:rsidR="00D5158D" w:rsidRPr="00304561">
        <w:rPr>
          <w:rFonts w:ascii="Times New Roman" w:hAnsi="Times New Roman"/>
          <w:sz w:val="22"/>
          <w:highlight w:val="lightGray"/>
          <w:lang w:val="en-GB"/>
        </w:rPr>
        <w:t>supply</w:t>
      </w:r>
      <w:r w:rsidR="004F1F8C" w:rsidRPr="00F82363">
        <w:rPr>
          <w:rFonts w:ascii="Times New Roman" w:hAnsi="Times New Roman"/>
          <w:sz w:val="22"/>
          <w:lang w:val="en-GB"/>
        </w:rPr>
        <w:t xml:space="preserve">, </w:t>
      </w:r>
      <w:r w:rsidRPr="00304561">
        <w:rPr>
          <w:rFonts w:ascii="Times New Roman" w:hAnsi="Times New Roman"/>
          <w:sz w:val="22"/>
          <w:highlight w:val="lightGray"/>
          <w:lang w:val="en-GB"/>
        </w:rPr>
        <w:t>delivery</w:t>
      </w:r>
      <w:r w:rsidRPr="004F1F8C">
        <w:rPr>
          <w:rFonts w:ascii="Times New Roman" w:hAnsi="Times New Roman"/>
          <w:sz w:val="22"/>
          <w:lang w:val="en-GB"/>
        </w:rPr>
        <w:t xml:space="preserve">, </w:t>
      </w:r>
      <w:r w:rsidR="00BC7B0D" w:rsidRPr="00304561">
        <w:rPr>
          <w:rFonts w:ascii="Times New Roman" w:hAnsi="Times New Roman"/>
          <w:sz w:val="22"/>
          <w:highlight w:val="lightGray"/>
          <w:lang w:val="en-GB"/>
        </w:rPr>
        <w:t>unloading</w:t>
      </w:r>
      <w:r w:rsidR="00E943D8">
        <w:rPr>
          <w:rFonts w:ascii="Times New Roman" w:hAnsi="Times New Roman"/>
          <w:sz w:val="22"/>
          <w:lang w:val="en-GB"/>
        </w:rPr>
        <w:t xml:space="preserve"> </w:t>
      </w:r>
      <w:r w:rsidRPr="004F1F8C">
        <w:rPr>
          <w:rFonts w:ascii="Times New Roman" w:hAnsi="Times New Roman"/>
          <w:sz w:val="22"/>
          <w:lang w:val="en-GB"/>
        </w:rPr>
        <w:t xml:space="preserve"> of the following supplies: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4319"/>
        <w:gridCol w:w="1134"/>
        <w:gridCol w:w="1668"/>
      </w:tblGrid>
      <w:tr w:rsidR="00E943D8" w:rsidRPr="00357D25" w14:paraId="511CB78C" w14:textId="77777777" w:rsidTr="00B924B7">
        <w:tc>
          <w:tcPr>
            <w:tcW w:w="979" w:type="dxa"/>
            <w:shd w:val="clear" w:color="auto" w:fill="D9D9D9"/>
            <w:vAlign w:val="center"/>
          </w:tcPr>
          <w:p w14:paraId="4EA3E094" w14:textId="77777777" w:rsidR="00E943D8" w:rsidRPr="00357D25" w:rsidRDefault="00E943D8" w:rsidP="00B924B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  <w:p w14:paraId="7FEB674D" w14:textId="77777777" w:rsidR="00E943D8" w:rsidRPr="00357D25" w:rsidRDefault="00E943D8" w:rsidP="00B924B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No.</w:t>
            </w:r>
          </w:p>
        </w:tc>
        <w:tc>
          <w:tcPr>
            <w:tcW w:w="4319" w:type="dxa"/>
            <w:shd w:val="clear" w:color="auto" w:fill="D9D9D9"/>
            <w:vAlign w:val="center"/>
          </w:tcPr>
          <w:p w14:paraId="04E6F780" w14:textId="77777777" w:rsidR="00E943D8" w:rsidRPr="00357D25" w:rsidRDefault="00E943D8" w:rsidP="00B924B7">
            <w:pPr>
              <w:spacing w:before="40" w:after="40"/>
              <w:ind w:left="23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General description of supplies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BB1AD29" w14:textId="77777777" w:rsidR="00E943D8" w:rsidRPr="00357D25" w:rsidRDefault="00E943D8" w:rsidP="00B924B7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</w:p>
        </w:tc>
        <w:tc>
          <w:tcPr>
            <w:tcW w:w="1668" w:type="dxa"/>
            <w:shd w:val="clear" w:color="auto" w:fill="D9D9D9"/>
            <w:vAlign w:val="center"/>
          </w:tcPr>
          <w:p w14:paraId="5A4CD88E" w14:textId="77777777" w:rsidR="00E943D8" w:rsidRPr="00357D25" w:rsidRDefault="00E943D8" w:rsidP="00B924B7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Quantity requested</w:t>
            </w:r>
          </w:p>
        </w:tc>
      </w:tr>
      <w:tr w:rsidR="00E943D8" w:rsidRPr="00357D25" w14:paraId="1B2D1B4F" w14:textId="77777777" w:rsidTr="00B924B7">
        <w:trPr>
          <w:trHeight w:val="390"/>
        </w:trPr>
        <w:tc>
          <w:tcPr>
            <w:tcW w:w="979" w:type="dxa"/>
            <w:shd w:val="clear" w:color="auto" w:fill="auto"/>
            <w:vAlign w:val="center"/>
          </w:tcPr>
          <w:p w14:paraId="55BA4848" w14:textId="77777777" w:rsidR="00E943D8" w:rsidRPr="00357D25" w:rsidRDefault="00E943D8" w:rsidP="00B924B7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6673C480" w14:textId="7792BDA3" w:rsidR="00E943D8" w:rsidRPr="00357D25" w:rsidRDefault="00E943D8" w:rsidP="00B924B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</w:t>
            </w:r>
            <w:r w:rsidRPr="00E943D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ontainers for collecting</w:t>
            </w:r>
            <w:r w:rsidR="00740D0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BE66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organic</w:t>
            </w:r>
            <w:r w:rsidRPr="00E943D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waste</w:t>
            </w:r>
          </w:p>
        </w:tc>
        <w:tc>
          <w:tcPr>
            <w:tcW w:w="1134" w:type="dxa"/>
            <w:vAlign w:val="center"/>
          </w:tcPr>
          <w:p w14:paraId="0246543F" w14:textId="77777777" w:rsidR="00E943D8" w:rsidRPr="00357D25" w:rsidRDefault="00E943D8" w:rsidP="00B924B7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psc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F1A9E05" w14:textId="36E952CB" w:rsidR="00E943D8" w:rsidRPr="00357D25" w:rsidRDefault="00E943D8" w:rsidP="00B924B7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D2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</w:tbl>
    <w:p w14:paraId="2D9F10D3" w14:textId="7016C130"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E943D8" w:rsidRPr="00E943D8">
        <w:rPr>
          <w:rFonts w:ascii="Times New Roman" w:hAnsi="Times New Roman"/>
          <w:sz w:val="22"/>
          <w:lang w:val="en-GB"/>
        </w:rPr>
        <w:t>at the premises of the Contracting Authority, Public Communal Enterprise “Proleter” address: St. Obikolna 22 7310 Resen,</w:t>
      </w:r>
      <w:r w:rsidR="00B202BC" w:rsidRPr="007B70EE">
        <w:rPr>
          <w:rFonts w:ascii="Times New Roman" w:hAnsi="Times New Roman"/>
          <w:sz w:val="22"/>
          <w:lang w:val="en-GB"/>
        </w:rPr>
        <w:t xml:space="preserve">,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B202BC" w:rsidRPr="007B70EE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date and time</w:t>
      </w:r>
      <w:r w:rsidR="00B202BC" w:rsidRPr="007B70EE">
        <w:rPr>
          <w:rFonts w:ascii="Times New Roman" w:hAnsi="Times New Roman"/>
          <w:sz w:val="22"/>
          <w:lang w:val="en-GB"/>
        </w:rPr>
        <w:t xml:space="preserve">&gt;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Pr="00E943D8">
        <w:rPr>
          <w:rFonts w:ascii="Times New Roman" w:hAnsi="Times New Roman"/>
          <w:sz w:val="22"/>
          <w:lang w:val="en-GB"/>
        </w:rPr>
        <w:t>DDP.</w:t>
      </w:r>
      <w:r w:rsidRPr="00A940DC">
        <w:rPr>
          <w:rFonts w:ascii="Times New Roman" w:hAnsi="Times New Roman"/>
          <w:sz w:val="22"/>
          <w:lang w:val="en-GB"/>
        </w:rPr>
        <w:t xml:space="preserve">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E943D8" w:rsidRPr="00E943D8">
        <w:rPr>
          <w:rFonts w:ascii="Times New Roman" w:hAnsi="Times New Roman"/>
          <w:sz w:val="22"/>
          <w:lang w:val="en-GB"/>
        </w:rPr>
        <w:t>run on the date of signing the contract by both parties.</w:t>
      </w:r>
    </w:p>
    <w:p w14:paraId="4A553E87" w14:textId="77777777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6ABC7A58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5BAE6B17" w14:textId="77777777" w:rsidR="00D33341" w:rsidRDefault="00D33341" w:rsidP="00E943D8">
      <w:pPr>
        <w:ind w:left="720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4D4F4B7D" w14:textId="77777777" w:rsidR="00D33341" w:rsidRPr="00B83B99" w:rsidRDefault="00D33341" w:rsidP="00E943D8">
      <w:pPr>
        <w:ind w:left="720"/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760FD718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58BBA802" w14:textId="4C2FB54F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</w:t>
      </w:r>
      <w:r w:rsidRPr="00106628">
        <w:rPr>
          <w:rFonts w:ascii="Times New Roman" w:hAnsi="Times New Roman"/>
          <w:sz w:val="22"/>
          <w:lang w:val="en-GB"/>
        </w:rPr>
        <w:t xml:space="preserve">be </w:t>
      </w:r>
      <w:r w:rsidR="001E684B" w:rsidRPr="00106628">
        <w:rPr>
          <w:rFonts w:ascii="Times New Roman" w:hAnsi="Times New Roman"/>
          <w:sz w:val="22"/>
          <w:highlight w:val="yellow"/>
          <w:lang w:val="en-GB"/>
        </w:rPr>
        <w:t>[</w:t>
      </w:r>
      <w:r w:rsidR="00106628" w:rsidRPr="00106628">
        <w:rPr>
          <w:rFonts w:ascii="Times New Roman" w:hAnsi="Times New Roman"/>
          <w:sz w:val="22"/>
          <w:highlight w:val="yellow"/>
          <w:lang w:val="en-GB"/>
        </w:rPr>
        <w:t xml:space="preserve">     </w:t>
      </w:r>
      <w:r w:rsidR="001E684B" w:rsidRPr="00106628">
        <w:rPr>
          <w:rFonts w:ascii="Times New Roman" w:hAnsi="Times New Roman"/>
          <w:sz w:val="22"/>
          <w:highlight w:val="yellow"/>
          <w:lang w:val="en-GB"/>
        </w:rPr>
        <w:t>]</w:t>
      </w:r>
      <w:r w:rsidR="001E684B" w:rsidRPr="00106628">
        <w:rPr>
          <w:rFonts w:ascii="Times New Roman" w:hAnsi="Times New Roman"/>
          <w:sz w:val="22"/>
          <w:lang w:val="en-GB"/>
        </w:rPr>
        <w:t xml:space="preserve"> </w:t>
      </w:r>
      <w:r w:rsidR="00106628">
        <w:rPr>
          <w:rFonts w:ascii="Times New Roman" w:hAnsi="Times New Roman"/>
          <w:sz w:val="22"/>
          <w:lang w:val="en-GB"/>
        </w:rPr>
        <w:t>EUR.</w:t>
      </w:r>
    </w:p>
    <w:p w14:paraId="32292AF8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7062488D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05864EF9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0C9062C7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1A2A283D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5E566B9F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346BAD32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21E0295D" w14:textId="77777777" w:rsidR="00187253" w:rsidRPr="00D6184D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 xml:space="preserve">the </w:t>
      </w:r>
      <w:r w:rsidR="00531265" w:rsidRPr="00D6184D">
        <w:rPr>
          <w:rFonts w:ascii="Times New Roman" w:hAnsi="Times New Roman"/>
          <w:sz w:val="22"/>
          <w:lang w:val="en-GB"/>
        </w:rPr>
        <w:t>t</w:t>
      </w:r>
      <w:r w:rsidRPr="00D6184D">
        <w:rPr>
          <w:rFonts w:ascii="Times New Roman" w:hAnsi="Times New Roman"/>
          <w:sz w:val="22"/>
          <w:lang w:val="en-GB"/>
        </w:rPr>
        <w:t xml:space="preserve">echnical </w:t>
      </w:r>
      <w:r w:rsidR="00531265" w:rsidRPr="00D6184D">
        <w:rPr>
          <w:rFonts w:ascii="Times New Roman" w:hAnsi="Times New Roman"/>
          <w:sz w:val="22"/>
          <w:lang w:val="en-GB"/>
        </w:rPr>
        <w:t>o</w:t>
      </w:r>
      <w:r w:rsidRPr="00D6184D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D6184D">
        <w:rPr>
          <w:rFonts w:ascii="Times New Roman" w:hAnsi="Times New Roman"/>
          <w:sz w:val="22"/>
          <w:lang w:val="en-GB"/>
        </w:rPr>
        <w:t>[</w:t>
      </w:r>
      <w:r w:rsidRPr="00D6184D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D6184D">
        <w:rPr>
          <w:rFonts w:ascii="Times New Roman" w:hAnsi="Times New Roman"/>
          <w:sz w:val="22"/>
          <w:lang w:val="en-GB"/>
        </w:rPr>
        <w:t xml:space="preserve">the </w:t>
      </w:r>
      <w:r w:rsidRPr="00D6184D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D6184D">
        <w:rPr>
          <w:rFonts w:ascii="Times New Roman" w:hAnsi="Times New Roman"/>
          <w:sz w:val="22"/>
          <w:lang w:val="en-GB"/>
        </w:rPr>
        <w:t>]</w:t>
      </w:r>
      <w:r w:rsidR="00B202BC" w:rsidRPr="00D6184D">
        <w:rPr>
          <w:rFonts w:ascii="Times New Roman" w:hAnsi="Times New Roman"/>
          <w:sz w:val="22"/>
          <w:lang w:val="en-GB"/>
        </w:rPr>
        <w:t>)</w:t>
      </w:r>
      <w:r w:rsidRPr="00D6184D">
        <w:rPr>
          <w:rFonts w:ascii="Times New Roman" w:hAnsi="Times New Roman"/>
          <w:sz w:val="22"/>
          <w:lang w:val="en-GB"/>
        </w:rPr>
        <w:t>;</w:t>
      </w:r>
    </w:p>
    <w:p w14:paraId="2F9F923A" w14:textId="77777777" w:rsidR="004D2FD8" w:rsidRPr="00D6184D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>the budget breakdown (Annex</w:t>
      </w:r>
      <w:r w:rsidR="00063C56" w:rsidRPr="00D6184D">
        <w:rPr>
          <w:rFonts w:ascii="Times New Roman" w:hAnsi="Times New Roman"/>
          <w:sz w:val="22"/>
          <w:lang w:val="en-GB"/>
        </w:rPr>
        <w:t xml:space="preserve"> IV</w:t>
      </w:r>
      <w:r w:rsidRPr="00D6184D">
        <w:rPr>
          <w:rFonts w:ascii="Times New Roman" w:hAnsi="Times New Roman"/>
          <w:sz w:val="22"/>
          <w:lang w:val="en-GB"/>
        </w:rPr>
        <w:t>);</w:t>
      </w:r>
    </w:p>
    <w:p w14:paraId="17B992D0" w14:textId="77777777" w:rsidR="00B80DE8" w:rsidRPr="00D6184D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>[</w:t>
      </w:r>
      <w:r w:rsidR="007C75E0" w:rsidRPr="00D6184D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D6184D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D6184D">
        <w:rPr>
          <w:rFonts w:ascii="Times New Roman" w:hAnsi="Times New Roman"/>
          <w:sz w:val="22"/>
          <w:lang w:val="en-GB"/>
        </w:rPr>
        <w:t xml:space="preserve"> (Annex V</w:t>
      </w:r>
      <w:r w:rsidR="00216F0D" w:rsidRPr="00D6184D">
        <w:rPr>
          <w:rFonts w:ascii="Times New Roman" w:hAnsi="Times New Roman"/>
          <w:sz w:val="22"/>
          <w:lang w:val="en-GB"/>
        </w:rPr>
        <w:t>)</w:t>
      </w:r>
      <w:r w:rsidRPr="00D6184D">
        <w:rPr>
          <w:rFonts w:ascii="Times New Roman" w:hAnsi="Times New Roman"/>
          <w:sz w:val="22"/>
          <w:lang w:val="en-GB"/>
        </w:rPr>
        <w:t>]</w:t>
      </w:r>
      <w:r w:rsidR="00B80DE8" w:rsidRPr="00D6184D">
        <w:rPr>
          <w:rFonts w:ascii="Times New Roman" w:hAnsi="Times New Roman"/>
          <w:sz w:val="22"/>
          <w:lang w:val="en-GB"/>
        </w:rPr>
        <w:t>;</w:t>
      </w:r>
    </w:p>
    <w:p w14:paraId="454203F0" w14:textId="77777777" w:rsidR="004D2FD8" w:rsidRDefault="004D2FD8" w:rsidP="00D6184D">
      <w:pPr>
        <w:ind w:left="709"/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109DE7E1" w14:textId="7777777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6FD4CD3A" w14:textId="181FB238" w:rsidR="00462120" w:rsidRPr="00D6184D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68104F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D6184D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14:paraId="51D22F38" w14:textId="77777777" w:rsidR="00462120" w:rsidRPr="0068104F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D6184D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</w:p>
    <w:p w14:paraId="1371987E" w14:textId="608670A1" w:rsidR="00462120" w:rsidRPr="0068104F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D6184D">
        <w:rPr>
          <w:rFonts w:ascii="Times New Roman" w:hAnsi="Times New Roman"/>
          <w:sz w:val="22"/>
          <w:szCs w:val="22"/>
        </w:rPr>
        <w:lastRenderedPageBreak/>
        <w:t>the head of contracts and finance unit R4 of DG Neighbourhood and Enlargement Negotiations</w:t>
      </w:r>
    </w:p>
    <w:p w14:paraId="07F3D63F" w14:textId="77777777" w:rsidR="00462120" w:rsidRPr="0068104F" w:rsidRDefault="00462120" w:rsidP="00D6184D">
      <w:pPr>
        <w:spacing w:before="100" w:beforeAutospacing="1" w:after="100" w:afterAutospacing="1"/>
        <w:ind w:left="720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14:paraId="2DCFD62F" w14:textId="765C18DE" w:rsidR="005B03BC" w:rsidRPr="005B03BC" w:rsidRDefault="005B03BC" w:rsidP="00D6184D">
      <w:pPr>
        <w:ind w:left="720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202BC" w:rsidRPr="00D6184D">
        <w:rPr>
          <w:rFonts w:ascii="Times New Roman" w:hAnsi="Times New Roman"/>
          <w:sz w:val="22"/>
          <w:szCs w:val="22"/>
          <w:lang w:val="en-GB"/>
        </w:rPr>
        <w:t>t</w:t>
      </w:r>
      <w:r w:rsidR="00227A05" w:rsidRPr="00D6184D">
        <w:rPr>
          <w:rFonts w:ascii="Times New Roman" w:hAnsi="Times New Roman"/>
          <w:sz w:val="22"/>
          <w:szCs w:val="22"/>
          <w:lang w:val="en-GB"/>
        </w:rPr>
        <w:t xml:space="preserve">hree </w:t>
      </w:r>
      <w:r w:rsidRPr="00D6184D">
        <w:rPr>
          <w:rFonts w:ascii="Times New Roman" w:hAnsi="Times New Roman"/>
          <w:sz w:val="22"/>
          <w:szCs w:val="22"/>
          <w:lang w:val="en-GB"/>
        </w:rPr>
        <w:t>originals</w:t>
      </w:r>
      <w:r w:rsidRPr="00D6184D">
        <w:rPr>
          <w:rFonts w:ascii="Times New Roman" w:hAnsi="Times New Roman"/>
          <w:sz w:val="22"/>
          <w:lang w:val="en-GB"/>
        </w:rPr>
        <w:t>:</w:t>
      </w:r>
      <w:r w:rsidRPr="00D6184D">
        <w:rPr>
          <w:rFonts w:ascii="Times New Roman" w:hAnsi="Times New Roman"/>
          <w:i/>
          <w:sz w:val="22"/>
          <w:lang w:val="en-GB"/>
        </w:rPr>
        <w:t xml:space="preserve"> </w:t>
      </w:r>
      <w:r w:rsidR="00D6184D" w:rsidRPr="00D6184D">
        <w:rPr>
          <w:rFonts w:ascii="Times New Roman" w:hAnsi="Times New Roman"/>
          <w:sz w:val="22"/>
          <w:lang w:val="en-GB"/>
        </w:rPr>
        <w:t>two</w:t>
      </w:r>
      <w:r w:rsidRPr="00D6184D">
        <w:rPr>
          <w:rFonts w:ascii="Times New Roman" w:hAnsi="Times New Roman"/>
          <w:sz w:val="22"/>
          <w:lang w:val="en-GB"/>
        </w:rPr>
        <w:t xml:space="preserve"> original</w:t>
      </w:r>
      <w:r w:rsidR="00D6184D" w:rsidRPr="00D6184D">
        <w:rPr>
          <w:rFonts w:ascii="Times New Roman" w:hAnsi="Times New Roman"/>
          <w:sz w:val="22"/>
          <w:lang w:val="en-GB"/>
        </w:rPr>
        <w:t>s</w:t>
      </w:r>
      <w:r w:rsidRPr="00D6184D">
        <w:rPr>
          <w:rFonts w:ascii="Times New Roman" w:hAnsi="Times New Roman"/>
          <w:sz w:val="22"/>
          <w:lang w:val="en-GB"/>
        </w:rPr>
        <w:t xml:space="preserve"> being for the </w:t>
      </w:r>
      <w:r w:rsidR="00531265" w:rsidRPr="00D6184D">
        <w:rPr>
          <w:rFonts w:ascii="Times New Roman" w:hAnsi="Times New Roman"/>
          <w:sz w:val="22"/>
          <w:lang w:val="en-GB"/>
        </w:rPr>
        <w:t>c</w:t>
      </w:r>
      <w:r w:rsidRPr="00D6184D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D6184D">
        <w:rPr>
          <w:rFonts w:ascii="Times New Roman" w:hAnsi="Times New Roman"/>
          <w:sz w:val="22"/>
          <w:lang w:val="en-GB"/>
        </w:rPr>
        <w:t>a</w:t>
      </w:r>
      <w:r w:rsidRPr="00D6184D">
        <w:rPr>
          <w:rFonts w:ascii="Times New Roman" w:hAnsi="Times New Roman"/>
          <w:sz w:val="22"/>
          <w:lang w:val="en-GB"/>
        </w:rPr>
        <w:t xml:space="preserve">uthority, one original being for the European Commission, and one original being for the </w:t>
      </w:r>
      <w:r w:rsidR="00531265" w:rsidRPr="00D6184D">
        <w:rPr>
          <w:rFonts w:ascii="Times New Roman" w:hAnsi="Times New Roman"/>
          <w:sz w:val="22"/>
          <w:lang w:val="en-GB"/>
        </w:rPr>
        <w:t>c</w:t>
      </w:r>
      <w:r w:rsidR="002D47E8" w:rsidRPr="00D6184D">
        <w:rPr>
          <w:rFonts w:ascii="Times New Roman" w:hAnsi="Times New Roman"/>
          <w:sz w:val="22"/>
          <w:lang w:val="en-GB"/>
        </w:rPr>
        <w:t>ontractor</w:t>
      </w:r>
      <w:r w:rsidRPr="00D6184D">
        <w:rPr>
          <w:rFonts w:ascii="Times New Roman" w:hAnsi="Times New Roman"/>
          <w:sz w:val="22"/>
          <w:lang w:val="en-GB"/>
        </w:rPr>
        <w:t>.</w:t>
      </w:r>
    </w:p>
    <w:p w14:paraId="1958943B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821"/>
        <w:gridCol w:w="720"/>
        <w:gridCol w:w="691"/>
      </w:tblGrid>
      <w:tr w:rsidR="004D2FD8" w:rsidRPr="007B70EE" w14:paraId="4C9FD281" w14:textId="77777777" w:rsidTr="00514BE0">
        <w:trPr>
          <w:trHeight w:val="520"/>
        </w:trPr>
        <w:tc>
          <w:tcPr>
            <w:tcW w:w="4253" w:type="dxa"/>
            <w:gridSpan w:val="2"/>
          </w:tcPr>
          <w:p w14:paraId="763B5606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4"/>
          </w:tcPr>
          <w:p w14:paraId="5D602607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42DEFC1F" w14:textId="77777777" w:rsidTr="00D6184D">
        <w:trPr>
          <w:cantSplit/>
          <w:trHeight w:val="555"/>
        </w:trPr>
        <w:tc>
          <w:tcPr>
            <w:tcW w:w="1985" w:type="dxa"/>
          </w:tcPr>
          <w:p w14:paraId="2A5B7149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1115CFDE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667" w:type="dxa"/>
            <w:gridSpan w:val="3"/>
          </w:tcPr>
          <w:p w14:paraId="0CD44308" w14:textId="4C71CF1C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  <w:r w:rsidR="00D6184D">
              <w:rPr>
                <w:rFonts w:ascii="Times New Roman" w:hAnsi="Times New Roman"/>
                <w:sz w:val="22"/>
                <w:lang w:val="en-GB"/>
              </w:rPr>
              <w:t xml:space="preserve"> Mrs. Hristina Jonovska</w:t>
            </w:r>
          </w:p>
        </w:tc>
        <w:tc>
          <w:tcPr>
            <w:tcW w:w="691" w:type="dxa"/>
          </w:tcPr>
          <w:p w14:paraId="461C330B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412803A5" w14:textId="77777777" w:rsidTr="00D6184D">
        <w:trPr>
          <w:cantSplit/>
          <w:trHeight w:val="577"/>
        </w:trPr>
        <w:tc>
          <w:tcPr>
            <w:tcW w:w="1985" w:type="dxa"/>
          </w:tcPr>
          <w:p w14:paraId="7F7B03E7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D51C289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4A0C0EF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16166F63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47" w:type="dxa"/>
            <w:gridSpan w:val="2"/>
          </w:tcPr>
          <w:p w14:paraId="75BBE547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457DD76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9D7DDB1" w14:textId="60EC215C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  <w:r w:rsidR="00D6184D">
              <w:rPr>
                <w:rFonts w:ascii="Times New Roman" w:hAnsi="Times New Roman"/>
                <w:sz w:val="22"/>
                <w:lang w:val="en-GB"/>
              </w:rPr>
              <w:t xml:space="preserve"> Acting Director</w:t>
            </w:r>
          </w:p>
        </w:tc>
        <w:tc>
          <w:tcPr>
            <w:tcW w:w="1411" w:type="dxa"/>
            <w:gridSpan w:val="2"/>
          </w:tcPr>
          <w:p w14:paraId="6960C9B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69CE8497" w14:textId="77777777" w:rsidTr="00514BE0">
        <w:trPr>
          <w:cantSplit/>
          <w:trHeight w:val="878"/>
        </w:trPr>
        <w:tc>
          <w:tcPr>
            <w:tcW w:w="1985" w:type="dxa"/>
          </w:tcPr>
          <w:p w14:paraId="37209C52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919C549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CB2770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158C5A6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4473D5D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ADF5F17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64FC1D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  <w:gridSpan w:val="3"/>
          </w:tcPr>
          <w:p w14:paraId="4CCCD9D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35EE038B" w14:textId="77777777" w:rsidTr="00514BE0">
        <w:trPr>
          <w:cantSplit/>
          <w:trHeight w:val="428"/>
        </w:trPr>
        <w:tc>
          <w:tcPr>
            <w:tcW w:w="1985" w:type="dxa"/>
          </w:tcPr>
          <w:p w14:paraId="32C1937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743D4D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1048F8F3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5A8348A2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9865E3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  <w:gridSpan w:val="3"/>
          </w:tcPr>
          <w:p w14:paraId="32D87AD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10D3C1FF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4A90" w14:textId="77777777" w:rsidR="00304561" w:rsidRDefault="00304561">
      <w:r>
        <w:separator/>
      </w:r>
    </w:p>
    <w:p w14:paraId="412A674E" w14:textId="77777777" w:rsidR="00304561" w:rsidRDefault="00304561"/>
  </w:endnote>
  <w:endnote w:type="continuationSeparator" w:id="0">
    <w:p w14:paraId="685116B5" w14:textId="77777777" w:rsidR="00304561" w:rsidRDefault="00304561">
      <w:r>
        <w:continuationSeparator/>
      </w:r>
    </w:p>
    <w:p w14:paraId="09E11305" w14:textId="77777777" w:rsidR="00304561" w:rsidRDefault="00304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F955" w14:textId="77777777"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5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232E0C52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E778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6245B7D0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3ACB" w14:textId="77777777" w:rsidR="00304561" w:rsidRDefault="00304561" w:rsidP="008056C4">
      <w:pPr>
        <w:spacing w:before="0" w:after="0"/>
      </w:pPr>
      <w:r>
        <w:separator/>
      </w:r>
    </w:p>
  </w:footnote>
  <w:footnote w:type="continuationSeparator" w:id="0">
    <w:p w14:paraId="2E5C2A87" w14:textId="77777777" w:rsidR="00304561" w:rsidRDefault="00304561">
      <w:r>
        <w:continuationSeparator/>
      </w:r>
    </w:p>
    <w:p w14:paraId="20D84E7E" w14:textId="77777777" w:rsidR="00304561" w:rsidRDefault="00304561"/>
  </w:footnote>
  <w:footnote w:id="1">
    <w:p w14:paraId="1415AE74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1ED252E3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05C29188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26229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06628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195F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04561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0D04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9D5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BE66AB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84D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943D8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75834"/>
  <w15:chartTrackingRefBased/>
  <w15:docId w15:val="{8682BF93-D9EF-46EE-B7EF-C43DEB5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DA99-3A31-4A35-9792-12418F2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3892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dimsontina@gmail.com</cp:lastModifiedBy>
  <cp:revision>19</cp:revision>
  <cp:lastPrinted>2012-10-22T09:58:00Z</cp:lastPrinted>
  <dcterms:created xsi:type="dcterms:W3CDTF">2018-12-18T11:39:00Z</dcterms:created>
  <dcterms:modified xsi:type="dcterms:W3CDTF">2021-03-21T20:45:00Z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