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A7" w:rsidRPr="002E1919" w:rsidRDefault="00761EA7" w:rsidP="00761EA7">
      <w:pPr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 w:after="100" w:afterAutospacing="1"/>
        <w:ind w:left="0" w:firstLine="0"/>
        <w:jc w:val="left"/>
        <w:outlineLvl w:val="0"/>
        <w:rPr>
          <w:rFonts w:eastAsia="Times New Roman"/>
          <w:lang w:val="en-US" w:eastAsia="en-US"/>
        </w:rPr>
      </w:pPr>
      <w:r w:rsidRPr="002E1919">
        <w:rPr>
          <w:rFonts w:eastAsia="Times New Roman"/>
          <w:b/>
          <w:bCs/>
          <w:kern w:val="36"/>
          <w:sz w:val="22"/>
          <w:szCs w:val="22"/>
          <w:lang w:val="en-US" w:eastAsia="en-US"/>
        </w:rPr>
        <w:t xml:space="preserve">Announcement for the procurement of </w:t>
      </w:r>
      <w:r w:rsidR="006E1E7B">
        <w:rPr>
          <w:b/>
        </w:rPr>
        <w:t>IT equipment</w:t>
      </w:r>
      <w:r w:rsidRPr="002E1919">
        <w:rPr>
          <w:rFonts w:eastAsia="Times New Roman"/>
          <w:b/>
          <w:bCs/>
          <w:kern w:val="36"/>
          <w:sz w:val="22"/>
          <w:szCs w:val="22"/>
          <w:lang w:val="en-US" w:eastAsia="en-US"/>
        </w:rPr>
        <w:t xml:space="preserve">for the needs of the project </w:t>
      </w:r>
      <w:r w:rsidR="002E1919">
        <w:rPr>
          <w:rFonts w:eastAsia="Times New Roman"/>
          <w:b/>
          <w:bCs/>
          <w:kern w:val="36"/>
          <w:sz w:val="22"/>
          <w:szCs w:val="22"/>
          <w:lang w:val="en-US" w:eastAsia="en-US"/>
        </w:rPr>
        <w:t>“</w:t>
      </w:r>
      <w:r w:rsidR="002E1919" w:rsidRPr="002E1919">
        <w:rPr>
          <w:b/>
          <w:sz w:val="22"/>
          <w:szCs w:val="22"/>
        </w:rPr>
        <w:t>A real time monitoring and leakage detection and reduction system in water distribution networks – Smart Water Save</w:t>
      </w:r>
      <w:r w:rsidR="002E1919" w:rsidRPr="002E1919">
        <w:rPr>
          <w:rStyle w:val="Emphasis"/>
          <w:b/>
          <w:i w:val="0"/>
          <w:sz w:val="22"/>
          <w:szCs w:val="22"/>
        </w:rPr>
        <w:t>”</w:t>
      </w:r>
      <w:r w:rsidR="00471B53">
        <w:rPr>
          <w:rStyle w:val="Emphasis"/>
          <w:b/>
          <w:i w:val="0"/>
          <w:sz w:val="22"/>
          <w:szCs w:val="22"/>
        </w:rPr>
        <w:t xml:space="preserve"> </w:t>
      </w:r>
      <w:r w:rsidRPr="002E1919">
        <w:rPr>
          <w:rFonts w:eastAsia="Times New Roman"/>
          <w:b/>
          <w:lang w:val="en-US" w:eastAsia="en-US"/>
        </w:rPr>
        <w:t>Open until</w:t>
      </w:r>
      <w:r w:rsidR="00471B53">
        <w:rPr>
          <w:rFonts w:eastAsia="Times New Roman"/>
          <w:b/>
          <w:lang w:val="en-US" w:eastAsia="en-US"/>
        </w:rPr>
        <w:t xml:space="preserve"> </w:t>
      </w:r>
      <w:r w:rsidR="0010304E">
        <w:rPr>
          <w:rFonts w:eastAsia="Times New Roman"/>
          <w:lang w:val="en-US" w:eastAsia="en-US"/>
        </w:rPr>
        <w:t>1</w:t>
      </w:r>
      <w:r w:rsidR="006E1E7B">
        <w:rPr>
          <w:rFonts w:eastAsia="Times New Roman"/>
          <w:lang w:val="en-US" w:eastAsia="en-US"/>
        </w:rPr>
        <w:t>0</w:t>
      </w:r>
      <w:r w:rsidRPr="002E1919">
        <w:rPr>
          <w:rFonts w:eastAsia="Times New Roman"/>
          <w:lang w:val="en-US" w:eastAsia="en-US"/>
        </w:rPr>
        <w:t>.</w:t>
      </w:r>
      <w:r w:rsidR="0010304E">
        <w:rPr>
          <w:rFonts w:eastAsia="Times New Roman"/>
          <w:lang w:val="en-US" w:eastAsia="en-US"/>
        </w:rPr>
        <w:t>12</w:t>
      </w:r>
      <w:r w:rsidRPr="002E1919">
        <w:rPr>
          <w:rFonts w:eastAsia="Times New Roman"/>
          <w:lang w:val="en-US" w:eastAsia="en-US"/>
        </w:rPr>
        <w:t>.20</w:t>
      </w:r>
      <w:r w:rsidR="0010304E">
        <w:rPr>
          <w:rFonts w:eastAsia="Times New Roman"/>
          <w:lang w:val="en-US" w:eastAsia="en-US"/>
        </w:rPr>
        <w:t>20</w:t>
      </w:r>
    </w:p>
    <w:p w:rsidR="00761EA7" w:rsidRPr="00761EA7" w:rsidRDefault="00761EA7" w:rsidP="00761EA7">
      <w:pPr>
        <w:suppressAutoHyphens w:val="0"/>
        <w:spacing w:before="100" w:beforeAutospacing="1" w:after="100" w:afterAutospacing="1"/>
        <w:jc w:val="right"/>
        <w:rPr>
          <w:rFonts w:eastAsia="Times New Roman"/>
          <w:lang w:val="en-US" w:eastAsia="en-US"/>
        </w:rPr>
      </w:pPr>
      <w:r>
        <w:rPr>
          <w:rFonts w:eastAsia="Times New Roman"/>
          <w:noProof/>
          <w:color w:val="0000FF"/>
          <w:lang w:val="mk-MK" w:eastAsia="mk-MK"/>
        </w:rPr>
        <w:drawing>
          <wp:inline distT="0" distB="0" distL="0" distR="0">
            <wp:extent cx="325120" cy="246380"/>
            <wp:effectExtent l="19050" t="0" r="0" b="0"/>
            <wp:docPr id="1" name="Picture 1" descr="MK_flag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_flag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  <w:lang w:val="mk-MK" w:eastAsia="mk-MK"/>
        </w:rPr>
        <w:drawing>
          <wp:inline distT="0" distB="0" distL="0" distR="0">
            <wp:extent cx="316230" cy="246380"/>
            <wp:effectExtent l="19050" t="0" r="7620" b="0"/>
            <wp:docPr id="2" name="Picture 2" descr="UK_fla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_fla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A7" w:rsidRPr="00761EA7" w:rsidRDefault="00761EA7" w:rsidP="00761EA7">
      <w:pPr>
        <w:suppressAutoHyphens w:val="0"/>
        <w:spacing w:before="100" w:beforeAutospacing="1" w:after="100" w:afterAutospacing="1"/>
        <w:rPr>
          <w:rFonts w:eastAsia="Times New Roman"/>
          <w:lang w:val="en-US" w:eastAsia="en-US"/>
        </w:rPr>
      </w:pPr>
      <w:r w:rsidRPr="00761EA7">
        <w:rPr>
          <w:rFonts w:eastAsia="Times New Roman"/>
          <w:lang w:val="en-US" w:eastAsia="en-US"/>
        </w:rPr>
        <w:t> </w:t>
      </w:r>
    </w:p>
    <w:p w:rsidR="00761EA7" w:rsidRPr="0010304E" w:rsidRDefault="00761EA7" w:rsidP="009E5196">
      <w:pPr>
        <w:tabs>
          <w:tab w:val="left" w:pos="709"/>
          <w:tab w:val="left" w:pos="851"/>
          <w:tab w:val="left" w:pos="1134"/>
          <w:tab w:val="left" w:pos="1418"/>
        </w:tabs>
        <w:rPr>
          <w:rFonts w:eastAsia="Times New Roman"/>
          <w:b/>
          <w:bCs/>
          <w:color w:val="000000"/>
          <w:lang w:val="en-US" w:eastAsia="en-US"/>
        </w:rPr>
      </w:pPr>
      <w:r w:rsidRPr="00761EA7">
        <w:rPr>
          <w:rFonts w:eastAsia="Times New Roman"/>
          <w:b/>
          <w:bCs/>
          <w:color w:val="000000"/>
          <w:lang w:val="en-US" w:eastAsia="en-US"/>
        </w:rPr>
        <w:t xml:space="preserve">Announcement for the procurement </w:t>
      </w:r>
      <w:r w:rsidR="00164721">
        <w:rPr>
          <w:rFonts w:eastAsia="Times New Roman"/>
          <w:b/>
          <w:bCs/>
          <w:color w:val="000000"/>
          <w:lang w:val="en-US" w:eastAsia="en-US"/>
        </w:rPr>
        <w:t xml:space="preserve">of </w:t>
      </w:r>
      <w:r w:rsidR="006E1E7B">
        <w:rPr>
          <w:rFonts w:eastAsia="Times New Roman"/>
          <w:b/>
          <w:bCs/>
          <w:color w:val="000000"/>
          <w:lang w:val="en-US" w:eastAsia="en-US"/>
        </w:rPr>
        <w:t>IT equipment</w:t>
      </w:r>
      <w:r w:rsidR="00471B53">
        <w:rPr>
          <w:rFonts w:eastAsia="Times New Roman"/>
          <w:b/>
          <w:bCs/>
          <w:color w:val="000000"/>
          <w:lang w:val="en-US" w:eastAsia="en-US"/>
        </w:rPr>
        <w:t xml:space="preserve"> </w:t>
      </w:r>
      <w:r w:rsidRPr="00761EA7">
        <w:rPr>
          <w:rFonts w:eastAsia="Times New Roman"/>
          <w:b/>
          <w:bCs/>
          <w:color w:val="000000"/>
          <w:lang w:val="en-US" w:eastAsia="en-US"/>
        </w:rPr>
        <w:t xml:space="preserve">for the needs of the project </w:t>
      </w:r>
      <w:r w:rsidR="002E1919" w:rsidRPr="002E1919">
        <w:rPr>
          <w:rStyle w:val="Emphasis"/>
          <w:b/>
          <w:i w:val="0"/>
          <w:sz w:val="22"/>
          <w:szCs w:val="22"/>
        </w:rPr>
        <w:t>“</w:t>
      </w:r>
      <w:r w:rsidR="002E1919" w:rsidRPr="002E1919">
        <w:rPr>
          <w:b/>
          <w:sz w:val="22"/>
          <w:szCs w:val="22"/>
        </w:rPr>
        <w:t>A real time monitoring and leakage detection and reduction system in water distribution networks – Smart Water Save</w:t>
      </w:r>
      <w:r w:rsidR="002E1919" w:rsidRPr="00A21146">
        <w:rPr>
          <w:rStyle w:val="Emphasis"/>
          <w:i w:val="0"/>
          <w:sz w:val="22"/>
          <w:szCs w:val="22"/>
        </w:rPr>
        <w:t xml:space="preserve">”, </w:t>
      </w:r>
      <w:r w:rsidRPr="00761EA7">
        <w:rPr>
          <w:rFonts w:eastAsia="Times New Roman"/>
          <w:b/>
          <w:bCs/>
          <w:color w:val="000000"/>
          <w:lang w:val="en-US" w:eastAsia="en-US"/>
        </w:rPr>
        <w:t xml:space="preserve">within the framework of the </w:t>
      </w:r>
      <w:proofErr w:type="spellStart"/>
      <w:r w:rsidR="002E1919" w:rsidRPr="002E1919">
        <w:rPr>
          <w:b/>
          <w:sz w:val="22"/>
          <w:szCs w:val="22"/>
        </w:rPr>
        <w:t>Interreg</w:t>
      </w:r>
      <w:proofErr w:type="spellEnd"/>
      <w:r w:rsidR="002E1919" w:rsidRPr="002E1919">
        <w:rPr>
          <w:b/>
          <w:sz w:val="22"/>
          <w:szCs w:val="22"/>
        </w:rPr>
        <w:t xml:space="preserve"> IPA Cross-border Cooperation Programme “Greece – the Republic of </w:t>
      </w:r>
      <w:r w:rsidR="0010304E">
        <w:rPr>
          <w:b/>
          <w:sz w:val="22"/>
          <w:szCs w:val="22"/>
        </w:rPr>
        <w:t xml:space="preserve"> </w:t>
      </w:r>
      <w:proofErr w:type="spellStart"/>
      <w:r w:rsidR="0010304E">
        <w:rPr>
          <w:b/>
          <w:sz w:val="22"/>
          <w:szCs w:val="22"/>
        </w:rPr>
        <w:t>North</w:t>
      </w:r>
      <w:r w:rsidR="002E1919" w:rsidRPr="002E1919">
        <w:rPr>
          <w:b/>
          <w:sz w:val="22"/>
          <w:szCs w:val="22"/>
        </w:rPr>
        <w:t>Macedonia</w:t>
      </w:r>
      <w:proofErr w:type="spellEnd"/>
      <w:r w:rsidR="002E1919" w:rsidRPr="002E1919">
        <w:rPr>
          <w:b/>
          <w:sz w:val="22"/>
          <w:szCs w:val="22"/>
        </w:rPr>
        <w:t xml:space="preserve"> 2014-2020</w:t>
      </w:r>
      <w:r w:rsidR="0010304E">
        <w:rPr>
          <w:b/>
          <w:sz w:val="22"/>
          <w:szCs w:val="22"/>
        </w:rPr>
        <w:t>”</w:t>
      </w:r>
      <w:r w:rsidRPr="00761EA7">
        <w:rPr>
          <w:rFonts w:eastAsia="Times New Roman"/>
          <w:b/>
          <w:bCs/>
          <w:color w:val="000000"/>
          <w:lang w:val="en-US" w:eastAsia="en-US"/>
        </w:rPr>
        <w:t xml:space="preserve">for the needs of </w:t>
      </w:r>
      <w:bookmarkStart w:id="0" w:name="_Hlk56454152"/>
      <w:r w:rsidRPr="00761EA7">
        <w:rPr>
          <w:rFonts w:eastAsia="Times New Roman"/>
          <w:b/>
          <w:bCs/>
          <w:color w:val="000000"/>
          <w:lang w:val="en-US" w:eastAsia="en-US"/>
        </w:rPr>
        <w:t xml:space="preserve">the </w:t>
      </w:r>
      <w:r w:rsidR="0010304E">
        <w:rPr>
          <w:rFonts w:eastAsia="Times New Roman"/>
          <w:b/>
          <w:bCs/>
          <w:color w:val="000000"/>
          <w:lang w:val="en-US" w:eastAsia="en-US"/>
        </w:rPr>
        <w:t>Public Communal Enterprise “</w:t>
      </w:r>
      <w:proofErr w:type="spellStart"/>
      <w:r w:rsidR="0010304E">
        <w:rPr>
          <w:rFonts w:eastAsia="Times New Roman"/>
          <w:b/>
          <w:bCs/>
          <w:color w:val="000000"/>
          <w:lang w:val="en-US" w:eastAsia="en-US"/>
        </w:rPr>
        <w:t>Proleter</w:t>
      </w:r>
      <w:proofErr w:type="spellEnd"/>
      <w:r w:rsidR="0010304E">
        <w:rPr>
          <w:rFonts w:eastAsia="Times New Roman"/>
          <w:b/>
          <w:bCs/>
          <w:color w:val="000000"/>
          <w:lang w:val="en-US" w:eastAsia="en-US"/>
        </w:rPr>
        <w:t>”</w:t>
      </w:r>
      <w:bookmarkEnd w:id="0"/>
      <w:r w:rsidR="0010304E">
        <w:rPr>
          <w:rFonts w:eastAsia="Times New Roman"/>
          <w:b/>
          <w:bCs/>
          <w:color w:val="000000"/>
          <w:lang w:val="en-US" w:eastAsia="en-US"/>
        </w:rPr>
        <w:t>, Resen.</w:t>
      </w:r>
      <w:r w:rsidRPr="00761EA7">
        <w:rPr>
          <w:rFonts w:eastAsia="Times New Roman"/>
          <w:b/>
          <w:bCs/>
          <w:color w:val="000000"/>
          <w:lang w:val="en-US" w:eastAsia="en-US"/>
        </w:rPr>
        <w:t xml:space="preserve"> The announcement is open until </w:t>
      </w:r>
      <w:r w:rsidR="008951EA">
        <w:rPr>
          <w:rFonts w:eastAsia="Times New Roman"/>
          <w:b/>
          <w:bCs/>
          <w:color w:val="000000"/>
          <w:lang w:val="en-US" w:eastAsia="en-US"/>
        </w:rPr>
        <w:t>1</w:t>
      </w:r>
      <w:r w:rsidR="006E1E7B">
        <w:rPr>
          <w:rFonts w:eastAsia="Times New Roman"/>
          <w:b/>
          <w:bCs/>
          <w:color w:val="000000"/>
          <w:lang w:val="en-US" w:eastAsia="en-US"/>
        </w:rPr>
        <w:t>0</w:t>
      </w:r>
      <w:r w:rsidR="002E1919">
        <w:rPr>
          <w:rFonts w:eastAsia="Times New Roman"/>
          <w:b/>
          <w:bCs/>
          <w:color w:val="000000"/>
          <w:lang w:val="en-US" w:eastAsia="en-US"/>
        </w:rPr>
        <w:t>.</w:t>
      </w:r>
      <w:r w:rsidR="008951EA">
        <w:rPr>
          <w:rFonts w:eastAsia="Times New Roman"/>
          <w:b/>
          <w:bCs/>
          <w:color w:val="000000"/>
          <w:lang w:val="en-US" w:eastAsia="en-US"/>
        </w:rPr>
        <w:t>1</w:t>
      </w:r>
      <w:r w:rsidR="002E1919">
        <w:rPr>
          <w:rFonts w:eastAsia="Times New Roman"/>
          <w:b/>
          <w:bCs/>
          <w:color w:val="000000"/>
          <w:lang w:val="en-US" w:eastAsia="en-US"/>
        </w:rPr>
        <w:t>2.20</w:t>
      </w:r>
      <w:r w:rsidR="008951EA">
        <w:rPr>
          <w:rFonts w:eastAsia="Times New Roman"/>
          <w:b/>
          <w:bCs/>
          <w:color w:val="000000"/>
          <w:lang w:val="en-US" w:eastAsia="en-US"/>
        </w:rPr>
        <w:t>20</w:t>
      </w:r>
      <w:r w:rsidRPr="00761EA7">
        <w:rPr>
          <w:rFonts w:eastAsia="Times New Roman"/>
          <w:b/>
          <w:bCs/>
          <w:color w:val="000000"/>
          <w:lang w:val="en-US" w:eastAsia="en-US"/>
        </w:rPr>
        <w:t xml:space="preserve">. </w:t>
      </w:r>
    </w:p>
    <w:p w:rsidR="00761EA7" w:rsidRPr="00761EA7" w:rsidRDefault="00761EA7" w:rsidP="00761EA7">
      <w:pPr>
        <w:suppressAutoHyphens w:val="0"/>
        <w:spacing w:before="100" w:beforeAutospacing="1" w:after="100" w:afterAutospacing="1"/>
        <w:jc w:val="left"/>
        <w:rPr>
          <w:rFonts w:eastAsia="Times New Roman"/>
          <w:lang w:val="en-US" w:eastAsia="en-US"/>
        </w:rPr>
      </w:pPr>
      <w:r w:rsidRPr="00761EA7">
        <w:rPr>
          <w:rFonts w:eastAsia="Times New Roman"/>
          <w:lang w:val="en-US" w:eastAsia="en-US"/>
        </w:rPr>
        <w:t> </w:t>
      </w:r>
    </w:p>
    <w:p w:rsidR="002E1919" w:rsidRDefault="00761EA7" w:rsidP="002E1919">
      <w:pPr>
        <w:suppressAutoHyphens w:val="0"/>
        <w:spacing w:before="100" w:beforeAutospacing="1" w:after="100" w:afterAutospacing="1"/>
        <w:jc w:val="left"/>
        <w:rPr>
          <w:sz w:val="22"/>
          <w:szCs w:val="22"/>
        </w:rPr>
      </w:pPr>
      <w:r w:rsidRPr="00761EA7">
        <w:rPr>
          <w:rFonts w:eastAsia="Times New Roman"/>
          <w:b/>
          <w:bCs/>
          <w:lang w:val="en-US" w:eastAsia="en-US"/>
        </w:rPr>
        <w:t xml:space="preserve">Our ref: </w:t>
      </w:r>
      <w:r w:rsidR="002E1919" w:rsidRPr="002E1919">
        <w:rPr>
          <w:b/>
        </w:rPr>
        <w:t>CN1-S.O 2.3-SC011/</w:t>
      </w:r>
      <w:r w:rsidR="0010304E">
        <w:rPr>
          <w:b/>
        </w:rPr>
        <w:t>TD</w:t>
      </w:r>
      <w:r w:rsidR="006E1E7B">
        <w:rPr>
          <w:b/>
        </w:rPr>
        <w:t>3</w:t>
      </w:r>
    </w:p>
    <w:p w:rsidR="00761EA7" w:rsidRPr="00761EA7" w:rsidRDefault="0010304E" w:rsidP="002E1919">
      <w:pPr>
        <w:suppressAutoHyphens w:val="0"/>
        <w:spacing w:before="100" w:beforeAutospacing="1" w:after="100" w:afterAutospacing="1"/>
        <w:jc w:val="left"/>
        <w:rPr>
          <w:rFonts w:eastAsia="Times New Roman"/>
          <w:lang w:val="en-US" w:eastAsia="en-US"/>
        </w:rPr>
      </w:pPr>
      <w:proofErr w:type="gramStart"/>
      <w:r w:rsidRPr="0010304E">
        <w:rPr>
          <w:rFonts w:eastAsia="Times New Roman"/>
          <w:color w:val="000000"/>
          <w:lang w:val="en-US" w:eastAsia="en-US"/>
        </w:rPr>
        <w:t>the</w:t>
      </w:r>
      <w:proofErr w:type="gramEnd"/>
      <w:r w:rsidRPr="0010304E">
        <w:rPr>
          <w:rFonts w:eastAsia="Times New Roman"/>
          <w:color w:val="000000"/>
          <w:lang w:val="en-US" w:eastAsia="en-US"/>
        </w:rPr>
        <w:t xml:space="preserve"> Public Communal Enterprise “</w:t>
      </w:r>
      <w:proofErr w:type="spellStart"/>
      <w:r w:rsidRPr="0010304E">
        <w:rPr>
          <w:rFonts w:eastAsia="Times New Roman"/>
          <w:color w:val="000000"/>
          <w:lang w:val="en-US" w:eastAsia="en-US"/>
        </w:rPr>
        <w:t>Proleter”</w:t>
      </w:r>
      <w:r w:rsidR="00761EA7" w:rsidRPr="00761EA7">
        <w:rPr>
          <w:rFonts w:eastAsia="Times New Roman"/>
          <w:color w:val="000000"/>
          <w:lang w:val="en-US" w:eastAsia="en-US"/>
        </w:rPr>
        <w:t>in</w:t>
      </w:r>
      <w:r>
        <w:rPr>
          <w:rFonts w:eastAsia="Times New Roman"/>
          <w:color w:val="000000"/>
          <w:lang w:val="en-US" w:eastAsia="en-US"/>
        </w:rPr>
        <w:t>Resen</w:t>
      </w:r>
      <w:proofErr w:type="spellEnd"/>
      <w:r w:rsidR="00761EA7" w:rsidRPr="00761EA7">
        <w:rPr>
          <w:rFonts w:eastAsia="Times New Roman"/>
          <w:color w:val="000000"/>
          <w:lang w:val="en-US" w:eastAsia="en-US"/>
        </w:rPr>
        <w:t xml:space="preserve"> is announcing an</w:t>
      </w:r>
    </w:p>
    <w:p w:rsidR="00761EA7" w:rsidRPr="00761EA7" w:rsidRDefault="00761EA7" w:rsidP="00761EA7">
      <w:pPr>
        <w:suppressAutoHyphens w:val="0"/>
        <w:spacing w:before="100" w:beforeAutospacing="1" w:after="100" w:afterAutospacing="1"/>
        <w:jc w:val="left"/>
        <w:rPr>
          <w:rFonts w:eastAsia="Times New Roman"/>
          <w:lang w:val="en-US" w:eastAsia="en-US"/>
        </w:rPr>
      </w:pPr>
    </w:p>
    <w:p w:rsidR="00761EA7" w:rsidRDefault="00761EA7" w:rsidP="00761EA7">
      <w:pPr>
        <w:suppressAutoHyphens w:val="0"/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3366"/>
          <w:sz w:val="27"/>
          <w:szCs w:val="27"/>
          <w:lang w:val="en-US" w:eastAsia="en-US"/>
        </w:rPr>
      </w:pPr>
      <w:r w:rsidRPr="00761EA7">
        <w:rPr>
          <w:rFonts w:eastAsia="Times New Roman"/>
          <w:b/>
          <w:bCs/>
          <w:color w:val="003366"/>
          <w:sz w:val="27"/>
          <w:szCs w:val="27"/>
          <w:lang w:val="en-US" w:eastAsia="en-US"/>
        </w:rPr>
        <w:t>INVITATION TO TENDER FOR </w:t>
      </w:r>
    </w:p>
    <w:p w:rsidR="00761EA7" w:rsidRDefault="0010304E" w:rsidP="00761EA7">
      <w:pPr>
        <w:suppressAutoHyphens w:val="0"/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3366"/>
          <w:sz w:val="27"/>
          <w:szCs w:val="27"/>
          <w:lang w:val="en-US" w:eastAsia="en-US"/>
        </w:rPr>
      </w:pPr>
      <w:r>
        <w:rPr>
          <w:rFonts w:eastAsia="Times New Roman"/>
          <w:b/>
          <w:bCs/>
          <w:color w:val="003366"/>
          <w:sz w:val="27"/>
          <w:szCs w:val="27"/>
          <w:lang w:val="en-US" w:eastAsia="en-US"/>
        </w:rPr>
        <w:t>SUPPL</w:t>
      </w:r>
      <w:r w:rsidR="006E1E7B">
        <w:rPr>
          <w:rFonts w:eastAsia="Times New Roman"/>
          <w:b/>
          <w:bCs/>
          <w:color w:val="003366"/>
          <w:sz w:val="27"/>
          <w:szCs w:val="27"/>
          <w:lang w:val="en-US" w:eastAsia="en-US"/>
        </w:rPr>
        <w:t>Y</w:t>
      </w:r>
      <w:r>
        <w:rPr>
          <w:rFonts w:eastAsia="Times New Roman"/>
          <w:b/>
          <w:bCs/>
          <w:color w:val="003366"/>
          <w:sz w:val="27"/>
          <w:szCs w:val="27"/>
          <w:lang w:val="en-US" w:eastAsia="en-US"/>
        </w:rPr>
        <w:t xml:space="preserve"> OF </w:t>
      </w:r>
      <w:proofErr w:type="gramStart"/>
      <w:r w:rsidR="006E1E7B">
        <w:rPr>
          <w:rFonts w:eastAsia="Times New Roman"/>
          <w:b/>
          <w:bCs/>
          <w:color w:val="003366"/>
          <w:sz w:val="27"/>
          <w:szCs w:val="27"/>
          <w:lang w:val="en-US" w:eastAsia="en-US"/>
        </w:rPr>
        <w:t>IT</w:t>
      </w:r>
      <w:proofErr w:type="gramEnd"/>
      <w:r w:rsidR="006E1E7B">
        <w:rPr>
          <w:rFonts w:eastAsia="Times New Roman"/>
          <w:b/>
          <w:bCs/>
          <w:color w:val="003366"/>
          <w:sz w:val="27"/>
          <w:szCs w:val="27"/>
          <w:lang w:val="en-US" w:eastAsia="en-US"/>
        </w:rPr>
        <w:t xml:space="preserve"> EQUIPMENT</w:t>
      </w:r>
    </w:p>
    <w:p w:rsidR="00761EA7" w:rsidRPr="00761EA7" w:rsidRDefault="00761EA7" w:rsidP="00761EA7">
      <w:pPr>
        <w:suppressAutoHyphens w:val="0"/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val="en-US" w:eastAsia="en-US"/>
        </w:rPr>
      </w:pPr>
      <w:r w:rsidRPr="00761EA7">
        <w:rPr>
          <w:rFonts w:eastAsia="Times New Roman"/>
          <w:b/>
          <w:bCs/>
          <w:color w:val="003366"/>
          <w:sz w:val="27"/>
          <w:szCs w:val="27"/>
          <w:lang w:val="en-US" w:eastAsia="en-US"/>
        </w:rPr>
        <w:t xml:space="preserve"> </w:t>
      </w:r>
      <w:proofErr w:type="gramStart"/>
      <w:r w:rsidRPr="00761EA7">
        <w:rPr>
          <w:rFonts w:eastAsia="Times New Roman"/>
          <w:b/>
          <w:bCs/>
          <w:color w:val="003366"/>
          <w:sz w:val="27"/>
          <w:szCs w:val="27"/>
          <w:lang w:val="en-US" w:eastAsia="en-US"/>
        </w:rPr>
        <w:t>within</w:t>
      </w:r>
      <w:proofErr w:type="gramEnd"/>
      <w:r w:rsidRPr="00761EA7">
        <w:rPr>
          <w:rFonts w:eastAsia="Times New Roman"/>
          <w:b/>
          <w:bCs/>
          <w:color w:val="003366"/>
          <w:sz w:val="27"/>
          <w:szCs w:val="27"/>
          <w:lang w:val="en-US" w:eastAsia="en-US"/>
        </w:rPr>
        <w:t xml:space="preserve"> the project “</w:t>
      </w:r>
      <w:r w:rsidR="002E1919">
        <w:rPr>
          <w:rFonts w:eastAsia="Times New Roman"/>
          <w:b/>
          <w:bCs/>
          <w:color w:val="003366"/>
          <w:sz w:val="27"/>
          <w:szCs w:val="27"/>
          <w:lang w:val="en-US" w:eastAsia="en-US"/>
        </w:rPr>
        <w:t>A real time monitoring and leakage detection and reduction system in water distribution networks</w:t>
      </w:r>
      <w:r w:rsidRPr="00761EA7">
        <w:rPr>
          <w:rFonts w:eastAsia="Times New Roman"/>
          <w:b/>
          <w:bCs/>
          <w:color w:val="003366"/>
          <w:sz w:val="27"/>
          <w:szCs w:val="27"/>
          <w:lang w:val="en-US" w:eastAsia="en-US"/>
        </w:rPr>
        <w:t>“</w:t>
      </w:r>
    </w:p>
    <w:p w:rsidR="00761EA7" w:rsidRPr="00761EA7" w:rsidRDefault="00761EA7" w:rsidP="00761EA7">
      <w:pPr>
        <w:suppressAutoHyphens w:val="0"/>
        <w:spacing w:before="100" w:beforeAutospacing="1" w:after="100" w:afterAutospacing="1"/>
        <w:jc w:val="left"/>
        <w:rPr>
          <w:rFonts w:eastAsia="Times New Roman"/>
          <w:lang w:val="en-US" w:eastAsia="en-US"/>
        </w:rPr>
      </w:pPr>
      <w:r w:rsidRPr="00761EA7">
        <w:rPr>
          <w:rFonts w:eastAsia="Times New Roman"/>
          <w:lang w:val="en-US" w:eastAsia="en-US"/>
        </w:rPr>
        <w:t> </w:t>
      </w:r>
    </w:p>
    <w:p w:rsidR="0010304E" w:rsidRDefault="00761EA7" w:rsidP="00761EA7">
      <w:pPr>
        <w:suppressAutoHyphens w:val="0"/>
        <w:spacing w:before="100" w:beforeAutospacing="1" w:after="100" w:afterAutospacing="1"/>
        <w:rPr>
          <w:rFonts w:eastAsia="Times New Roman"/>
          <w:lang w:val="en-US" w:eastAsia="en-US"/>
        </w:rPr>
      </w:pPr>
      <w:r w:rsidRPr="00761EA7">
        <w:rPr>
          <w:rFonts w:eastAsia="Times New Roman"/>
          <w:lang w:val="en-US" w:eastAsia="en-US"/>
        </w:rPr>
        <w:t xml:space="preserve">The procedure to be applied for this announcement is the single tender procedure according PRAG rules. The complete tender dossier can be found at </w:t>
      </w:r>
      <w:r w:rsidR="0010304E">
        <w:rPr>
          <w:rFonts w:eastAsia="Times New Roman"/>
          <w:lang w:val="en-US" w:eastAsia="en-US"/>
        </w:rPr>
        <w:t>following web sites</w:t>
      </w:r>
      <w:r w:rsidR="006963E5">
        <w:rPr>
          <w:rFonts w:eastAsia="Times New Roman"/>
          <w:lang w:val="en-US" w:eastAsia="en-US"/>
        </w:rPr>
        <w:t>:</w:t>
      </w:r>
    </w:p>
    <w:p w:rsidR="0010304E" w:rsidRPr="0010304E" w:rsidRDefault="0046580E" w:rsidP="0010304E">
      <w:pPr>
        <w:suppressAutoHyphens w:val="0"/>
        <w:rPr>
          <w:rFonts w:eastAsia="Times New Roman"/>
          <w:lang w:val="en-US" w:eastAsia="en-US"/>
        </w:rPr>
      </w:pPr>
      <w:hyperlink r:id="rId10" w:history="1">
        <w:r w:rsidR="0010304E" w:rsidRPr="0010304E">
          <w:rPr>
            <w:rStyle w:val="Hyperlink"/>
            <w:rFonts w:eastAsia="Times New Roman"/>
            <w:lang w:val="en-US" w:eastAsia="en-US"/>
          </w:rPr>
          <w:t>http://www.resen.gov.mk/</w:t>
        </w:r>
      </w:hyperlink>
    </w:p>
    <w:p w:rsidR="0010304E" w:rsidRDefault="0046580E" w:rsidP="0010304E">
      <w:pPr>
        <w:suppressAutoHyphens w:val="0"/>
        <w:rPr>
          <w:rFonts w:eastAsia="Times New Roman"/>
          <w:lang w:val="en-US" w:eastAsia="en-US"/>
        </w:rPr>
      </w:pPr>
      <w:hyperlink r:id="rId11" w:history="1">
        <w:r w:rsidR="0010304E" w:rsidRPr="0010304E">
          <w:rPr>
            <w:rStyle w:val="Hyperlink"/>
            <w:rFonts w:eastAsia="Times New Roman"/>
            <w:lang w:val="en-US" w:eastAsia="en-US"/>
          </w:rPr>
          <w:t>https://feit.ukim.edu.mk/oglasi-i-javni-povici/</w:t>
        </w:r>
      </w:hyperlink>
    </w:p>
    <w:p w:rsidR="00761EA7" w:rsidRPr="00761EA7" w:rsidRDefault="00761EA7" w:rsidP="00761EA7">
      <w:pPr>
        <w:suppressAutoHyphens w:val="0"/>
        <w:spacing w:before="100" w:beforeAutospacing="1" w:after="100" w:afterAutospacing="1"/>
        <w:rPr>
          <w:rFonts w:eastAsia="Times New Roman"/>
          <w:lang w:val="en-US" w:eastAsia="en-US"/>
        </w:rPr>
      </w:pPr>
      <w:r w:rsidRPr="00761EA7">
        <w:rPr>
          <w:rFonts w:eastAsia="Times New Roman"/>
          <w:lang w:val="en-US" w:eastAsia="en-US"/>
        </w:rPr>
        <w:t>It includes:</w:t>
      </w:r>
    </w:p>
    <w:p w:rsidR="00761EA7" w:rsidRPr="00761EA7" w:rsidRDefault="00761EA7" w:rsidP="00761EA7">
      <w:pPr>
        <w:suppressAutoHyphens w:val="0"/>
        <w:spacing w:before="100" w:beforeAutospacing="1" w:after="100" w:afterAutospacing="1"/>
        <w:jc w:val="left"/>
        <w:rPr>
          <w:rFonts w:eastAsia="Times New Roman"/>
          <w:lang w:val="en-US" w:eastAsia="en-US"/>
        </w:rPr>
      </w:pPr>
      <w:r w:rsidRPr="00761EA7">
        <w:rPr>
          <w:rFonts w:eastAsia="Times New Roman"/>
          <w:b/>
          <w:bCs/>
          <w:lang w:val="en-US" w:eastAsia="en-US"/>
        </w:rPr>
        <w:t xml:space="preserve">A. Instructions to tenderers </w:t>
      </w:r>
      <w:r w:rsidR="006E1E7B">
        <w:rPr>
          <w:rFonts w:eastAsia="Times New Roman"/>
          <w:b/>
          <w:bCs/>
          <w:lang w:val="en-US" w:eastAsia="en-US"/>
        </w:rPr>
        <w:t>Annex TD 1</w:t>
      </w:r>
    </w:p>
    <w:p w:rsidR="00761EA7" w:rsidRPr="00761EA7" w:rsidRDefault="00761EA7" w:rsidP="00761EA7">
      <w:pPr>
        <w:suppressAutoHyphens w:val="0"/>
        <w:spacing w:before="100" w:beforeAutospacing="1" w:after="100" w:afterAutospacing="1"/>
        <w:jc w:val="left"/>
        <w:rPr>
          <w:rFonts w:eastAsia="Times New Roman"/>
          <w:lang w:val="en-US" w:eastAsia="en-US"/>
        </w:rPr>
      </w:pPr>
      <w:r w:rsidRPr="00761EA7">
        <w:rPr>
          <w:rFonts w:eastAsia="Times New Roman"/>
          <w:b/>
          <w:bCs/>
          <w:lang w:val="en-US" w:eastAsia="en-US"/>
        </w:rPr>
        <w:t xml:space="preserve">B. </w:t>
      </w:r>
      <w:r w:rsidR="006E1E7B">
        <w:rPr>
          <w:rFonts w:eastAsia="Times New Roman"/>
          <w:b/>
          <w:bCs/>
          <w:lang w:val="en-US" w:eastAsia="en-US"/>
        </w:rPr>
        <w:t>Format of offer</w:t>
      </w:r>
    </w:p>
    <w:p w:rsidR="00761EA7" w:rsidRPr="00A574D2" w:rsidRDefault="006E1E7B" w:rsidP="00761EA7">
      <w:pPr>
        <w:suppressAutoHyphens w:val="0"/>
        <w:spacing w:after="80"/>
        <w:jc w:val="left"/>
        <w:rPr>
          <w:b/>
          <w:szCs w:val="22"/>
        </w:rPr>
      </w:pPr>
      <w:r>
        <w:rPr>
          <w:rFonts w:eastAsia="Times New Roman"/>
          <w:b/>
          <w:bCs/>
          <w:lang w:val="en-US" w:eastAsia="en-US"/>
        </w:rPr>
        <w:t>C</w:t>
      </w:r>
      <w:r w:rsidR="00761EA7" w:rsidRPr="00761EA7">
        <w:rPr>
          <w:rFonts w:eastAsia="Times New Roman"/>
          <w:b/>
          <w:bCs/>
          <w:lang w:val="en-US" w:eastAsia="en-US"/>
        </w:rPr>
        <w:t xml:space="preserve">. </w:t>
      </w:r>
      <w:r>
        <w:rPr>
          <w:b/>
          <w:szCs w:val="22"/>
        </w:rPr>
        <w:t>Format of contract</w:t>
      </w:r>
    </w:p>
    <w:p w:rsidR="00761EA7" w:rsidRPr="00A358E8" w:rsidRDefault="00761EA7" w:rsidP="00761EA7">
      <w:pPr>
        <w:tabs>
          <w:tab w:val="left" w:pos="709"/>
          <w:tab w:val="left" w:pos="851"/>
          <w:tab w:val="left" w:pos="1134"/>
          <w:tab w:val="left" w:pos="1418"/>
        </w:tabs>
        <w:spacing w:before="120" w:after="60"/>
        <w:rPr>
          <w:szCs w:val="22"/>
        </w:rPr>
      </w:pPr>
    </w:p>
    <w:p w:rsidR="006E1E7B" w:rsidRDefault="00761EA7" w:rsidP="00761EA7">
      <w:pPr>
        <w:suppressAutoHyphens w:val="0"/>
        <w:spacing w:before="100" w:beforeAutospacing="1" w:after="100" w:afterAutospacing="1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lastRenderedPageBreak/>
        <w:t>F</w:t>
      </w:r>
      <w:r w:rsidRPr="00761EA7">
        <w:rPr>
          <w:rFonts w:eastAsia="Times New Roman"/>
          <w:lang w:val="en-US" w:eastAsia="en-US"/>
        </w:rPr>
        <w:t xml:space="preserve">or full details of the tendering procedures, please see the </w:t>
      </w:r>
      <w:r w:rsidR="006E1E7B" w:rsidRPr="006E1E7B">
        <w:rPr>
          <w:rFonts w:eastAsia="Times New Roman"/>
          <w:b/>
          <w:bCs/>
          <w:lang w:val="en-US" w:eastAsia="en-US"/>
        </w:rPr>
        <w:t>IPA Procurement Manuel</w:t>
      </w:r>
      <w:r w:rsidR="006E1E7B">
        <w:rPr>
          <w:rFonts w:eastAsia="Times New Roman"/>
          <w:b/>
          <w:bCs/>
          <w:lang w:val="en-US" w:eastAsia="en-US"/>
        </w:rPr>
        <w:t xml:space="preserve">, </w:t>
      </w:r>
      <w:r w:rsidRPr="00761EA7">
        <w:rPr>
          <w:rFonts w:eastAsia="Times New Roman"/>
          <w:lang w:val="en-US" w:eastAsia="en-US"/>
        </w:rPr>
        <w:t>which may be downloaded from the following website:</w:t>
      </w:r>
    </w:p>
    <w:p w:rsidR="00761EA7" w:rsidRPr="00761EA7" w:rsidRDefault="0046580E" w:rsidP="00761EA7">
      <w:pPr>
        <w:suppressAutoHyphens w:val="0"/>
        <w:spacing w:before="100" w:beforeAutospacing="1" w:after="100" w:afterAutospacing="1"/>
        <w:rPr>
          <w:rFonts w:eastAsia="Times New Roman"/>
          <w:lang w:val="en-US" w:eastAsia="en-US"/>
        </w:rPr>
      </w:pPr>
      <w:hyperlink r:id="rId12" w:history="1">
        <w:r w:rsidR="006E1E7B" w:rsidRPr="00A14F23">
          <w:rPr>
            <w:rStyle w:val="Hyperlink"/>
          </w:rPr>
          <w:t>http://www.ipa-cbc-programme.eu/gallery/Files/Library/IPA-Procurement-Manual.pdf</w:t>
        </w:r>
      </w:hyperlink>
    </w:p>
    <w:p w:rsidR="00761EA7" w:rsidRPr="00761EA7" w:rsidRDefault="00761EA7" w:rsidP="00761EA7">
      <w:pPr>
        <w:suppressAutoHyphens w:val="0"/>
        <w:spacing w:before="100" w:beforeAutospacing="1" w:after="100" w:afterAutospacing="1"/>
        <w:rPr>
          <w:rFonts w:eastAsia="Times New Roman"/>
          <w:lang w:val="en-US" w:eastAsia="en-US"/>
        </w:rPr>
      </w:pPr>
      <w:r w:rsidRPr="00761EA7">
        <w:rPr>
          <w:rFonts w:eastAsia="Times New Roman"/>
          <w:lang w:val="en-US" w:eastAsia="en-US"/>
        </w:rPr>
        <w:t xml:space="preserve">We look forward to receiving your tender before the deadline set in point </w:t>
      </w:r>
      <w:r>
        <w:rPr>
          <w:rFonts w:eastAsia="Times New Roman"/>
          <w:lang w:val="en-US" w:eastAsia="en-US"/>
        </w:rPr>
        <w:t>2</w:t>
      </w:r>
      <w:r w:rsidRPr="00761EA7">
        <w:rPr>
          <w:rFonts w:eastAsia="Times New Roman"/>
          <w:lang w:val="en-US" w:eastAsia="en-US"/>
        </w:rPr>
        <w:t xml:space="preserve"> of the Instructions to Tenderers. Please send it to the address and with the requirements given in point </w:t>
      </w:r>
      <w:r>
        <w:rPr>
          <w:rFonts w:eastAsia="Times New Roman"/>
          <w:lang w:val="en-US" w:eastAsia="en-US"/>
        </w:rPr>
        <w:t>10</w:t>
      </w:r>
      <w:r w:rsidRPr="00761EA7">
        <w:rPr>
          <w:rFonts w:eastAsia="Times New Roman"/>
          <w:lang w:val="en-US" w:eastAsia="en-US"/>
        </w:rPr>
        <w:t>. By submitting a tender you accept to receive notification of the outcome of the procedure by electronic means.</w:t>
      </w:r>
    </w:p>
    <w:p w:rsidR="00761EA7" w:rsidRPr="00761EA7" w:rsidRDefault="0046580E" w:rsidP="00761EA7">
      <w:pPr>
        <w:suppressAutoHyphens w:val="0"/>
        <w:spacing w:before="100" w:beforeAutospacing="1" w:after="100" w:afterAutospacing="1"/>
        <w:jc w:val="left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Resen</w:t>
      </w:r>
      <w:bookmarkStart w:id="1" w:name="_GoBack"/>
      <w:bookmarkEnd w:id="1"/>
      <w:r w:rsidR="00761EA7" w:rsidRPr="00761EA7">
        <w:rPr>
          <w:rFonts w:eastAsia="Times New Roman"/>
          <w:lang w:val="en-US" w:eastAsia="en-US"/>
        </w:rPr>
        <w:t xml:space="preserve">, </w:t>
      </w:r>
      <w:r w:rsidR="0010304E">
        <w:rPr>
          <w:rFonts w:eastAsia="Times New Roman"/>
          <w:lang w:val="en-US" w:eastAsia="en-US"/>
        </w:rPr>
        <w:t>1</w:t>
      </w:r>
      <w:r w:rsidR="00471B53">
        <w:rPr>
          <w:rFonts w:eastAsia="Times New Roman"/>
          <w:lang w:val="en-US" w:eastAsia="en-US"/>
        </w:rPr>
        <w:t>8</w:t>
      </w:r>
      <w:r w:rsidR="002E1919">
        <w:rPr>
          <w:rFonts w:eastAsia="Times New Roman"/>
          <w:lang w:val="en-US" w:eastAsia="en-US"/>
        </w:rPr>
        <w:t>.</w:t>
      </w:r>
      <w:r w:rsidR="0010304E">
        <w:rPr>
          <w:rFonts w:eastAsia="Times New Roman"/>
          <w:lang w:val="en-US" w:eastAsia="en-US"/>
        </w:rPr>
        <w:t>1</w:t>
      </w:r>
      <w:r w:rsidR="002E1919">
        <w:rPr>
          <w:rFonts w:eastAsia="Times New Roman"/>
          <w:lang w:val="en-US" w:eastAsia="en-US"/>
        </w:rPr>
        <w:t>2.20</w:t>
      </w:r>
      <w:r w:rsidR="0010304E">
        <w:rPr>
          <w:rFonts w:eastAsia="Times New Roman"/>
          <w:lang w:val="en-US" w:eastAsia="en-US"/>
        </w:rPr>
        <w:t>20</w:t>
      </w:r>
    </w:p>
    <w:p w:rsidR="0015603C" w:rsidRDefault="0015603C"/>
    <w:sectPr w:rsidR="0015603C" w:rsidSect="001560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altName w:val="Times New Roman"/>
    <w:panose1 w:val="02027200000000000000"/>
    <w:charset w:val="00"/>
    <w:family w:val="roman"/>
    <w:pitch w:val="variable"/>
    <w:sig w:usb0="80002AA7" w:usb1="00003860" w:usb2="00000000" w:usb3="00000000" w:csb0="000000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pStyle w:val="Heading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0174280"/>
    <w:multiLevelType w:val="hybridMultilevel"/>
    <w:tmpl w:val="D83C2F4C"/>
    <w:lvl w:ilvl="0" w:tplc="F83CA40A">
      <w:start w:val="1"/>
      <w:numFmt w:val="bullet"/>
      <w:pStyle w:val="TOC1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9849E0"/>
    <w:multiLevelType w:val="multilevel"/>
    <w:tmpl w:val="A534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A943AE"/>
    <w:multiLevelType w:val="multilevel"/>
    <w:tmpl w:val="79FE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A7"/>
    <w:rsid w:val="00046D13"/>
    <w:rsid w:val="0010304E"/>
    <w:rsid w:val="001164F1"/>
    <w:rsid w:val="0015603C"/>
    <w:rsid w:val="00164721"/>
    <w:rsid w:val="00167EF6"/>
    <w:rsid w:val="001D51BE"/>
    <w:rsid w:val="002E1919"/>
    <w:rsid w:val="003108A1"/>
    <w:rsid w:val="0046580E"/>
    <w:rsid w:val="00471B53"/>
    <w:rsid w:val="00512930"/>
    <w:rsid w:val="00530D43"/>
    <w:rsid w:val="00572AF9"/>
    <w:rsid w:val="00581756"/>
    <w:rsid w:val="006963E5"/>
    <w:rsid w:val="006E1E7B"/>
    <w:rsid w:val="00761EA7"/>
    <w:rsid w:val="008951EA"/>
    <w:rsid w:val="009E5196"/>
    <w:rsid w:val="00AB4280"/>
    <w:rsid w:val="00AF6ACC"/>
    <w:rsid w:val="00BA078D"/>
    <w:rsid w:val="00BC2DF5"/>
    <w:rsid w:val="00BF0374"/>
    <w:rsid w:val="00C238BA"/>
    <w:rsid w:val="00DA0A46"/>
    <w:rsid w:val="00DB4B01"/>
    <w:rsid w:val="00E944F7"/>
    <w:rsid w:val="00F6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F5"/>
    <w:pPr>
      <w:suppressAutoHyphens/>
    </w:pPr>
    <w:rPr>
      <w:rFonts w:ascii="Times New Roman" w:hAnsi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DF5"/>
    <w:pPr>
      <w:keepNext/>
      <w:numPr>
        <w:numId w:val="1"/>
      </w:numPr>
      <w:outlineLvl w:val="0"/>
    </w:pPr>
    <w:rPr>
      <w:rFonts w:ascii="MAC C Times" w:hAnsi="MAC C Times" w:cs="MAC C Times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2D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DF5"/>
    <w:rPr>
      <w:rFonts w:ascii="MAC C Times" w:hAnsi="MAC C Times" w:cs="MAC C Times"/>
      <w:b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C2DF5"/>
    <w:rPr>
      <w:rFonts w:ascii="Arial" w:hAnsi="Arial" w:cs="Arial"/>
      <w:b/>
      <w:bCs/>
      <w:sz w:val="26"/>
      <w:szCs w:val="26"/>
      <w:lang w:val="en-GB" w:eastAsia="zh-CN"/>
    </w:rPr>
  </w:style>
  <w:style w:type="paragraph" w:styleId="Caption">
    <w:name w:val="caption"/>
    <w:aliases w:val="Заглавие табела - горе"/>
    <w:basedOn w:val="Normal"/>
    <w:uiPriority w:val="99"/>
    <w:qFormat/>
    <w:rsid w:val="00BC2DF5"/>
    <w:pPr>
      <w:suppressLineNumbers/>
      <w:spacing w:before="120" w:after="120"/>
    </w:pPr>
    <w:rPr>
      <w:rFonts w:eastAsia="Times New Roman" w:cs="FreeSans"/>
      <w:i/>
      <w:iCs/>
    </w:rPr>
  </w:style>
  <w:style w:type="character" w:styleId="Strong">
    <w:name w:val="Strong"/>
    <w:basedOn w:val="DefaultParagraphFont"/>
    <w:uiPriority w:val="22"/>
    <w:qFormat/>
    <w:rsid w:val="00BC2DF5"/>
    <w:rPr>
      <w:rFonts w:cs="Times New Roman"/>
      <w:b/>
      <w:bCs/>
    </w:rPr>
  </w:style>
  <w:style w:type="character" w:styleId="Emphasis">
    <w:name w:val="Emphasis"/>
    <w:basedOn w:val="DefaultParagraphFont"/>
    <w:qFormat/>
    <w:rsid w:val="00BC2DF5"/>
    <w:rPr>
      <w:i/>
      <w:iCs/>
    </w:rPr>
  </w:style>
  <w:style w:type="paragraph" w:styleId="NoSpacing">
    <w:name w:val="No Spacing"/>
    <w:qFormat/>
    <w:rsid w:val="00BC2DF5"/>
    <w:pPr>
      <w:suppressAutoHyphens/>
    </w:pPr>
    <w:rPr>
      <w:rFonts w:ascii="Times New Roman" w:eastAsia="Times New Roman" w:hAnsi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qFormat/>
    <w:rsid w:val="00BC2DF5"/>
    <w:pPr>
      <w:ind w:left="720"/>
      <w:contextualSpacing/>
    </w:pPr>
    <w:rPr>
      <w:rFonts w:ascii="Cambria" w:eastAsia="MS Minngs" w:hAnsi="Cambria" w:cs="Cambria"/>
      <w:lang w:val="en-US"/>
    </w:rPr>
  </w:style>
  <w:style w:type="paragraph" w:customStyle="1" w:styleId="callout">
    <w:name w:val="callout"/>
    <w:basedOn w:val="Normal"/>
    <w:rsid w:val="00761EA7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61EA7"/>
    <w:rPr>
      <w:color w:val="0000FF"/>
      <w:u w:val="single"/>
    </w:rPr>
  </w:style>
  <w:style w:type="paragraph" w:customStyle="1" w:styleId="blockquote">
    <w:name w:val="blockquote"/>
    <w:basedOn w:val="Normal"/>
    <w:rsid w:val="00761EA7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61EA7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character" w:customStyle="1" w:styleId="link-external">
    <w:name w:val="link-external"/>
    <w:basedOn w:val="DefaultParagraphFont"/>
    <w:rsid w:val="00761EA7"/>
  </w:style>
  <w:style w:type="paragraph" w:styleId="BalloonText">
    <w:name w:val="Balloon Text"/>
    <w:basedOn w:val="Normal"/>
    <w:link w:val="BalloonTextChar"/>
    <w:uiPriority w:val="99"/>
    <w:semiHidden/>
    <w:unhideWhenUsed/>
    <w:rsid w:val="00761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A7"/>
    <w:rPr>
      <w:rFonts w:ascii="Tahoma" w:hAnsi="Tahoma" w:cs="Tahoma"/>
      <w:sz w:val="16"/>
      <w:szCs w:val="16"/>
      <w:lang w:val="en-GB" w:eastAsia="zh-CN"/>
    </w:rPr>
  </w:style>
  <w:style w:type="paragraph" w:styleId="TOC1">
    <w:name w:val="toc 1"/>
    <w:basedOn w:val="Normal"/>
    <w:next w:val="Normal"/>
    <w:autoRedefine/>
    <w:semiHidden/>
    <w:rsid w:val="00761EA7"/>
    <w:pPr>
      <w:numPr>
        <w:numId w:val="4"/>
      </w:numPr>
      <w:tabs>
        <w:tab w:val="left" w:pos="993"/>
        <w:tab w:val="left" w:pos="2694"/>
      </w:tabs>
      <w:suppressAutoHyphens w:val="0"/>
      <w:spacing w:after="80"/>
      <w:ind w:left="993"/>
      <w:jc w:val="left"/>
    </w:pPr>
    <w:rPr>
      <w:rFonts w:eastAsia="Times New Roman"/>
      <w:sz w:val="22"/>
      <w:szCs w:val="22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0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F5"/>
    <w:pPr>
      <w:suppressAutoHyphens/>
    </w:pPr>
    <w:rPr>
      <w:rFonts w:ascii="Times New Roman" w:hAnsi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DF5"/>
    <w:pPr>
      <w:keepNext/>
      <w:numPr>
        <w:numId w:val="1"/>
      </w:numPr>
      <w:outlineLvl w:val="0"/>
    </w:pPr>
    <w:rPr>
      <w:rFonts w:ascii="MAC C Times" w:hAnsi="MAC C Times" w:cs="MAC C Times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2D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DF5"/>
    <w:rPr>
      <w:rFonts w:ascii="MAC C Times" w:hAnsi="MAC C Times" w:cs="MAC C Times"/>
      <w:b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C2DF5"/>
    <w:rPr>
      <w:rFonts w:ascii="Arial" w:hAnsi="Arial" w:cs="Arial"/>
      <w:b/>
      <w:bCs/>
      <w:sz w:val="26"/>
      <w:szCs w:val="26"/>
      <w:lang w:val="en-GB" w:eastAsia="zh-CN"/>
    </w:rPr>
  </w:style>
  <w:style w:type="paragraph" w:styleId="Caption">
    <w:name w:val="caption"/>
    <w:aliases w:val="Заглавие табела - горе"/>
    <w:basedOn w:val="Normal"/>
    <w:uiPriority w:val="99"/>
    <w:qFormat/>
    <w:rsid w:val="00BC2DF5"/>
    <w:pPr>
      <w:suppressLineNumbers/>
      <w:spacing w:before="120" w:after="120"/>
    </w:pPr>
    <w:rPr>
      <w:rFonts w:eastAsia="Times New Roman" w:cs="FreeSans"/>
      <w:i/>
      <w:iCs/>
    </w:rPr>
  </w:style>
  <w:style w:type="character" w:styleId="Strong">
    <w:name w:val="Strong"/>
    <w:basedOn w:val="DefaultParagraphFont"/>
    <w:uiPriority w:val="22"/>
    <w:qFormat/>
    <w:rsid w:val="00BC2DF5"/>
    <w:rPr>
      <w:rFonts w:cs="Times New Roman"/>
      <w:b/>
      <w:bCs/>
    </w:rPr>
  </w:style>
  <w:style w:type="character" w:styleId="Emphasis">
    <w:name w:val="Emphasis"/>
    <w:basedOn w:val="DefaultParagraphFont"/>
    <w:qFormat/>
    <w:rsid w:val="00BC2DF5"/>
    <w:rPr>
      <w:i/>
      <w:iCs/>
    </w:rPr>
  </w:style>
  <w:style w:type="paragraph" w:styleId="NoSpacing">
    <w:name w:val="No Spacing"/>
    <w:qFormat/>
    <w:rsid w:val="00BC2DF5"/>
    <w:pPr>
      <w:suppressAutoHyphens/>
    </w:pPr>
    <w:rPr>
      <w:rFonts w:ascii="Times New Roman" w:eastAsia="Times New Roman" w:hAnsi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qFormat/>
    <w:rsid w:val="00BC2DF5"/>
    <w:pPr>
      <w:ind w:left="720"/>
      <w:contextualSpacing/>
    </w:pPr>
    <w:rPr>
      <w:rFonts w:ascii="Cambria" w:eastAsia="MS Minngs" w:hAnsi="Cambria" w:cs="Cambria"/>
      <w:lang w:val="en-US"/>
    </w:rPr>
  </w:style>
  <w:style w:type="paragraph" w:customStyle="1" w:styleId="callout">
    <w:name w:val="callout"/>
    <w:basedOn w:val="Normal"/>
    <w:rsid w:val="00761EA7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61EA7"/>
    <w:rPr>
      <w:color w:val="0000FF"/>
      <w:u w:val="single"/>
    </w:rPr>
  </w:style>
  <w:style w:type="paragraph" w:customStyle="1" w:styleId="blockquote">
    <w:name w:val="blockquote"/>
    <w:basedOn w:val="Normal"/>
    <w:rsid w:val="00761EA7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61EA7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character" w:customStyle="1" w:styleId="link-external">
    <w:name w:val="link-external"/>
    <w:basedOn w:val="DefaultParagraphFont"/>
    <w:rsid w:val="00761EA7"/>
  </w:style>
  <w:style w:type="paragraph" w:styleId="BalloonText">
    <w:name w:val="Balloon Text"/>
    <w:basedOn w:val="Normal"/>
    <w:link w:val="BalloonTextChar"/>
    <w:uiPriority w:val="99"/>
    <w:semiHidden/>
    <w:unhideWhenUsed/>
    <w:rsid w:val="00761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A7"/>
    <w:rPr>
      <w:rFonts w:ascii="Tahoma" w:hAnsi="Tahoma" w:cs="Tahoma"/>
      <w:sz w:val="16"/>
      <w:szCs w:val="16"/>
      <w:lang w:val="en-GB" w:eastAsia="zh-CN"/>
    </w:rPr>
  </w:style>
  <w:style w:type="paragraph" w:styleId="TOC1">
    <w:name w:val="toc 1"/>
    <w:basedOn w:val="Normal"/>
    <w:next w:val="Normal"/>
    <w:autoRedefine/>
    <w:semiHidden/>
    <w:rsid w:val="00761EA7"/>
    <w:pPr>
      <w:numPr>
        <w:numId w:val="4"/>
      </w:numPr>
      <w:tabs>
        <w:tab w:val="left" w:pos="993"/>
        <w:tab w:val="left" w:pos="2694"/>
      </w:tabs>
      <w:suppressAutoHyphens w:val="0"/>
      <w:spacing w:after="80"/>
      <w:ind w:left="993"/>
      <w:jc w:val="left"/>
    </w:pPr>
    <w:rPr>
      <w:rFonts w:eastAsia="Times New Roman"/>
      <w:sz w:val="22"/>
      <w:szCs w:val="22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feit.ukim.edu.mk/news/announcement-for-the-procurement-of-services-from-external-experts-for-the-needs-of-the-project-pv-estia-enhancing-storage-integration-in-buildings-with-photovoltaic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ipa-cbc-programme.eu/gallery/Files/Library/IPA-Procurement-Man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it.ukim.edu.mk/fakultet/stopanstvo/oghlasi-i-javni-povitsi/oghlas-za-nabavka-na-uslughi-od-nadvorieshni-iekspierti-za-potriebitie-na-proiektot-201cpv-estia-2013-podobruvanjie-na-intieghratsijata-na-skladiranjie-na-ienierghija-vo-zghradi-so-fotovoltaitsi201c" TargetMode="External"/><Relationship Id="rId11" Type="http://schemas.openxmlformats.org/officeDocument/2006/relationships/hyperlink" Target="https://feit.ukim.edu.mk/oglasi-i-javni-povic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sen.gov.m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2020-11-19T08:47:00Z</cp:lastPrinted>
  <dcterms:created xsi:type="dcterms:W3CDTF">2020-11-19T08:46:00Z</dcterms:created>
  <dcterms:modified xsi:type="dcterms:W3CDTF">2020-11-19T08:48:00Z</dcterms:modified>
</cp:coreProperties>
</file>