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6DD63" w14:textId="77777777" w:rsidR="00193ED2" w:rsidRDefault="00193ED2" w:rsidP="00193ED2">
      <w:pPr>
        <w:pStyle w:val="CM46"/>
        <w:spacing w:after="462" w:line="391" w:lineRule="atLeast"/>
        <w:rPr>
          <w:rFonts w:ascii="Calibri" w:hAnsi="Calibri" w:cs="Calibri"/>
          <w:b/>
          <w:bCs/>
          <w:color w:val="4F81BC"/>
          <w:sz w:val="28"/>
          <w:szCs w:val="28"/>
        </w:rPr>
      </w:pPr>
      <w:r w:rsidRPr="00193ED2">
        <w:rPr>
          <w:rFonts w:ascii="Calibri" w:hAnsi="Calibri" w:cs="Calibri"/>
          <w:b/>
          <w:bCs/>
          <w:noProof/>
          <w:color w:val="4F81BC"/>
          <w:sz w:val="28"/>
          <w:szCs w:val="28"/>
          <w:lang w:val="en-GB" w:eastAsia="en-GB"/>
        </w:rPr>
        <w:drawing>
          <wp:inline distT="0" distB="0" distL="0" distR="0" wp14:anchorId="1C6C423C" wp14:editId="0035C534">
            <wp:extent cx="2376487" cy="873125"/>
            <wp:effectExtent l="0" t="0" r="5080" b="317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7" t="35918" r="18169" b="5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7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4F81BC"/>
          <w:sz w:val="28"/>
          <w:szCs w:val="28"/>
        </w:rPr>
        <w:tab/>
      </w:r>
      <w:r>
        <w:rPr>
          <w:rFonts w:ascii="Calibri" w:hAnsi="Calibri" w:cs="Calibri"/>
          <w:b/>
          <w:bCs/>
          <w:color w:val="4F81BC"/>
          <w:sz w:val="28"/>
          <w:szCs w:val="28"/>
        </w:rPr>
        <w:tab/>
      </w:r>
      <w:r>
        <w:rPr>
          <w:rFonts w:ascii="Calibri" w:hAnsi="Calibri" w:cs="Calibri"/>
          <w:b/>
          <w:bCs/>
          <w:color w:val="4F81BC"/>
          <w:sz w:val="28"/>
          <w:szCs w:val="28"/>
        </w:rPr>
        <w:tab/>
      </w:r>
      <w:r w:rsidRPr="00193ED2">
        <w:rPr>
          <w:rFonts w:ascii="Calibri" w:hAnsi="Calibri" w:cs="Calibri"/>
          <w:b/>
          <w:bCs/>
          <w:noProof/>
          <w:color w:val="4F81BC"/>
          <w:sz w:val="28"/>
          <w:szCs w:val="28"/>
          <w:lang w:val="en-GB" w:eastAsia="en-GB"/>
        </w:rPr>
        <w:drawing>
          <wp:inline distT="0" distB="0" distL="0" distR="0" wp14:anchorId="29DB015B" wp14:editId="51CFD301">
            <wp:extent cx="1428750" cy="914400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0" t="26492" r="16673" b="6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30" cy="9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4F81BC"/>
          <w:sz w:val="28"/>
          <w:szCs w:val="28"/>
        </w:rPr>
        <w:tab/>
      </w:r>
      <w:r>
        <w:rPr>
          <w:rFonts w:ascii="Calibri" w:hAnsi="Calibri" w:cs="Calibri"/>
          <w:b/>
          <w:bCs/>
          <w:color w:val="4F81BC"/>
          <w:sz w:val="28"/>
          <w:szCs w:val="28"/>
        </w:rPr>
        <w:tab/>
      </w:r>
    </w:p>
    <w:p w14:paraId="5C17D656" w14:textId="77777777" w:rsidR="00963761" w:rsidRDefault="00963761" w:rsidP="00963761">
      <w:pPr>
        <w:pStyle w:val="CM46"/>
        <w:spacing w:after="462" w:line="391" w:lineRule="atLeast"/>
        <w:jc w:val="both"/>
        <w:rPr>
          <w:rFonts w:ascii="Calibri" w:hAnsi="Calibri" w:cs="Calibri"/>
          <w:color w:val="4F81BC"/>
          <w:sz w:val="28"/>
          <w:szCs w:val="28"/>
        </w:rPr>
      </w:pPr>
      <w:r>
        <w:rPr>
          <w:rFonts w:ascii="Calibri" w:hAnsi="Calibri" w:cs="Calibri"/>
          <w:b/>
          <w:bCs/>
          <w:color w:val="4F81BC"/>
          <w:sz w:val="28"/>
          <w:szCs w:val="28"/>
        </w:rPr>
        <w:t xml:space="preserve">Annex TD 1 </w:t>
      </w:r>
    </w:p>
    <w:p w14:paraId="19868400" w14:textId="77777777" w:rsidR="00963761" w:rsidRDefault="00963761" w:rsidP="00963761">
      <w:pPr>
        <w:pStyle w:val="CM44"/>
        <w:spacing w:after="335" w:line="391" w:lineRule="atLeast"/>
        <w:jc w:val="both"/>
        <w:rPr>
          <w:rFonts w:ascii="Calibri" w:hAnsi="Calibri" w:cs="Calibri"/>
          <w:color w:val="365F91"/>
          <w:sz w:val="28"/>
          <w:szCs w:val="28"/>
        </w:rPr>
      </w:pPr>
      <w:r>
        <w:rPr>
          <w:rFonts w:ascii="Calibri" w:hAnsi="Calibri" w:cs="Calibri"/>
          <w:b/>
          <w:bCs/>
          <w:color w:val="365F91"/>
          <w:sz w:val="28"/>
          <w:szCs w:val="28"/>
        </w:rPr>
        <w:t xml:space="preserve">Simplified tender dossiers for service, supply and works – SINGLE TENDER </w:t>
      </w:r>
    </w:p>
    <w:p w14:paraId="5882B6E9" w14:textId="77777777" w:rsidR="00B35EC2" w:rsidRDefault="00963761" w:rsidP="00B35EC2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Name and address of the Contracting Authority:</w:t>
      </w:r>
    </w:p>
    <w:p w14:paraId="29AFEA5A" w14:textId="77777777" w:rsidR="00B35EC2" w:rsidRPr="006B4515" w:rsidRDefault="006B4515" w:rsidP="00B35EC2">
      <w:pPr>
        <w:spacing w:after="0"/>
        <w:rPr>
          <w:rFonts w:ascii="Calibri" w:eastAsia="Times New Roman" w:hAnsi="Calibri" w:cs="Times New Roman"/>
        </w:rPr>
      </w:pPr>
      <w:r w:rsidRPr="006B4515">
        <w:rPr>
          <w:rFonts w:ascii="Calibri" w:eastAsia="Times New Roman" w:hAnsi="Calibri" w:cs="Times New Roman"/>
        </w:rPr>
        <w:t>Public Communal Enterprise “ Proleter”</w:t>
      </w:r>
    </w:p>
    <w:p w14:paraId="5CBE5323" w14:textId="77777777" w:rsidR="006B4515" w:rsidRPr="006B4515" w:rsidRDefault="006B4515" w:rsidP="00B35EC2">
      <w:pPr>
        <w:spacing w:after="0"/>
        <w:rPr>
          <w:rFonts w:ascii="Calibri" w:eastAsia="Times New Roman" w:hAnsi="Calibri" w:cs="Times New Roman"/>
        </w:rPr>
      </w:pPr>
      <w:r w:rsidRPr="006B4515">
        <w:rPr>
          <w:rFonts w:ascii="Calibri" w:eastAsia="Times New Roman" w:hAnsi="Calibri" w:cs="Times New Roman"/>
        </w:rPr>
        <w:t>St. Obikolna 22, 7310 Resen</w:t>
      </w:r>
    </w:p>
    <w:p w14:paraId="0C885AC2" w14:textId="77777777" w:rsidR="006B4515" w:rsidRPr="006B4515" w:rsidRDefault="006B4515" w:rsidP="00B35EC2">
      <w:pPr>
        <w:spacing w:after="0"/>
        <w:rPr>
          <w:rFonts w:ascii="Calibri" w:eastAsia="Times New Roman" w:hAnsi="Calibri" w:cs="Times New Roman"/>
        </w:rPr>
      </w:pPr>
      <w:r w:rsidRPr="006B4515">
        <w:rPr>
          <w:rFonts w:ascii="Calibri" w:eastAsia="Times New Roman" w:hAnsi="Calibri" w:cs="Times New Roman"/>
        </w:rPr>
        <w:t>The Republic of North Macedonia</w:t>
      </w:r>
    </w:p>
    <w:p w14:paraId="660E6D4F" w14:textId="77777777" w:rsidR="00B35EC2" w:rsidRDefault="00B35EC2" w:rsidP="00B35EC2">
      <w:pPr>
        <w:pStyle w:val="CM42"/>
        <w:spacing w:line="3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Title of the tender:</w:t>
      </w:r>
      <w:r w:rsidR="006B4515">
        <w:rPr>
          <w:rFonts w:ascii="Calibri" w:hAnsi="Calibri" w:cs="Calibri"/>
          <w:b/>
          <w:bCs/>
          <w:color w:val="000000"/>
          <w:sz w:val="22"/>
          <w:szCs w:val="22"/>
        </w:rPr>
        <w:t xml:space="preserve">  </w:t>
      </w:r>
      <w:r w:rsidR="006B4515" w:rsidRPr="006B4515">
        <w:rPr>
          <w:rFonts w:ascii="Calibri" w:hAnsi="Calibri" w:cs="Calibri"/>
          <w:bCs/>
          <w:color w:val="000000"/>
          <w:sz w:val="22"/>
          <w:szCs w:val="22"/>
        </w:rPr>
        <w:t xml:space="preserve">Supply  of </w:t>
      </w:r>
      <w:r w:rsidRPr="006B4515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="006B4515" w:rsidRPr="006B4515">
        <w:rPr>
          <w:rFonts w:ascii="Calibri" w:hAnsi="Calibri" w:cs="Calibri"/>
          <w:color w:val="000000"/>
          <w:sz w:val="22"/>
          <w:szCs w:val="22"/>
        </w:rPr>
        <w:t>IT equipment</w:t>
      </w:r>
    </w:p>
    <w:p w14:paraId="52846FAD" w14:textId="77777777" w:rsidR="00B35EC2" w:rsidRPr="00652A66" w:rsidRDefault="00B35EC2" w:rsidP="00B35EC2">
      <w:pPr>
        <w:pStyle w:val="CM42"/>
        <w:spacing w:line="3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Reference number : </w:t>
      </w:r>
      <w:r w:rsidRPr="009A2787">
        <w:rPr>
          <w:rFonts w:ascii="Times New Roman" w:eastAsia="Times New Roman" w:hAnsi="Times New Roman" w:cs="Times New Roman"/>
          <w:sz w:val="22"/>
          <w:szCs w:val="22"/>
        </w:rPr>
        <w:t>CN1-S.O 2.3-SC011</w:t>
      </w:r>
      <w:r w:rsidRPr="00561635">
        <w:rPr>
          <w:rFonts w:ascii="Times New Roman" w:eastAsia="Times New Roman" w:hAnsi="Times New Roman" w:cs="Times New Roman"/>
          <w:sz w:val="22"/>
          <w:szCs w:val="22"/>
        </w:rPr>
        <w:t>/</w:t>
      </w:r>
      <w:r w:rsidR="006B4515">
        <w:rPr>
          <w:rFonts w:ascii="Times New Roman" w:eastAsia="Times New Roman" w:hAnsi="Times New Roman" w:cs="Times New Roman"/>
          <w:sz w:val="22"/>
          <w:szCs w:val="22"/>
        </w:rPr>
        <w:t>TD3</w:t>
      </w:r>
    </w:p>
    <w:p w14:paraId="3DBD22FA" w14:textId="77777777" w:rsidR="00B35EC2" w:rsidRPr="00B35EC2" w:rsidRDefault="00B35EC2" w:rsidP="00B35EC2">
      <w:pPr>
        <w:pStyle w:val="Default"/>
        <w:rPr>
          <w:sz w:val="22"/>
          <w:szCs w:val="22"/>
        </w:rPr>
      </w:pPr>
    </w:p>
    <w:p w14:paraId="1BF3B693" w14:textId="77777777" w:rsidR="00B35EC2" w:rsidRPr="00B35EC2" w:rsidRDefault="00B35EC2" w:rsidP="00B35EC2">
      <w:pPr>
        <w:pStyle w:val="Default"/>
      </w:pPr>
      <w:r w:rsidRPr="00B35EC2">
        <w:rPr>
          <w:noProof/>
          <w:lang w:val="en-GB" w:eastAsia="en-GB"/>
        </w:rPr>
        <w:drawing>
          <wp:inline distT="0" distB="0" distL="0" distR="0" wp14:anchorId="2CDEB883" wp14:editId="775949AF">
            <wp:extent cx="5410200" cy="3714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FF280" w14:textId="77777777" w:rsidR="00B35EC2" w:rsidRPr="00B35EC2" w:rsidRDefault="00B35EC2" w:rsidP="00B35EC2">
      <w:pPr>
        <w:pStyle w:val="Default"/>
      </w:pPr>
    </w:p>
    <w:p w14:paraId="4BF7152E" w14:textId="77777777" w:rsidR="00B35EC2" w:rsidRPr="00B35EC2" w:rsidRDefault="00B35EC2" w:rsidP="00B35EC2">
      <w:pPr>
        <w:pStyle w:val="Default"/>
      </w:pPr>
    </w:p>
    <w:p w14:paraId="60F46924" w14:textId="77777777" w:rsidR="00963761" w:rsidRDefault="00963761" w:rsidP="00963761">
      <w:pPr>
        <w:pStyle w:val="CM44"/>
        <w:spacing w:after="335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1. INFORMATION ON SUBMISSION OF THE TENDERS </w:t>
      </w:r>
    </w:p>
    <w:p w14:paraId="1B726558" w14:textId="77777777" w:rsidR="00963761" w:rsidRPr="00F95355" w:rsidRDefault="00963761" w:rsidP="00963761">
      <w:pPr>
        <w:pStyle w:val="CM43"/>
        <w:spacing w:after="280"/>
        <w:ind w:left="360"/>
        <w:rPr>
          <w:rFonts w:ascii="Times New Roman" w:hAnsi="Times New Roman" w:cs="Times New Roman"/>
          <w:color w:val="000000"/>
          <w:sz w:val="22"/>
          <w:szCs w:val="22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  <w:u w:val="single"/>
        </w:rPr>
        <w:t>Subject of the contract</w:t>
      </w: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: </w:t>
      </w:r>
      <w:r w:rsidR="006B4515">
        <w:rPr>
          <w:rFonts w:ascii="Calibri" w:hAnsi="Calibri" w:cs="Calibri"/>
          <w:b/>
          <w:bCs/>
          <w:color w:val="000000"/>
          <w:sz w:val="22"/>
          <w:szCs w:val="22"/>
        </w:rPr>
        <w:t xml:space="preserve">Supply  of  </w:t>
      </w:r>
      <w:r w:rsidR="006B4515">
        <w:rPr>
          <w:rFonts w:ascii="Calibri" w:hAnsi="Calibri" w:cs="Calibri"/>
          <w:b/>
          <w:color w:val="000000"/>
          <w:sz w:val="22"/>
          <w:szCs w:val="22"/>
        </w:rPr>
        <w:t>IT equipment</w:t>
      </w:r>
    </w:p>
    <w:p w14:paraId="0EA69D97" w14:textId="77777777" w:rsidR="00B35EC2" w:rsidRPr="00F95355" w:rsidRDefault="00AE2945" w:rsidP="00A526F1">
      <w:pPr>
        <w:pStyle w:val="CM41"/>
        <w:spacing w:line="311" w:lineRule="atLeast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The </w:t>
      </w:r>
      <w:r w:rsidR="00963761" w:rsidRPr="00F95355">
        <w:rPr>
          <w:rFonts w:ascii="Times New Roman" w:hAnsi="Times New Roman" w:cs="Times New Roman"/>
          <w:color w:val="000000"/>
          <w:sz w:val="22"/>
          <w:szCs w:val="22"/>
        </w:rPr>
        <w:t>subject of this tender is</w:t>
      </w:r>
      <w:r w:rsidR="00B35EC2" w:rsidRPr="00F95355">
        <w:rPr>
          <w:rFonts w:ascii="Times New Roman" w:hAnsi="Times New Roman" w:cs="Times New Roman"/>
          <w:color w:val="000000"/>
          <w:sz w:val="22"/>
          <w:szCs w:val="22"/>
        </w:rPr>
        <w:t>:</w:t>
      </w:r>
      <w:r w:rsidR="00963761"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14:paraId="28F85B4F" w14:textId="77777777" w:rsidR="00963761" w:rsidRPr="00F95355" w:rsidRDefault="00963761" w:rsidP="00AE2945">
      <w:pPr>
        <w:pStyle w:val="CM41"/>
        <w:numPr>
          <w:ilvl w:val="0"/>
          <w:numId w:val="2"/>
        </w:numPr>
        <w:spacing w:line="311" w:lineRule="atLeast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Provision of 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supplies </w:t>
      </w: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as indicated in the technical information in the point 2 of these information; </w:t>
      </w:r>
    </w:p>
    <w:p w14:paraId="5AD3BB0B" w14:textId="77777777" w:rsidR="00B35EC2" w:rsidRPr="00F95355" w:rsidRDefault="00B35EC2" w:rsidP="00A526F1">
      <w:pPr>
        <w:pStyle w:val="CM43"/>
        <w:spacing w:after="280" w:line="311" w:lineRule="atLeast"/>
        <w:ind w:left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7BB6A91" w14:textId="77777777" w:rsidR="00963761" w:rsidRPr="00F95355" w:rsidRDefault="00963761" w:rsidP="00A526F1">
      <w:pPr>
        <w:pStyle w:val="CM43"/>
        <w:spacing w:after="280" w:line="311" w:lineRule="atLeast"/>
        <w:ind w:left="360"/>
        <w:jc w:val="both"/>
        <w:rPr>
          <w:rFonts w:ascii="Times New Roman" w:hAnsi="Times New Roman" w:cs="Times New Roman"/>
          <w:color w:val="000000"/>
          <w:sz w:val="22"/>
          <w:szCs w:val="22"/>
          <w:u w:val="single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Deadline for submission of the tenders: </w:t>
      </w:r>
    </w:p>
    <w:p w14:paraId="3BF400C9" w14:textId="2D391D49" w:rsidR="00963761" w:rsidRPr="00F95355" w:rsidRDefault="00963761" w:rsidP="00A526F1">
      <w:pPr>
        <w:pStyle w:val="CM43"/>
        <w:spacing w:after="280" w:line="311" w:lineRule="atLeast"/>
        <w:ind w:left="35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The deadline for submission of tenders is </w:t>
      </w:r>
      <w:r w:rsidR="00BD2F3C">
        <w:rPr>
          <w:rFonts w:ascii="Times New Roman" w:hAnsi="Times New Roman" w:cs="Times New Roman"/>
          <w:b/>
          <w:bCs/>
          <w:color w:val="000000"/>
          <w:sz w:val="22"/>
          <w:szCs w:val="22"/>
        </w:rPr>
        <w:t>30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(day), </w:t>
      </w:r>
      <w:r w:rsidR="00AE2945">
        <w:rPr>
          <w:rFonts w:ascii="Times New Roman" w:hAnsi="Times New Roman" w:cs="Times New Roman"/>
          <w:b/>
          <w:bCs/>
          <w:color w:val="000000"/>
          <w:sz w:val="22"/>
          <w:szCs w:val="22"/>
        </w:rPr>
        <w:t>11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(mo</w:t>
      </w:r>
      <w:r w:rsidR="00881B29"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n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th),</w:t>
      </w:r>
      <w:r w:rsidR="00AE294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BD2F3C">
        <w:rPr>
          <w:rFonts w:ascii="Times New Roman" w:hAnsi="Times New Roman" w:cs="Times New Roman"/>
          <w:b/>
          <w:bCs/>
          <w:color w:val="000000"/>
          <w:sz w:val="22"/>
          <w:szCs w:val="22"/>
        </w:rPr>
        <w:t>30</w:t>
      </w:r>
      <w:r w:rsidR="00AE2945">
        <w:rPr>
          <w:rFonts w:ascii="Times New Roman" w:hAnsi="Times New Roman" w:cs="Times New Roman"/>
          <w:b/>
          <w:bCs/>
          <w:color w:val="000000"/>
          <w:sz w:val="22"/>
          <w:szCs w:val="22"/>
        </w:rPr>
        <w:t>.11.2020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at </w:t>
      </w:r>
      <w:r w:rsidR="00B35EC2"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12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:</w:t>
      </w:r>
      <w:r w:rsidR="00B35EC2"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00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hours</w:t>
      </w:r>
      <w:r w:rsidR="00B35EC2" w:rsidRPr="00F95355">
        <w:rPr>
          <w:rFonts w:ascii="Times New Roman" w:hAnsi="Times New Roman" w:cs="Times New Roman"/>
          <w:color w:val="000000"/>
          <w:sz w:val="22"/>
          <w:szCs w:val="22"/>
        </w:rPr>
        <w:t>, local time.</w:t>
      </w: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 Any tender received after this deadline will be automatically rejected. </w:t>
      </w:r>
    </w:p>
    <w:p w14:paraId="1ACEFD22" w14:textId="77777777" w:rsidR="00963761" w:rsidRPr="00F95355" w:rsidRDefault="00963761" w:rsidP="00A526F1">
      <w:pPr>
        <w:pStyle w:val="CM43"/>
        <w:spacing w:after="280" w:line="311" w:lineRule="atLeast"/>
        <w:ind w:left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Address and methods for submission of the tenders: </w:t>
      </w:r>
    </w:p>
    <w:p w14:paraId="11D1BA3A" w14:textId="77777777" w:rsidR="00963761" w:rsidRPr="00F95355" w:rsidRDefault="00963761" w:rsidP="00AE2945">
      <w:pPr>
        <w:pStyle w:val="CM1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The tenderers will submit their tenders using the </w:t>
      </w:r>
      <w:r w:rsidRPr="00F95355">
        <w:rPr>
          <w:rFonts w:ascii="Times New Roman" w:hAnsi="Times New Roman" w:cs="Times New Roman"/>
          <w:b/>
          <w:bCs/>
          <w:color w:val="000000"/>
          <w:sz w:val="22"/>
          <w:szCs w:val="22"/>
        </w:rPr>
        <w:t>standard submission form available in the Part B of the tender dossier</w:t>
      </w:r>
      <w:r w:rsidRPr="00F95355">
        <w:rPr>
          <w:rFonts w:ascii="Times New Roman" w:hAnsi="Times New Roman" w:cs="Times New Roman"/>
          <w:color w:val="000000"/>
          <w:sz w:val="22"/>
          <w:szCs w:val="22"/>
        </w:rPr>
        <w:t xml:space="preserve">. Any tenders not using the prescribed form might be rejected by the Contracting Authority. In addition to the offer the tenderer is required to provide the following supporting documentation: </w:t>
      </w:r>
    </w:p>
    <w:p w14:paraId="35E1F160" w14:textId="77777777" w:rsidR="00963761" w:rsidRPr="00F95355" w:rsidRDefault="00963761" w:rsidP="00AE2945">
      <w:pPr>
        <w:pStyle w:val="Default"/>
        <w:spacing w:line="308" w:lineRule="atLeast"/>
        <w:ind w:left="260"/>
        <w:jc w:val="both"/>
        <w:rPr>
          <w:rFonts w:ascii="Times New Roman" w:hAnsi="Times New Roman" w:cs="Times New Roman"/>
          <w:sz w:val="22"/>
          <w:szCs w:val="22"/>
        </w:rPr>
      </w:pPr>
      <w:r w:rsidRPr="00F95355">
        <w:rPr>
          <w:rFonts w:ascii="Times New Roman" w:hAnsi="Times New Roman" w:cs="Times New Roman"/>
          <w:sz w:val="22"/>
          <w:szCs w:val="22"/>
        </w:rPr>
        <w:t xml:space="preserve">-Copy of legal registration </w:t>
      </w:r>
    </w:p>
    <w:p w14:paraId="37F5D375" w14:textId="77777777" w:rsidR="00963761" w:rsidRDefault="00963761" w:rsidP="00963761">
      <w:pPr>
        <w:pStyle w:val="Default"/>
        <w:pageBreakBefore/>
        <w:framePr w:w="4812" w:wrap="auto" w:vAnchor="page" w:hAnchor="page" w:x="1798" w:y="71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76CC572" wp14:editId="62DF7E74">
            <wp:extent cx="2552700" cy="561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DF256" w14:textId="77777777" w:rsidR="00CB16B5" w:rsidRDefault="00CB16B5" w:rsidP="00A526F1">
      <w:pPr>
        <w:pStyle w:val="CM40"/>
        <w:spacing w:after="205" w:line="516" w:lineRule="atLeast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E06CE58" w14:textId="77777777" w:rsidR="00FE3953" w:rsidRDefault="00963761" w:rsidP="00A526F1">
      <w:pPr>
        <w:pStyle w:val="CM40"/>
        <w:spacing w:after="205" w:line="516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copy of supporting documents</w:t>
      </w:r>
      <w:r w:rsidR="00FE3953">
        <w:rPr>
          <w:rFonts w:ascii="Calibri" w:hAnsi="Calibri" w:cs="Calibri"/>
          <w:color w:val="000000"/>
          <w:sz w:val="22"/>
          <w:szCs w:val="22"/>
        </w:rPr>
        <w:t>.</w:t>
      </w:r>
    </w:p>
    <w:p w14:paraId="7626DE9B" w14:textId="77777777" w:rsidR="009A2787" w:rsidRDefault="00963761" w:rsidP="00A526F1">
      <w:pPr>
        <w:pStyle w:val="CM40"/>
        <w:spacing w:after="205" w:line="516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3953">
        <w:rPr>
          <w:rFonts w:ascii="Calibri" w:hAnsi="Calibri" w:cs="Calibri"/>
          <w:color w:val="000000"/>
          <w:sz w:val="22"/>
          <w:szCs w:val="22"/>
        </w:rPr>
        <w:t>I</w:t>
      </w:r>
      <w:r>
        <w:rPr>
          <w:rFonts w:ascii="Calibri" w:hAnsi="Calibri" w:cs="Calibri"/>
          <w:color w:val="000000"/>
          <w:sz w:val="22"/>
          <w:szCs w:val="22"/>
        </w:rPr>
        <w:t xml:space="preserve">f delivery by post: </w:t>
      </w:r>
    </w:p>
    <w:p w14:paraId="4C36DBF1" w14:textId="77777777" w:rsidR="00963761" w:rsidRDefault="00963761" w:rsidP="00A526F1">
      <w:pPr>
        <w:pStyle w:val="CM40"/>
        <w:spacing w:after="205" w:line="516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The tenders will be submitted via post/currier, containing the following information: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7327"/>
      </w:tblGrid>
      <w:tr w:rsidR="009A2787" w14:paraId="75FCADB8" w14:textId="77777777" w:rsidTr="00202028">
        <w:trPr>
          <w:trHeight w:val="110"/>
        </w:trPr>
        <w:tc>
          <w:tcPr>
            <w:tcW w:w="990" w:type="dxa"/>
          </w:tcPr>
          <w:p w14:paraId="6FA07B4C" w14:textId="77777777" w:rsidR="009A2787" w:rsidRDefault="009A2787" w:rsidP="00A526F1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7327" w:type="dxa"/>
          </w:tcPr>
          <w:p w14:paraId="7AA70F23" w14:textId="77777777" w:rsidR="009A2787" w:rsidRDefault="009A2787" w:rsidP="00A526F1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Name and address of the tenderer </w:t>
            </w:r>
          </w:p>
        </w:tc>
      </w:tr>
      <w:tr w:rsidR="009A2787" w14:paraId="6D650BAB" w14:textId="77777777" w:rsidTr="00202028">
        <w:trPr>
          <w:trHeight w:val="155"/>
        </w:trPr>
        <w:tc>
          <w:tcPr>
            <w:tcW w:w="990" w:type="dxa"/>
            <w:vAlign w:val="center"/>
          </w:tcPr>
          <w:p w14:paraId="79A15D5B" w14:textId="77777777" w:rsidR="009A2787" w:rsidRDefault="009A2787" w:rsidP="00A526F1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7327" w:type="dxa"/>
            <w:vAlign w:val="center"/>
          </w:tcPr>
          <w:p w14:paraId="3E877374" w14:textId="77777777" w:rsidR="009A2787" w:rsidRDefault="009A2787" w:rsidP="00AE2945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Title of the tender: </w:t>
            </w:r>
            <w:r w:rsidR="00AE2945">
              <w:rPr>
                <w:rFonts w:ascii="Calibri" w:hAnsi="Calibri" w:cs="Calibri"/>
                <w:b/>
                <w:sz w:val="22"/>
                <w:szCs w:val="22"/>
              </w:rPr>
              <w:t>Supply of IT Equipment</w:t>
            </w:r>
          </w:p>
        </w:tc>
      </w:tr>
      <w:tr w:rsidR="009A2787" w14:paraId="1AF579C4" w14:textId="77777777" w:rsidTr="00202028">
        <w:trPr>
          <w:trHeight w:val="135"/>
        </w:trPr>
        <w:tc>
          <w:tcPr>
            <w:tcW w:w="990" w:type="dxa"/>
            <w:vAlign w:val="bottom"/>
          </w:tcPr>
          <w:p w14:paraId="587D99DA" w14:textId="77777777" w:rsidR="009A2787" w:rsidRDefault="009A2787" w:rsidP="00A526F1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7327" w:type="dxa"/>
            <w:vAlign w:val="center"/>
          </w:tcPr>
          <w:p w14:paraId="65842E6A" w14:textId="77777777" w:rsidR="009A2787" w:rsidRPr="00652A66" w:rsidRDefault="009A2787" w:rsidP="00652A6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Reference number : </w:t>
            </w:r>
            <w:r w:rsidRPr="009A2787">
              <w:rPr>
                <w:rFonts w:ascii="Times New Roman" w:eastAsia="Times New Roman" w:hAnsi="Times New Roman" w:cs="Times New Roman"/>
                <w:sz w:val="22"/>
                <w:szCs w:val="22"/>
              </w:rPr>
              <w:t>CN1-S.O 2.3-SC011</w:t>
            </w:r>
            <w:r w:rsidRPr="00A22600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 w:rsidR="00AE2945">
              <w:rPr>
                <w:rFonts w:ascii="Times New Roman" w:eastAsia="Times New Roman" w:hAnsi="Times New Roman" w:cs="Times New Roman"/>
                <w:sz w:val="22"/>
                <w:szCs w:val="22"/>
              </w:rPr>
              <w:t>TD3</w:t>
            </w:r>
          </w:p>
        </w:tc>
      </w:tr>
    </w:tbl>
    <w:p w14:paraId="564D2533" w14:textId="77777777" w:rsidR="009A2787" w:rsidRPr="009A2787" w:rsidRDefault="009A2787" w:rsidP="00A526F1">
      <w:pPr>
        <w:pStyle w:val="Default"/>
        <w:jc w:val="both"/>
      </w:pPr>
    </w:p>
    <w:p w14:paraId="6898FCED" w14:textId="77777777" w:rsidR="00963761" w:rsidRDefault="00963761" w:rsidP="00A526F1">
      <w:pPr>
        <w:pStyle w:val="Default"/>
        <w:jc w:val="both"/>
        <w:rPr>
          <w:rFonts w:cstheme="minorBidi"/>
          <w:color w:val="auto"/>
        </w:rPr>
      </w:pPr>
    </w:p>
    <w:p w14:paraId="502C0369" w14:textId="77777777" w:rsidR="00963761" w:rsidRPr="009A2787" w:rsidRDefault="00963761" w:rsidP="00A526F1">
      <w:pPr>
        <w:pStyle w:val="CM43"/>
        <w:spacing w:after="280" w:line="31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9A2787">
        <w:rPr>
          <w:rFonts w:ascii="Times New Roman" w:hAnsi="Times New Roman" w:cs="Times New Roman"/>
          <w:sz w:val="22"/>
          <w:szCs w:val="22"/>
        </w:rPr>
        <w:t xml:space="preserve">The tenders will be submitted in person, by post or courier service to the following address: </w:t>
      </w:r>
    </w:p>
    <w:p w14:paraId="438BC1E3" w14:textId="77777777" w:rsidR="00AE2945" w:rsidRPr="00AE2945" w:rsidRDefault="00AE2945" w:rsidP="00AE2945">
      <w:pPr>
        <w:keepNext/>
        <w:keepLines/>
        <w:spacing w:after="0"/>
        <w:rPr>
          <w:rFonts w:ascii="Times New Roman" w:hAnsi="Times New Roman" w:cs="Times New Roman"/>
          <w:b/>
        </w:rPr>
      </w:pPr>
      <w:r w:rsidRPr="00AE2945">
        <w:rPr>
          <w:rFonts w:ascii="Times New Roman" w:hAnsi="Times New Roman" w:cs="Times New Roman"/>
          <w:b/>
        </w:rPr>
        <w:t>Public Communal Enterprise “Proleter”</w:t>
      </w:r>
    </w:p>
    <w:p w14:paraId="639A0D23" w14:textId="35727BED" w:rsidR="00AE2945" w:rsidRPr="00AE2945" w:rsidRDefault="00AE2945" w:rsidP="00AE2945">
      <w:pPr>
        <w:spacing w:after="0"/>
        <w:rPr>
          <w:rFonts w:ascii="Times New Roman" w:hAnsi="Times New Roman" w:cs="Times New Roman"/>
        </w:rPr>
      </w:pPr>
      <w:r w:rsidRPr="00AE2945">
        <w:rPr>
          <w:rFonts w:ascii="Times New Roman" w:hAnsi="Times New Roman" w:cs="Times New Roman"/>
        </w:rPr>
        <w:t>St. ‘’Obikolna’’ 22, 7310</w:t>
      </w:r>
      <w:r w:rsidR="00BD2F3C">
        <w:rPr>
          <w:rFonts w:ascii="Times New Roman" w:hAnsi="Times New Roman" w:cs="Times New Roman"/>
        </w:rPr>
        <w:t xml:space="preserve"> </w:t>
      </w:r>
      <w:r w:rsidRPr="00AE2945">
        <w:rPr>
          <w:rFonts w:ascii="Times New Roman" w:hAnsi="Times New Roman" w:cs="Times New Roman"/>
        </w:rPr>
        <w:t>Resen</w:t>
      </w:r>
    </w:p>
    <w:p w14:paraId="27F6D23B" w14:textId="77777777" w:rsidR="00AE2945" w:rsidRPr="00AE2945" w:rsidRDefault="00AE2945" w:rsidP="00AE2945">
      <w:pPr>
        <w:spacing w:after="0"/>
        <w:rPr>
          <w:rFonts w:ascii="Times New Roman" w:hAnsi="Times New Roman" w:cs="Times New Roman"/>
        </w:rPr>
      </w:pPr>
      <w:r w:rsidRPr="00AE2945">
        <w:rPr>
          <w:rFonts w:ascii="Times New Roman" w:hAnsi="Times New Roman" w:cs="Times New Roman"/>
        </w:rPr>
        <w:t>Republic of North Macedonia</w:t>
      </w:r>
    </w:p>
    <w:p w14:paraId="42EBE518" w14:textId="77777777" w:rsidR="00AE2945" w:rsidRDefault="00AE2945" w:rsidP="00A526F1">
      <w:pPr>
        <w:jc w:val="both"/>
        <w:outlineLvl w:val="0"/>
        <w:rPr>
          <w:b/>
        </w:rPr>
      </w:pPr>
    </w:p>
    <w:p w14:paraId="6EC0A461" w14:textId="77777777" w:rsidR="009A2787" w:rsidRPr="00A308A5" w:rsidRDefault="00AE2945" w:rsidP="00A526F1">
      <w:pPr>
        <w:jc w:val="both"/>
        <w:outlineLvl w:val="0"/>
        <w:rPr>
          <w:b/>
        </w:rPr>
      </w:pPr>
      <w:r>
        <w:rPr>
          <w:b/>
        </w:rPr>
        <w:t>Working hours: 09.00</w:t>
      </w:r>
      <w:r w:rsidR="009A2787" w:rsidRPr="007850DA">
        <w:rPr>
          <w:b/>
        </w:rPr>
        <w:t xml:space="preserve"> – </w:t>
      </w:r>
      <w:r>
        <w:rPr>
          <w:b/>
        </w:rPr>
        <w:t>14.00 CET</w:t>
      </w:r>
    </w:p>
    <w:p w14:paraId="6F6F1532" w14:textId="77777777" w:rsidR="00963761" w:rsidRPr="00A526F1" w:rsidRDefault="00963761" w:rsidP="00A526F1">
      <w:pPr>
        <w:pStyle w:val="CM41"/>
        <w:spacing w:after="625" w:line="31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A526F1">
        <w:rPr>
          <w:rFonts w:ascii="Times New Roman" w:hAnsi="Times New Roman" w:cs="Times New Roman"/>
          <w:sz w:val="22"/>
          <w:szCs w:val="22"/>
        </w:rPr>
        <w:t xml:space="preserve">The tenderers are reminded that in order to be eligible the tenders </w:t>
      </w:r>
      <w:r w:rsidR="00AE2945">
        <w:rPr>
          <w:rFonts w:ascii="Times New Roman" w:hAnsi="Times New Roman" w:cs="Times New Roman"/>
          <w:sz w:val="22"/>
          <w:szCs w:val="22"/>
        </w:rPr>
        <w:t xml:space="preserve"> </w:t>
      </w:r>
      <w:r w:rsidRPr="00A526F1">
        <w:rPr>
          <w:rFonts w:ascii="Times New Roman" w:hAnsi="Times New Roman" w:cs="Times New Roman"/>
          <w:sz w:val="22"/>
          <w:szCs w:val="22"/>
          <w:u w:val="single"/>
        </w:rPr>
        <w:t xml:space="preserve">need to be received by the Contracting Authority </w:t>
      </w:r>
      <w:r w:rsidRPr="00A526F1">
        <w:rPr>
          <w:rFonts w:ascii="Times New Roman" w:hAnsi="Times New Roman" w:cs="Times New Roman"/>
          <w:sz w:val="22"/>
          <w:szCs w:val="22"/>
        </w:rPr>
        <w:t xml:space="preserve">by the deadline indicated above. </w:t>
      </w:r>
    </w:p>
    <w:p w14:paraId="138D1807" w14:textId="77777777" w:rsidR="00561B77" w:rsidRPr="00561B77" w:rsidRDefault="00561B77" w:rsidP="00561B77">
      <w:pPr>
        <w:pStyle w:val="CM43"/>
        <w:spacing w:after="280" w:line="313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561B77">
        <w:rPr>
          <w:rFonts w:ascii="Times New Roman" w:hAnsi="Times New Roman" w:cs="Times New Roman"/>
          <w:b/>
          <w:bCs/>
          <w:sz w:val="22"/>
          <w:szCs w:val="22"/>
        </w:rPr>
        <w:t xml:space="preserve">2. TECHNICAL INFORMATION </w:t>
      </w:r>
    </w:p>
    <w:p w14:paraId="26DF7792" w14:textId="77777777" w:rsidR="00561B77" w:rsidRPr="00561B77" w:rsidRDefault="00561B77" w:rsidP="00561B77">
      <w:pPr>
        <w:pStyle w:val="CM18"/>
        <w:jc w:val="both"/>
        <w:rPr>
          <w:rFonts w:ascii="Times New Roman" w:hAnsi="Times New Roman" w:cs="Times New Roman"/>
          <w:sz w:val="22"/>
          <w:szCs w:val="22"/>
        </w:rPr>
      </w:pPr>
      <w:r w:rsidRPr="00561B77">
        <w:rPr>
          <w:rFonts w:ascii="Times New Roman" w:hAnsi="Times New Roman" w:cs="Times New Roman"/>
          <w:sz w:val="22"/>
          <w:szCs w:val="22"/>
        </w:rPr>
        <w:t xml:space="preserve">The tenderers are required to provide supplies as indicated below. </w:t>
      </w:r>
    </w:p>
    <w:p w14:paraId="65FAEA43" w14:textId="77777777" w:rsidR="00561B77" w:rsidRDefault="00561B77" w:rsidP="00561B77">
      <w:pPr>
        <w:pStyle w:val="CM18"/>
        <w:jc w:val="both"/>
        <w:rPr>
          <w:rFonts w:ascii="Times New Roman" w:hAnsi="Times New Roman" w:cs="Times New Roman"/>
          <w:sz w:val="22"/>
          <w:szCs w:val="22"/>
        </w:rPr>
      </w:pPr>
      <w:r w:rsidRPr="00561B77">
        <w:rPr>
          <w:rFonts w:ascii="Times New Roman" w:hAnsi="Times New Roman" w:cs="Times New Roman"/>
          <w:sz w:val="22"/>
          <w:szCs w:val="22"/>
        </w:rPr>
        <w:t xml:space="preserve">In the tenderer’s technical offer, the tenderers will indicated more details on the </w:t>
      </w:r>
      <w:r>
        <w:rPr>
          <w:rFonts w:ascii="Times New Roman" w:hAnsi="Times New Roman" w:cs="Times New Roman"/>
          <w:sz w:val="22"/>
          <w:szCs w:val="22"/>
        </w:rPr>
        <w:t>deliveries, referring back to the below table.</w:t>
      </w:r>
    </w:p>
    <w:p w14:paraId="65F9FE74" w14:textId="77777777" w:rsidR="00943CF4" w:rsidRDefault="00943CF4" w:rsidP="00943CF4">
      <w:pPr>
        <w:pStyle w:val="Default"/>
      </w:pPr>
    </w:p>
    <w:p w14:paraId="42A39A7B" w14:textId="77777777" w:rsidR="00943CF4" w:rsidRPr="00943CF4" w:rsidRDefault="00943CF4" w:rsidP="00943CF4">
      <w:pPr>
        <w:pStyle w:val="Default"/>
      </w:pPr>
    </w:p>
    <w:p w14:paraId="196A4192" w14:textId="77777777" w:rsidR="00BD6F39" w:rsidRPr="00BD6F39" w:rsidRDefault="00BD6F39" w:rsidP="00BD6F39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999"/>
        <w:gridCol w:w="3114"/>
        <w:gridCol w:w="2874"/>
        <w:gridCol w:w="1914"/>
      </w:tblGrid>
      <w:tr w:rsidR="00561B77" w14:paraId="348901A2" w14:textId="77777777" w:rsidTr="00A22600">
        <w:tc>
          <w:tcPr>
            <w:tcW w:w="675" w:type="dxa"/>
          </w:tcPr>
          <w:p w14:paraId="1C622C33" w14:textId="77777777" w:rsidR="00561B77" w:rsidRPr="00BD6F39" w:rsidRDefault="00561B77" w:rsidP="00561B7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6F39">
              <w:rPr>
                <w:rFonts w:ascii="Times New Roman" w:hAnsi="Times New Roman" w:cs="Times New Roman"/>
                <w:b/>
                <w:sz w:val="22"/>
                <w:szCs w:val="22"/>
              </w:rPr>
              <w:t>No.</w:t>
            </w:r>
          </w:p>
        </w:tc>
        <w:tc>
          <w:tcPr>
            <w:tcW w:w="999" w:type="dxa"/>
          </w:tcPr>
          <w:p w14:paraId="7D464FCE" w14:textId="77777777" w:rsidR="00561B77" w:rsidRPr="00BD6F39" w:rsidRDefault="00561B77" w:rsidP="00561B7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6F39">
              <w:rPr>
                <w:rFonts w:ascii="Times New Roman" w:hAnsi="Times New Roman" w:cs="Times New Roman"/>
                <w:b/>
                <w:sz w:val="22"/>
                <w:szCs w:val="22"/>
              </w:rPr>
              <w:t>Number of items</w:t>
            </w:r>
          </w:p>
        </w:tc>
        <w:tc>
          <w:tcPr>
            <w:tcW w:w="3114" w:type="dxa"/>
          </w:tcPr>
          <w:p w14:paraId="0D708348" w14:textId="77777777" w:rsidR="00561B77" w:rsidRPr="00BD6F39" w:rsidRDefault="00561B77" w:rsidP="00561B7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6F39">
              <w:rPr>
                <w:rFonts w:ascii="Times New Roman" w:hAnsi="Times New Roman" w:cs="Times New Roman"/>
                <w:b/>
                <w:sz w:val="22"/>
                <w:szCs w:val="22"/>
              </w:rPr>
              <w:t>Title of item</w:t>
            </w:r>
          </w:p>
        </w:tc>
        <w:tc>
          <w:tcPr>
            <w:tcW w:w="2874" w:type="dxa"/>
          </w:tcPr>
          <w:p w14:paraId="306914EF" w14:textId="77777777" w:rsidR="00561B77" w:rsidRPr="00BD6F39" w:rsidRDefault="00561B77" w:rsidP="00561B7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6F39">
              <w:rPr>
                <w:rFonts w:ascii="Times New Roman" w:hAnsi="Times New Roman" w:cs="Times New Roman"/>
                <w:b/>
                <w:sz w:val="22"/>
                <w:szCs w:val="22"/>
              </w:rPr>
              <w:t>Technical specification</w:t>
            </w:r>
          </w:p>
        </w:tc>
        <w:tc>
          <w:tcPr>
            <w:tcW w:w="1914" w:type="dxa"/>
          </w:tcPr>
          <w:p w14:paraId="4A54DC01" w14:textId="77777777" w:rsidR="00561B77" w:rsidRPr="00BD6F39" w:rsidRDefault="00561B77" w:rsidP="00561B7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6F39">
              <w:rPr>
                <w:rFonts w:ascii="Times New Roman" w:hAnsi="Times New Roman" w:cs="Times New Roman"/>
                <w:b/>
                <w:sz w:val="22"/>
                <w:szCs w:val="22"/>
              </w:rPr>
              <w:t>Required time frame</w:t>
            </w:r>
          </w:p>
        </w:tc>
      </w:tr>
      <w:tr w:rsidR="00381B20" w14:paraId="23E85A50" w14:textId="77777777" w:rsidTr="006038A5">
        <w:tc>
          <w:tcPr>
            <w:tcW w:w="675" w:type="dxa"/>
            <w:vAlign w:val="center"/>
          </w:tcPr>
          <w:p w14:paraId="07107394" w14:textId="77777777" w:rsidR="00381B20" w:rsidRPr="00381B20" w:rsidRDefault="00381B20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1B2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9" w:type="dxa"/>
            <w:vAlign w:val="center"/>
          </w:tcPr>
          <w:p w14:paraId="1D2EB26F" w14:textId="77777777" w:rsidR="00381B20" w:rsidRPr="00381B20" w:rsidRDefault="00381B20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1B2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4" w:type="dxa"/>
            <w:vAlign w:val="center"/>
          </w:tcPr>
          <w:p w14:paraId="2380129C" w14:textId="77777777" w:rsidR="00381B20" w:rsidRPr="00381B20" w:rsidRDefault="00AE2945" w:rsidP="00381B20">
            <w:pPr>
              <w:rPr>
                <w:rFonts w:ascii="Times New Roman" w:hAnsi="Times New Roman" w:cs="Times New Roman"/>
                <w:lang w:val="mk-MK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GB"/>
              </w:rPr>
              <w:t>Laptop</w:t>
            </w:r>
          </w:p>
        </w:tc>
        <w:tc>
          <w:tcPr>
            <w:tcW w:w="2874" w:type="dxa"/>
          </w:tcPr>
          <w:p w14:paraId="0356ACB0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Format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A4;</w:t>
            </w:r>
          </w:p>
          <w:p w14:paraId="2F2B9063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Technology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Laser;</w:t>
            </w:r>
          </w:p>
          <w:p w14:paraId="354F0580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Print mode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Color;</w:t>
            </w:r>
          </w:p>
          <w:p w14:paraId="3392C9AE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Features available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Print, Copy, Scan, Fax;</w:t>
            </w:r>
          </w:p>
          <w:p w14:paraId="214FEB4F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Connectivity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Ethernet 10/100Mbps, USB 2.0;</w:t>
            </w:r>
          </w:p>
          <w:p w14:paraId="1202FA09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lastRenderedPageBreak/>
              <w:t>Printer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Printer speed black, p / min.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 - 21 ppm;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Speed color printer, p / min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. - 21 ppm;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Printer resolution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600×600×4 dpi;</w:t>
            </w:r>
          </w:p>
          <w:p w14:paraId="173EF7ED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Scanner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Resolution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600 dpi;(256 gray scales per color);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Color depth Scan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24-bit color / 8-bit grayscale;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File format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JPEG, TIFF or PDF;</w:t>
            </w:r>
          </w:p>
          <w:p w14:paraId="65B9EB9A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Copier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Digital copy features; Auto color mode, ID card copy, priority print, continuous scan, copy density control. Zoom range: 25-400 %, Continuous copy: 1-999;</w:t>
            </w:r>
          </w:p>
          <w:p w14:paraId="28906F1A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Fax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Fax type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Color fax;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Fax resolution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 - Ultrafine 400×400 dpi;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Modem Speed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33.6 kbps; Scanning speed: 2 seconds /sheet or less, Transmission speed: </w:t>
            </w:r>
            <w:r w:rsidRPr="008976B1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4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seconds or less, Compression method: JBIG, MMR, MR, MH;</w:t>
            </w:r>
          </w:p>
          <w:p w14:paraId="48031176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Compatible operating systems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Windows 10, Windows 8, Windows 7, Windows Vista, Windows XP, Linux; </w:t>
            </w:r>
          </w:p>
          <w:p w14:paraId="38C1AD9D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Guarantee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24 months; </w:t>
            </w:r>
          </w:p>
          <w:p w14:paraId="792E4064" w14:textId="77777777" w:rsidR="00381B20" w:rsidRPr="0008009F" w:rsidRDefault="008976B1" w:rsidP="008976B1">
            <w:pPr>
              <w:pStyle w:val="Default"/>
              <w:rPr>
                <w:sz w:val="18"/>
                <w:szCs w:val="18"/>
              </w:rPr>
            </w:pPr>
            <w:r w:rsidRPr="008976B1">
              <w:rPr>
                <w:rFonts w:ascii="Times New Roman" w:eastAsia="SimSun" w:hAnsi="Times New Roman"/>
                <w:b/>
                <w:sz w:val="20"/>
                <w:szCs w:val="20"/>
              </w:rPr>
              <w:t>Consumables and Accessories included – Power cables, connecting cables, other relevant supplies.</w:t>
            </w:r>
          </w:p>
        </w:tc>
        <w:tc>
          <w:tcPr>
            <w:tcW w:w="1914" w:type="dxa"/>
          </w:tcPr>
          <w:p w14:paraId="7E692CCB" w14:textId="77777777" w:rsidR="00381B20" w:rsidRPr="0008009F" w:rsidRDefault="008976B1" w:rsidP="00A04B7C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25.12.2020</w:t>
            </w:r>
          </w:p>
        </w:tc>
      </w:tr>
      <w:tr w:rsidR="00381B20" w14:paraId="79DC15E5" w14:textId="77777777" w:rsidTr="006038A5">
        <w:tc>
          <w:tcPr>
            <w:tcW w:w="675" w:type="dxa"/>
            <w:vAlign w:val="center"/>
          </w:tcPr>
          <w:p w14:paraId="23DD7E90" w14:textId="77777777" w:rsidR="00381B20" w:rsidRPr="00381B20" w:rsidRDefault="008976B1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381B2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9" w:type="dxa"/>
            <w:vAlign w:val="center"/>
          </w:tcPr>
          <w:p w14:paraId="034D2971" w14:textId="77777777" w:rsidR="00381B20" w:rsidRPr="00381B20" w:rsidRDefault="008976B1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4" w:type="dxa"/>
            <w:vAlign w:val="center"/>
          </w:tcPr>
          <w:p w14:paraId="423B8055" w14:textId="77777777" w:rsidR="00381B20" w:rsidRPr="008976B1" w:rsidRDefault="008976B1" w:rsidP="006038A5">
            <w:pPr>
              <w:rPr>
                <w:rFonts w:ascii="Times New Roman" w:hAnsi="Times New Roman" w:cs="Times New Roman"/>
                <w:bCs/>
                <w:color w:val="222222"/>
                <w:shd w:val="clear" w:color="auto" w:fill="FFFFFF"/>
                <w:lang w:val="mk-MK"/>
              </w:rPr>
            </w:pPr>
            <w:r w:rsidRPr="008976B1">
              <w:rPr>
                <w:rFonts w:ascii="Times New Roman" w:hAnsi="Times New Roman"/>
                <w:lang w:val="en-GB"/>
              </w:rPr>
              <w:t>Multifunctional device – color laser printer/scanner/ fax/ copier</w:t>
            </w:r>
          </w:p>
        </w:tc>
        <w:tc>
          <w:tcPr>
            <w:tcW w:w="2874" w:type="dxa"/>
          </w:tcPr>
          <w:p w14:paraId="7FB72421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Format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A4;</w:t>
            </w:r>
          </w:p>
          <w:p w14:paraId="2FF2025F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Technology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Laser;</w:t>
            </w:r>
          </w:p>
          <w:p w14:paraId="7251BE11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Print mode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Color;</w:t>
            </w:r>
          </w:p>
          <w:p w14:paraId="44F57DEC" w14:textId="77777777" w:rsidR="008976B1" w:rsidRPr="008976B1" w:rsidRDefault="008976B1" w:rsidP="008976B1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Features available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Print, Copy, Scan, Fax;</w:t>
            </w:r>
          </w:p>
          <w:p w14:paraId="18ECA85E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Connectivity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Ethernet 10/100Mbps, USB 2.0;</w:t>
            </w:r>
          </w:p>
          <w:p w14:paraId="4A03EBA0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Printer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Printer speed black, p / min.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 - 21 ppm;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Speed color printer, p / min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. - 21 ppm;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Printer resolution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600×600×4 dpi;</w:t>
            </w:r>
          </w:p>
          <w:p w14:paraId="13732BEC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Scanner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Resolution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600 dpi;(256 gray scales per color);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Color depth Scan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24-bit color / 8-bit grayscale;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File format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JPEG, TIFF or PDF;</w:t>
            </w:r>
          </w:p>
          <w:p w14:paraId="4468CB8F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lastRenderedPageBreak/>
              <w:t>Copier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: Digital copy features; Auto color mode, ID card copy, priority print, continuous scan, copy density control. Zoom range: 25-400 %, Continuous copy: 1-999;</w:t>
            </w:r>
          </w:p>
          <w:p w14:paraId="03560A17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Fax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Fax type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Color fax;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>Fax resolution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 - Ultrafine 400×400 dpi; </w:t>
            </w: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Modem Speed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33.6 kbps; Scanning speed: 2 seconds /sheet or less, Transmission speed: </w:t>
            </w:r>
            <w:r w:rsidRPr="008976B1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 xml:space="preserve">4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>seconds or less, Compression method: JBIG, MMR, MR, MH;</w:t>
            </w:r>
          </w:p>
          <w:p w14:paraId="16CDBF5E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Compatible operating systems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Windows 10, Windows 8, Windows 7, Windows Vista, Windows XP, Linux; </w:t>
            </w:r>
          </w:p>
          <w:p w14:paraId="6E3336A9" w14:textId="77777777" w:rsidR="008976B1" w:rsidRPr="008976B1" w:rsidRDefault="008976B1" w:rsidP="008976B1">
            <w:pPr>
              <w:spacing w:after="0"/>
              <w:rPr>
                <w:sz w:val="20"/>
                <w:szCs w:val="20"/>
              </w:rPr>
            </w:pPr>
            <w:r w:rsidRPr="008976B1">
              <w:rPr>
                <w:rFonts w:ascii="Times New Roman" w:eastAsia="SimSun" w:hAnsi="Times New Roman"/>
                <w:b/>
                <w:color w:val="000000"/>
                <w:sz w:val="20"/>
                <w:szCs w:val="20"/>
              </w:rPr>
              <w:t xml:space="preserve">Guarantee – </w:t>
            </w:r>
            <w:r w:rsidRPr="008976B1">
              <w:rPr>
                <w:rFonts w:ascii="Times New Roman" w:eastAsia="SimSun" w:hAnsi="Times New Roman"/>
                <w:color w:val="000000"/>
                <w:sz w:val="20"/>
                <w:szCs w:val="20"/>
              </w:rPr>
              <w:t xml:space="preserve">24 months; </w:t>
            </w:r>
          </w:p>
          <w:p w14:paraId="3DC4F678" w14:textId="77777777" w:rsidR="00381B20" w:rsidRPr="0008009F" w:rsidRDefault="008976B1" w:rsidP="008976B1">
            <w:pPr>
              <w:pStyle w:val="Default"/>
              <w:rPr>
                <w:sz w:val="18"/>
                <w:szCs w:val="18"/>
              </w:rPr>
            </w:pPr>
            <w:r w:rsidRPr="008976B1">
              <w:rPr>
                <w:rFonts w:ascii="Times New Roman" w:eastAsia="SimSun" w:hAnsi="Times New Roman"/>
                <w:b/>
                <w:sz w:val="20"/>
                <w:szCs w:val="20"/>
              </w:rPr>
              <w:t>Consumables and Accessories included – Power cables, connecting cables, other relevant supplies.</w:t>
            </w:r>
          </w:p>
        </w:tc>
        <w:tc>
          <w:tcPr>
            <w:tcW w:w="1914" w:type="dxa"/>
          </w:tcPr>
          <w:p w14:paraId="483023D9" w14:textId="77777777" w:rsidR="00381B20" w:rsidRPr="0008009F" w:rsidRDefault="008976B1" w:rsidP="00561B77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25.12.2020</w:t>
            </w:r>
          </w:p>
        </w:tc>
      </w:tr>
      <w:tr w:rsidR="008976B1" w14:paraId="64B4F724" w14:textId="77777777" w:rsidTr="006038A5">
        <w:tc>
          <w:tcPr>
            <w:tcW w:w="675" w:type="dxa"/>
            <w:vAlign w:val="center"/>
          </w:tcPr>
          <w:p w14:paraId="0B40D8C6" w14:textId="77777777" w:rsidR="008976B1" w:rsidRDefault="008976B1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999" w:type="dxa"/>
            <w:vAlign w:val="center"/>
          </w:tcPr>
          <w:p w14:paraId="51C8CAAB" w14:textId="77777777" w:rsidR="008976B1" w:rsidRDefault="008976B1" w:rsidP="006038A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4" w:type="dxa"/>
            <w:vAlign w:val="center"/>
          </w:tcPr>
          <w:p w14:paraId="1F13D871" w14:textId="77777777" w:rsidR="008976B1" w:rsidRDefault="008976B1" w:rsidP="006038A5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GB"/>
              </w:rPr>
              <w:t>Digital photo camera</w:t>
            </w:r>
          </w:p>
        </w:tc>
        <w:tc>
          <w:tcPr>
            <w:tcW w:w="2874" w:type="dxa"/>
          </w:tcPr>
          <w:p w14:paraId="5763241E" w14:textId="77777777" w:rsidR="008976B1" w:rsidRPr="008976B1" w:rsidRDefault="008976B1" w:rsidP="008976B1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Cyber-Shot Ultra zoom 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</w:r>
            <w:r w:rsidRPr="008976B1">
              <w:rPr>
                <w:rFonts w:ascii="Times New Roman" w:hAnsi="Times New Roman"/>
                <w:b/>
                <w:sz w:val="20"/>
                <w:szCs w:val="20"/>
              </w:rPr>
              <w:t xml:space="preserve">Resolution: </w:t>
            </w:r>
            <w:r w:rsidRPr="008976B1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20.1 Megapixels </w:t>
            </w:r>
          </w:p>
          <w:p w14:paraId="116D6E2A" w14:textId="77777777" w:rsidR="008976B1" w:rsidRPr="008976B1" w:rsidRDefault="008976B1" w:rsidP="008976B1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Optical Zoom</w:t>
            </w:r>
            <w:r w:rsidRPr="008976B1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8976B1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30x 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HD video capability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Optical image stabilization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 xml:space="preserve">LCD Display: </w:t>
            </w:r>
            <w:r w:rsidRPr="008976B1">
              <w:rPr>
                <w:rFonts w:ascii="Times New Roman" w:hAnsi="Times New Roman"/>
                <w:sz w:val="20"/>
                <w:szCs w:val="20"/>
                <w:lang w:val="en-GB"/>
              </w:rPr>
              <w:t>3”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Live view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Face detection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Sweep Panorama to capture the whole scene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</w:r>
            <w:r w:rsidRPr="008976B1">
              <w:rPr>
                <w:rFonts w:ascii="Times New Roman" w:hAnsi="Times New Roman"/>
                <w:b/>
                <w:sz w:val="20"/>
                <w:szCs w:val="20"/>
              </w:rPr>
              <w:t xml:space="preserve">1x 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USB port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AA batteries</w:t>
            </w: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br/>
              <w:t>SDHC slot</w:t>
            </w:r>
          </w:p>
          <w:p w14:paraId="2E27FDE0" w14:textId="77777777" w:rsidR="008976B1" w:rsidRPr="008976B1" w:rsidRDefault="008976B1" w:rsidP="008976B1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976B1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Consumables and Accessories included – </w:t>
            </w:r>
            <w:r w:rsidRPr="008976B1">
              <w:rPr>
                <w:rFonts w:ascii="Times New Roman" w:hAnsi="Times New Roman"/>
                <w:sz w:val="20"/>
                <w:szCs w:val="20"/>
              </w:rPr>
              <w:t>Charging/p</w:t>
            </w:r>
            <w:r w:rsidRPr="008976B1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ower cable, connecting cable, </w:t>
            </w:r>
            <w:r w:rsidRPr="008976B1">
              <w:rPr>
                <w:rFonts w:ascii="Times New Roman" w:hAnsi="Times New Roman"/>
                <w:sz w:val="20"/>
                <w:szCs w:val="20"/>
              </w:rPr>
              <w:t>manual</w:t>
            </w:r>
          </w:p>
        </w:tc>
        <w:tc>
          <w:tcPr>
            <w:tcW w:w="1914" w:type="dxa"/>
          </w:tcPr>
          <w:p w14:paraId="4F435231" w14:textId="77777777" w:rsidR="008976B1" w:rsidRPr="0008009F" w:rsidRDefault="008976B1" w:rsidP="00561B7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</w:tr>
    </w:tbl>
    <w:p w14:paraId="0D7A1C03" w14:textId="77777777" w:rsidR="00561B77" w:rsidRDefault="00561B77" w:rsidP="00561B77">
      <w:pPr>
        <w:pStyle w:val="Default"/>
      </w:pPr>
    </w:p>
    <w:p w14:paraId="20916334" w14:textId="5183ABCD" w:rsidR="005219F5" w:rsidRDefault="005219F5" w:rsidP="005219F5">
      <w:pPr>
        <w:spacing w:before="240"/>
        <w:ind w:left="-112"/>
        <w:jc w:val="both"/>
        <w:rPr>
          <w:rFonts w:ascii="Times New Roman" w:hAnsi="Times New Roman"/>
        </w:rPr>
      </w:pPr>
      <w:r w:rsidRPr="007E48D3">
        <w:rPr>
          <w:rFonts w:ascii="Times New Roman" w:eastAsia="Times New Roman" w:hAnsi="Times New Roman" w:cs="Times New Roman"/>
        </w:rPr>
        <w:t xml:space="preserve">The delivery of </w:t>
      </w:r>
      <w:r>
        <w:rPr>
          <w:rFonts w:ascii="Times New Roman" w:eastAsia="Times New Roman" w:hAnsi="Times New Roman" w:cs="Times New Roman"/>
        </w:rPr>
        <w:t>supplies</w:t>
      </w:r>
      <w:r w:rsidRPr="00153C28">
        <w:rPr>
          <w:rFonts w:ascii="Times New Roman" w:eastAsia="Times New Roman" w:hAnsi="Times New Roman" w:cs="Times New Roman"/>
        </w:rPr>
        <w:t xml:space="preserve"> </w:t>
      </w:r>
      <w:r w:rsidRPr="007E48D3">
        <w:rPr>
          <w:rFonts w:ascii="Times New Roman" w:eastAsia="Times New Roman" w:hAnsi="Times New Roman" w:cs="Times New Roman"/>
        </w:rPr>
        <w:t>shal</w:t>
      </w:r>
      <w:r>
        <w:rPr>
          <w:rFonts w:ascii="Times New Roman" w:eastAsia="Times New Roman" w:hAnsi="Times New Roman" w:cs="Times New Roman"/>
        </w:rPr>
        <w:t xml:space="preserve">l take place at the premises of </w:t>
      </w:r>
      <w:r w:rsidRPr="007E48D3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hAnsi="Times New Roman"/>
        </w:rPr>
        <w:t>Public Communal Enterprise “Pelister” ,Obikolna 22, 7310 Resen</w:t>
      </w:r>
      <w:r w:rsidRPr="00E2415A">
        <w:rPr>
          <w:rFonts w:ascii="Times New Roman" w:eastAsia="Times New Roman" w:hAnsi="Times New Roman" w:cs="Times New Roman"/>
        </w:rPr>
        <w:t xml:space="preserve">, </w:t>
      </w:r>
      <w:r w:rsidR="00BD2F3C">
        <w:rPr>
          <w:rFonts w:ascii="Times New Roman" w:hAnsi="Times New Roman"/>
        </w:rPr>
        <w:t>30</w:t>
      </w:r>
      <w:r w:rsidR="00817C75">
        <w:rPr>
          <w:rFonts w:ascii="Times New Roman" w:hAnsi="Times New Roman"/>
        </w:rPr>
        <w:t xml:space="preserve"> days after Contract has been signed by both parties</w:t>
      </w:r>
      <w:r w:rsidR="00817C75">
        <w:rPr>
          <w:rFonts w:ascii="Times New Roman" w:hAnsi="Times New Roman"/>
          <w:lang w:val="mk-MK"/>
        </w:rPr>
        <w:t>,</w:t>
      </w:r>
      <w:r w:rsidRPr="00451E4F">
        <w:rPr>
          <w:rFonts w:ascii="Times New Roman" w:eastAsia="Times New Roman" w:hAnsi="Times New Roman" w:cs="Times New Roman"/>
          <w:lang w:val="mk-MK"/>
        </w:rPr>
        <w:t xml:space="preserve"> </w:t>
      </w:r>
      <w:r w:rsidRPr="00451E4F">
        <w:rPr>
          <w:rFonts w:ascii="Times New Roman" w:eastAsia="Times New Roman" w:hAnsi="Times New Roman" w:cs="Times New Roman"/>
        </w:rPr>
        <w:t xml:space="preserve">not later </w:t>
      </w:r>
      <w:r w:rsidR="00817C75">
        <w:rPr>
          <w:rFonts w:ascii="Times New Roman" w:hAnsi="Times New Roman"/>
        </w:rPr>
        <w:t xml:space="preserve">than </w:t>
      </w:r>
      <w:r w:rsidR="00BD2F3C">
        <w:rPr>
          <w:rFonts w:ascii="Times New Roman" w:hAnsi="Times New Roman"/>
        </w:rPr>
        <w:t>10</w:t>
      </w:r>
      <w:r w:rsidR="00817C75">
        <w:rPr>
          <w:rFonts w:ascii="Times New Roman" w:hAnsi="Times New Roman"/>
        </w:rPr>
        <w:t>.</w:t>
      </w:r>
      <w:r w:rsidR="00BD2F3C">
        <w:rPr>
          <w:rFonts w:ascii="Times New Roman" w:hAnsi="Times New Roman"/>
        </w:rPr>
        <w:t>01</w:t>
      </w:r>
      <w:r w:rsidR="00817C75">
        <w:rPr>
          <w:rFonts w:ascii="Times New Roman" w:hAnsi="Times New Roman"/>
        </w:rPr>
        <w:t>.202</w:t>
      </w:r>
      <w:r w:rsidR="00BD2F3C">
        <w:rPr>
          <w:rFonts w:ascii="Times New Roman" w:hAnsi="Times New Roman"/>
        </w:rPr>
        <w:t>1</w:t>
      </w:r>
      <w:r w:rsidRPr="00451E4F">
        <w:rPr>
          <w:rFonts w:ascii="Times New Roman" w:eastAsia="Times New Roman" w:hAnsi="Times New Roman" w:cs="Times New Roman"/>
        </w:rPr>
        <w:t>.</w:t>
      </w:r>
    </w:p>
    <w:p w14:paraId="049779A4" w14:textId="77777777" w:rsidR="0010548A" w:rsidRPr="003D6B6C" w:rsidRDefault="0010548A" w:rsidP="0010548A">
      <w:pPr>
        <w:ind w:left="-84"/>
        <w:jc w:val="both"/>
        <w:rPr>
          <w:rFonts w:ascii="Times New Roman" w:eastAsia="Times New Roman" w:hAnsi="Times New Roman" w:cs="Times New Roman"/>
        </w:rPr>
      </w:pPr>
      <w:r w:rsidRPr="007E48D3">
        <w:rPr>
          <w:rFonts w:ascii="Times New Roman" w:eastAsia="Times New Roman" w:hAnsi="Times New Roman" w:cs="Times New Roman"/>
        </w:rPr>
        <w:t>Manufacturer’s certificates and technical information</w:t>
      </w:r>
      <w:r>
        <w:rPr>
          <w:rFonts w:ascii="Times New Roman" w:eastAsia="Times New Roman" w:hAnsi="Times New Roman" w:cs="Times New Roman"/>
        </w:rPr>
        <w:t>,</w:t>
      </w:r>
      <w:r w:rsidRPr="007E48D3">
        <w:rPr>
          <w:rFonts w:ascii="Times New Roman" w:eastAsia="Times New Roman" w:hAnsi="Times New Roman" w:cs="Times New Roman"/>
        </w:rPr>
        <w:t xml:space="preserve"> </w:t>
      </w:r>
      <w:r w:rsidRPr="00AF4EEE">
        <w:rPr>
          <w:rFonts w:ascii="Times New Roman" w:eastAsia="Times New Roman" w:hAnsi="Times New Roman" w:cs="Times New Roman"/>
          <w:color w:val="000000"/>
        </w:rPr>
        <w:t>Commercial invoice, Packaging lists</w:t>
      </w:r>
      <w:r w:rsidRPr="00AF4EEE">
        <w:rPr>
          <w:rFonts w:ascii="Times New Roman" w:eastAsia="Times New Roman" w:hAnsi="Times New Roman" w:cs="Times New Roman"/>
          <w:color w:val="000000"/>
          <w:lang w:val="mk-MK"/>
        </w:rPr>
        <w:t>,</w:t>
      </w:r>
      <w:r w:rsidRPr="00AF4EEE">
        <w:rPr>
          <w:rFonts w:ascii="Times New Roman" w:eastAsia="Times New Roman" w:hAnsi="Times New Roman" w:cs="Times New Roman"/>
          <w:color w:val="000000"/>
        </w:rPr>
        <w:t xml:space="preserve"> </w:t>
      </w:r>
      <w:r w:rsidRPr="00AF4EEE">
        <w:rPr>
          <w:rFonts w:ascii="Times New Roman" w:eastAsia="Times New Roman" w:hAnsi="Times New Roman" w:cs="Times New Roman"/>
        </w:rPr>
        <w:t xml:space="preserve">and Document of </w:t>
      </w:r>
      <w:r>
        <w:rPr>
          <w:rFonts w:ascii="Times New Roman" w:eastAsia="Times New Roman" w:hAnsi="Times New Roman" w:cs="Times New Roman"/>
        </w:rPr>
        <w:t xml:space="preserve"> </w:t>
      </w:r>
      <w:r w:rsidRPr="00AF4EEE">
        <w:rPr>
          <w:rFonts w:ascii="Times New Roman" w:eastAsia="Times New Roman" w:hAnsi="Times New Roman" w:cs="Times New Roman"/>
        </w:rPr>
        <w:t xml:space="preserve">Delivered </w:t>
      </w:r>
      <w:r>
        <w:rPr>
          <w:rFonts w:ascii="Times New Roman" w:eastAsia="Times New Roman" w:hAnsi="Times New Roman" w:cs="Times New Roman"/>
        </w:rPr>
        <w:t xml:space="preserve"> </w:t>
      </w:r>
      <w:r w:rsidRPr="00AF4EEE">
        <w:rPr>
          <w:rFonts w:ascii="Times New Roman" w:eastAsia="Times New Roman" w:hAnsi="Times New Roman" w:cs="Times New Roman"/>
        </w:rPr>
        <w:t>Goods</w:t>
      </w:r>
      <w:r w:rsidRPr="007E48D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shall accompany the delivery of the supplies.</w:t>
      </w:r>
    </w:p>
    <w:p w14:paraId="42224173" w14:textId="77777777" w:rsidR="0010548A" w:rsidRPr="00C33720" w:rsidRDefault="0010548A" w:rsidP="005219F5">
      <w:pPr>
        <w:spacing w:before="240"/>
        <w:ind w:left="-11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5AD72" w14:textId="77777777" w:rsidR="005219F5" w:rsidRPr="00561B77" w:rsidRDefault="005219F5" w:rsidP="00561B77">
      <w:pPr>
        <w:pStyle w:val="Default"/>
      </w:pPr>
    </w:p>
    <w:p w14:paraId="214BD1FF" w14:textId="77777777" w:rsidR="005219F5" w:rsidRDefault="005219F5" w:rsidP="00A04B7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4C3E678" w14:textId="77777777" w:rsidR="005219F5" w:rsidRDefault="005219F5" w:rsidP="00A04B7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A6D8AB3" w14:textId="77777777" w:rsidR="005219F5" w:rsidRDefault="005219F5" w:rsidP="00A04B7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76EA74D" w14:textId="77777777" w:rsidR="005219F5" w:rsidRDefault="005219F5" w:rsidP="00A04B7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B15309A" w14:textId="77777777" w:rsidR="007B02C9" w:rsidRPr="007B02C9" w:rsidRDefault="007B02C9" w:rsidP="007B02C9">
      <w:pPr>
        <w:pStyle w:val="CM43"/>
        <w:spacing w:after="280" w:line="313" w:lineRule="atLeast"/>
        <w:rPr>
          <w:rFonts w:ascii="Times New Roman" w:hAnsi="Times New Roman" w:cs="Times New Roman"/>
          <w:sz w:val="22"/>
          <w:szCs w:val="22"/>
        </w:rPr>
      </w:pPr>
      <w:r w:rsidRPr="007B02C9">
        <w:rPr>
          <w:rFonts w:ascii="Times New Roman" w:hAnsi="Times New Roman" w:cs="Times New Roman"/>
          <w:b/>
          <w:bCs/>
          <w:sz w:val="22"/>
          <w:szCs w:val="22"/>
        </w:rPr>
        <w:t xml:space="preserve">4. ADDITIONAL INFORMATION </w:t>
      </w:r>
    </w:p>
    <w:p w14:paraId="26F6790F" w14:textId="77777777" w:rsidR="007B02C9" w:rsidRPr="00651DAE" w:rsidRDefault="007B02C9" w:rsidP="007B02C9">
      <w:pPr>
        <w:pStyle w:val="CM43"/>
        <w:spacing w:after="280" w:line="311" w:lineRule="atLeast"/>
        <w:ind w:left="360"/>
        <w:rPr>
          <w:rFonts w:ascii="Times New Roman" w:hAnsi="Times New Roman" w:cs="Times New Roman"/>
          <w:b/>
          <w:sz w:val="22"/>
          <w:szCs w:val="22"/>
        </w:rPr>
      </w:pPr>
      <w:r w:rsidRPr="00651DAE">
        <w:rPr>
          <w:rFonts w:ascii="Times New Roman" w:hAnsi="Times New Roman" w:cs="Times New Roman"/>
          <w:b/>
          <w:sz w:val="22"/>
          <w:szCs w:val="22"/>
        </w:rPr>
        <w:t xml:space="preserve">The selection criteria is: </w:t>
      </w:r>
    </w:p>
    <w:p w14:paraId="588F0AB1" w14:textId="77777777" w:rsidR="007B02C9" w:rsidRDefault="002D7AD5" w:rsidP="00651DAE">
      <w:pPr>
        <w:pStyle w:val="Default"/>
        <w:ind w:left="426"/>
        <w:rPr>
          <w:rFonts w:ascii="Times New Roman" w:hAnsi="Times New Roman" w:cs="Times New Roman"/>
          <w:b/>
          <w:sz w:val="22"/>
          <w:szCs w:val="22"/>
        </w:rPr>
      </w:pPr>
      <w:r w:rsidRPr="002D7AD5">
        <w:rPr>
          <w:rFonts w:ascii="Times New Roman" w:hAnsi="Times New Roman" w:cs="Times New Roman"/>
          <w:b/>
          <w:sz w:val="22"/>
          <w:szCs w:val="22"/>
        </w:rPr>
        <w:t>-Lowest price of technically compliant offers</w:t>
      </w:r>
    </w:p>
    <w:p w14:paraId="029A04C4" w14:textId="77777777" w:rsidR="002D7AD5" w:rsidRDefault="002D7AD5" w:rsidP="00561B77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14:paraId="69B58C39" w14:textId="77777777" w:rsidR="002D7AD5" w:rsidRDefault="002D7AD5" w:rsidP="00561B77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14:paraId="74D14950" w14:textId="77777777" w:rsidR="002D7AD5" w:rsidRPr="002D7AD5" w:rsidRDefault="002D7AD5" w:rsidP="002D7AD5">
      <w:pPr>
        <w:pStyle w:val="CM43"/>
        <w:spacing w:after="280" w:line="311" w:lineRule="atLeast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2D7AD5">
        <w:rPr>
          <w:rFonts w:ascii="Times New Roman" w:hAnsi="Times New Roman" w:cs="Times New Roman"/>
          <w:sz w:val="22"/>
          <w:szCs w:val="22"/>
        </w:rPr>
        <w:t xml:space="preserve">The unsuccessful/successful tenderers will be informed of the results of the evaluation procedure in written. </w:t>
      </w:r>
    </w:p>
    <w:p w14:paraId="1BF67468" w14:textId="2A3C65D9" w:rsidR="002D7AD5" w:rsidRPr="002D7AD5" w:rsidRDefault="002D7AD5" w:rsidP="002D7AD5">
      <w:pPr>
        <w:pStyle w:val="CM19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2D7AD5">
        <w:rPr>
          <w:rFonts w:ascii="Times New Roman" w:hAnsi="Times New Roman" w:cs="Times New Roman"/>
          <w:sz w:val="22"/>
          <w:szCs w:val="22"/>
        </w:rPr>
        <w:t xml:space="preserve">The estimated time of response to the tenderers is </w:t>
      </w:r>
      <w:r w:rsidR="00BD2F3C">
        <w:rPr>
          <w:rFonts w:ascii="Times New Roman" w:hAnsi="Times New Roman" w:cs="Times New Roman"/>
          <w:sz w:val="22"/>
          <w:szCs w:val="22"/>
          <w:highlight w:val="yellow"/>
        </w:rPr>
        <w:t>10</w:t>
      </w:r>
      <w:r w:rsidRPr="00D91DAA">
        <w:rPr>
          <w:rFonts w:ascii="Times New Roman" w:hAnsi="Times New Roman" w:cs="Times New Roman"/>
          <w:sz w:val="22"/>
          <w:szCs w:val="22"/>
          <w:highlight w:val="yellow"/>
        </w:rPr>
        <w:t xml:space="preserve"> days</w:t>
      </w:r>
      <w:r w:rsidRPr="002D7AD5">
        <w:rPr>
          <w:rFonts w:ascii="Times New Roman" w:hAnsi="Times New Roman" w:cs="Times New Roman"/>
          <w:sz w:val="22"/>
          <w:szCs w:val="22"/>
        </w:rPr>
        <w:t xml:space="preserve"> from the deadline for submission of tenders. </w:t>
      </w:r>
    </w:p>
    <w:p w14:paraId="58DC7473" w14:textId="77777777" w:rsidR="002D7AD5" w:rsidRPr="002D7AD5" w:rsidRDefault="002D7AD5" w:rsidP="002D7AD5">
      <w:pPr>
        <w:pStyle w:val="Default"/>
        <w:jc w:val="both"/>
        <w:rPr>
          <w:rFonts w:ascii="Times New Roman" w:hAnsi="Times New Roman" w:cs="Times New Roman"/>
          <w:b/>
        </w:rPr>
      </w:pPr>
    </w:p>
    <w:sectPr w:rsidR="002D7AD5" w:rsidRPr="002D7AD5" w:rsidSect="001560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C C Times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Heading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FF1E53"/>
    <w:multiLevelType w:val="hybridMultilevel"/>
    <w:tmpl w:val="28FA7284"/>
    <w:lvl w:ilvl="0" w:tplc="EB32769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761"/>
    <w:rsid w:val="00004332"/>
    <w:rsid w:val="0008009F"/>
    <w:rsid w:val="0010548A"/>
    <w:rsid w:val="001164F1"/>
    <w:rsid w:val="00124AD0"/>
    <w:rsid w:val="0014467D"/>
    <w:rsid w:val="0015603C"/>
    <w:rsid w:val="00167EF6"/>
    <w:rsid w:val="00193ED2"/>
    <w:rsid w:val="001D51BE"/>
    <w:rsid w:val="001D613B"/>
    <w:rsid w:val="001E2C12"/>
    <w:rsid w:val="002D7AD5"/>
    <w:rsid w:val="003108A1"/>
    <w:rsid w:val="00381B20"/>
    <w:rsid w:val="003C0B44"/>
    <w:rsid w:val="003F7558"/>
    <w:rsid w:val="004C37A9"/>
    <w:rsid w:val="00512930"/>
    <w:rsid w:val="00513085"/>
    <w:rsid w:val="005219F5"/>
    <w:rsid w:val="00561635"/>
    <w:rsid w:val="00561B77"/>
    <w:rsid w:val="005A68D7"/>
    <w:rsid w:val="005E045E"/>
    <w:rsid w:val="006038A5"/>
    <w:rsid w:val="00651DAE"/>
    <w:rsid w:val="00652A66"/>
    <w:rsid w:val="006B4515"/>
    <w:rsid w:val="006F78BE"/>
    <w:rsid w:val="0076030D"/>
    <w:rsid w:val="00766F0C"/>
    <w:rsid w:val="007B02C9"/>
    <w:rsid w:val="00800F71"/>
    <w:rsid w:val="00817C75"/>
    <w:rsid w:val="00856FAD"/>
    <w:rsid w:val="00880871"/>
    <w:rsid w:val="00881B29"/>
    <w:rsid w:val="008976B1"/>
    <w:rsid w:val="00905A52"/>
    <w:rsid w:val="009073EE"/>
    <w:rsid w:val="00943092"/>
    <w:rsid w:val="00943CF4"/>
    <w:rsid w:val="00963761"/>
    <w:rsid w:val="009A2787"/>
    <w:rsid w:val="009E670C"/>
    <w:rsid w:val="00A04B7C"/>
    <w:rsid w:val="00A22600"/>
    <w:rsid w:val="00A526F1"/>
    <w:rsid w:val="00AE2945"/>
    <w:rsid w:val="00B02189"/>
    <w:rsid w:val="00B35EC2"/>
    <w:rsid w:val="00BC2DF5"/>
    <w:rsid w:val="00BD2F3C"/>
    <w:rsid w:val="00BD6F39"/>
    <w:rsid w:val="00BF0374"/>
    <w:rsid w:val="00BF5E11"/>
    <w:rsid w:val="00C238BA"/>
    <w:rsid w:val="00C94390"/>
    <w:rsid w:val="00CB16B5"/>
    <w:rsid w:val="00CB4D43"/>
    <w:rsid w:val="00CE3CB2"/>
    <w:rsid w:val="00D91DAA"/>
    <w:rsid w:val="00D9571E"/>
    <w:rsid w:val="00DB1E53"/>
    <w:rsid w:val="00E9493F"/>
    <w:rsid w:val="00F6679B"/>
    <w:rsid w:val="00F67E62"/>
    <w:rsid w:val="00F91645"/>
    <w:rsid w:val="00F95355"/>
    <w:rsid w:val="00FD4AC2"/>
    <w:rsid w:val="00FE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4F89"/>
  <w15:docId w15:val="{BFDCDD79-B293-4A37-A058-54AAA931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761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C2DF5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MAC C Times" w:eastAsia="Calibri" w:hAnsi="MAC C Times" w:cs="MAC C Times"/>
      <w:b/>
      <w:sz w:val="20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2DF5"/>
    <w:pPr>
      <w:keepNext/>
      <w:suppressAutoHyphens/>
      <w:spacing w:before="240" w:after="60" w:line="240" w:lineRule="auto"/>
      <w:jc w:val="both"/>
      <w:outlineLvl w:val="2"/>
    </w:pPr>
    <w:rPr>
      <w:rFonts w:ascii="Arial" w:eastAsia="Calibri" w:hAnsi="Arial" w:cs="Arial"/>
      <w:b/>
      <w:bCs/>
      <w:sz w:val="26"/>
      <w:szCs w:val="26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C2DF5"/>
    <w:rPr>
      <w:rFonts w:ascii="MAC C Times" w:hAnsi="MAC C Times" w:cs="MAC C Times"/>
      <w:b/>
      <w:sz w:val="20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rsid w:val="00BC2DF5"/>
    <w:rPr>
      <w:rFonts w:ascii="Arial" w:hAnsi="Arial" w:cs="Arial"/>
      <w:b/>
      <w:bCs/>
      <w:sz w:val="26"/>
      <w:szCs w:val="26"/>
      <w:lang w:val="en-GB" w:eastAsia="zh-CN"/>
    </w:rPr>
  </w:style>
  <w:style w:type="paragraph" w:styleId="Caption">
    <w:name w:val="caption"/>
    <w:aliases w:val="Заглавие табела - горе"/>
    <w:basedOn w:val="Normal"/>
    <w:uiPriority w:val="99"/>
    <w:qFormat/>
    <w:rsid w:val="00BC2DF5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FreeSans"/>
      <w:i/>
      <w:iCs/>
      <w:sz w:val="24"/>
      <w:szCs w:val="24"/>
      <w:lang w:val="en-GB" w:eastAsia="zh-CN"/>
    </w:rPr>
  </w:style>
  <w:style w:type="character" w:styleId="Strong">
    <w:name w:val="Strong"/>
    <w:basedOn w:val="DefaultParagraphFont"/>
    <w:uiPriority w:val="22"/>
    <w:qFormat/>
    <w:rsid w:val="00BC2DF5"/>
    <w:rPr>
      <w:rFonts w:cs="Times New Roman"/>
      <w:b/>
      <w:bCs/>
    </w:rPr>
  </w:style>
  <w:style w:type="character" w:styleId="Emphasis">
    <w:name w:val="Emphasis"/>
    <w:basedOn w:val="DefaultParagraphFont"/>
    <w:qFormat/>
    <w:rsid w:val="00BC2DF5"/>
    <w:rPr>
      <w:i/>
      <w:iCs/>
    </w:rPr>
  </w:style>
  <w:style w:type="paragraph" w:styleId="NoSpacing">
    <w:name w:val="No Spacing"/>
    <w:qFormat/>
    <w:rsid w:val="00BC2DF5"/>
    <w:pPr>
      <w:suppressAutoHyphens/>
    </w:pPr>
    <w:rPr>
      <w:rFonts w:ascii="Times New Roman" w:eastAsia="Times New Roman" w:hAnsi="Times New Roman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BC2DF5"/>
    <w:pPr>
      <w:suppressAutoHyphens/>
      <w:spacing w:after="0" w:line="240" w:lineRule="auto"/>
      <w:ind w:left="720"/>
      <w:contextualSpacing/>
      <w:jc w:val="both"/>
    </w:pPr>
    <w:rPr>
      <w:rFonts w:ascii="Cambria" w:eastAsia="MS Minngs" w:hAnsi="Cambria" w:cs="Cambria"/>
      <w:sz w:val="24"/>
      <w:szCs w:val="24"/>
      <w:lang w:eastAsia="zh-CN"/>
    </w:rPr>
  </w:style>
  <w:style w:type="paragraph" w:customStyle="1" w:styleId="Default">
    <w:name w:val="Default"/>
    <w:rsid w:val="00963761"/>
    <w:pPr>
      <w:widowControl w:val="0"/>
      <w:autoSpaceDE w:val="0"/>
      <w:autoSpaceDN w:val="0"/>
      <w:adjustRightInd w:val="0"/>
      <w:jc w:val="left"/>
    </w:pPr>
    <w:rPr>
      <w:rFonts w:ascii="Verdana" w:eastAsiaTheme="minorEastAsia" w:hAnsi="Verdana" w:cs="Verdana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44">
    <w:name w:val="CM44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46">
    <w:name w:val="CM46"/>
    <w:basedOn w:val="Default"/>
    <w:next w:val="Default"/>
    <w:uiPriority w:val="99"/>
    <w:rsid w:val="00963761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963761"/>
    <w:pPr>
      <w:spacing w:line="313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6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7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1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5">
    <w:name w:val="CM5"/>
    <w:basedOn w:val="Default"/>
    <w:next w:val="Default"/>
    <w:uiPriority w:val="99"/>
    <w:rsid w:val="002D7AD5"/>
    <w:pPr>
      <w:spacing w:line="356" w:lineRule="atLeast"/>
    </w:pPr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2D7AD5"/>
    <w:pPr>
      <w:spacing w:line="31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FEIT</Company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dimsontina@gmail.com</cp:lastModifiedBy>
  <cp:revision>38</cp:revision>
  <dcterms:created xsi:type="dcterms:W3CDTF">2019-02-08T09:47:00Z</dcterms:created>
  <dcterms:modified xsi:type="dcterms:W3CDTF">2020-11-16T20:52:00Z</dcterms:modified>
</cp:coreProperties>
</file>